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F2973"/>
          <w:spacing w:val="-4"/>
          <w:w w:val="130"/>
        </w:rPr>
        <w:t>Devon</w:t>
      </w:r>
      <w:r>
        <w:rPr>
          <w:color w:val="0F2973"/>
          <w:spacing w:val="-29"/>
          <w:w w:val="130"/>
        </w:rPr>
        <w:t> </w:t>
      </w:r>
      <w:r>
        <w:rPr>
          <w:color w:val="0F2973"/>
          <w:spacing w:val="-2"/>
          <w:w w:val="130"/>
        </w:rPr>
        <w:t>Young</w:t>
      </w:r>
    </w:p>
    <w:p>
      <w:pPr>
        <w:pStyle w:val="Heading1"/>
        <w:spacing w:before="145"/>
      </w:pPr>
      <w:r>
        <w:rPr>
          <w:w w:val="130"/>
        </w:rPr>
        <w:t>Facebook</w:t>
      </w:r>
      <w:r>
        <w:rPr>
          <w:spacing w:val="-13"/>
          <w:w w:val="130"/>
        </w:rPr>
        <w:t> </w:t>
      </w:r>
      <w:r>
        <w:rPr>
          <w:w w:val="130"/>
        </w:rPr>
        <w:t>Ads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Manager</w:t>
      </w:r>
    </w:p>
    <w:p>
      <w:pPr>
        <w:pStyle w:val="BodyText"/>
        <w:spacing w:line="309" w:lineRule="auto" w:before="177"/>
        <w:ind w:left="1391"/>
      </w:pPr>
      <w:r>
        <w:rPr/>
        <w:br w:type="column"/>
      </w:r>
      <w:r>
        <w:rPr>
          <w:color w:val="0F2973"/>
          <w:w w:val="105"/>
        </w:rPr>
        <w:t>Tampa, FL 33602 </w:t>
      </w:r>
      <w:hyperlink r:id="rId5">
        <w:r>
          <w:rPr>
            <w:color w:val="0F2973"/>
            <w:spacing w:val="-2"/>
            <w:w w:val="105"/>
          </w:rPr>
          <w:t>devon.young@email.com</w:t>
        </w:r>
      </w:hyperlink>
    </w:p>
    <w:p>
      <w:pPr>
        <w:pStyle w:val="BodyText"/>
        <w:spacing w:before="1"/>
        <w:ind w:left="139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-323161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F2973"/>
          <w:w w:val="110"/>
        </w:rPr>
        <w:t>(000)</w:t>
      </w:r>
      <w:r>
        <w:rPr>
          <w:color w:val="0F2973"/>
          <w:spacing w:val="1"/>
          <w:w w:val="110"/>
        </w:rPr>
        <w:t> </w:t>
      </w:r>
      <w:r>
        <w:rPr>
          <w:color w:val="0F2973"/>
          <w:w w:val="110"/>
        </w:rPr>
        <w:t>000-</w:t>
      </w:r>
      <w:r>
        <w:rPr>
          <w:color w:val="0F2973"/>
          <w:spacing w:val="-4"/>
          <w:w w:val="110"/>
        </w:rPr>
        <w:t>0000</w:t>
      </w:r>
    </w:p>
    <w:p>
      <w:pPr>
        <w:pStyle w:val="BodyText"/>
        <w:spacing w:before="54"/>
        <w:ind w:left="1391"/>
      </w:pPr>
      <w:r>
        <w:rPr>
          <w:color w:val="0F2973"/>
        </w:rPr>
        <w:t>LinkedIn</w:t>
      </w:r>
      <w:r>
        <w:rPr>
          <w:color w:val="0F2973"/>
          <w:spacing w:val="-1"/>
        </w:rPr>
        <w:t> </w:t>
      </w:r>
      <w:r>
        <w:rPr>
          <w:color w:val="0F2973"/>
          <w:w w:val="85"/>
        </w:rPr>
        <w:t>|</w:t>
      </w:r>
      <w:r>
        <w:rPr>
          <w:color w:val="0F2973"/>
        </w:rPr>
        <w:t> </w:t>
      </w:r>
      <w:r>
        <w:rPr>
          <w:color w:val="0F2973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80" w:bottom="280" w:left="220" w:right="400"/>
          <w:cols w:num="2" w:equalWidth="0">
            <w:col w:w="4067" w:space="3399"/>
            <w:col w:w="3834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309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-171268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3.485672pt;width:563.249955pt;height:5.25pt;mso-position-horizontal-relative:page;mso-position-vertical-relative:paragraph;z-index:15728640" id="docshape1" filled="true" fillcolor="#0f297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419281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3.014324pt;width:563.249955pt;height:5.25pt;mso-position-horizontal-relative:page;mso-position-vertical-relative:paragraph;z-index:15729152" id="docshape2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</w:rPr>
        <w:t>Facebook Ads</w:t>
      </w:r>
      <w:r>
        <w:rPr>
          <w:spacing w:val="24"/>
          <w:w w:val="105"/>
        </w:rPr>
        <w:t> </w:t>
      </w:r>
      <w:r>
        <w:rPr>
          <w:w w:val="105"/>
        </w:rPr>
        <w:t>Manager with</w:t>
      </w:r>
      <w:r>
        <w:rPr>
          <w:spacing w:val="24"/>
          <w:w w:val="105"/>
        </w:rPr>
        <w:t> </w:t>
      </w:r>
      <w:r>
        <w:rPr>
          <w:w w:val="105"/>
        </w:rPr>
        <w:t>seven years</w:t>
      </w:r>
      <w:r>
        <w:rPr>
          <w:spacing w:val="24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experience</w:t>
      </w:r>
      <w:r>
        <w:rPr>
          <w:spacing w:val="24"/>
          <w:w w:val="105"/>
        </w:rPr>
        <w:t> </w:t>
      </w:r>
      <w:r>
        <w:rPr>
          <w:w w:val="105"/>
        </w:rPr>
        <w:t>creating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scaling</w:t>
      </w:r>
      <w:r>
        <w:rPr>
          <w:spacing w:val="24"/>
          <w:w w:val="105"/>
        </w:rPr>
        <w:t> </w:t>
      </w:r>
      <w:r>
        <w:rPr>
          <w:w w:val="105"/>
        </w:rPr>
        <w:t>campaigns</w:t>
      </w:r>
      <w:r>
        <w:rPr>
          <w:spacing w:val="24"/>
          <w:w w:val="105"/>
        </w:rPr>
        <w:t> </w:t>
      </w:r>
      <w:r>
        <w:rPr>
          <w:w w:val="105"/>
        </w:rPr>
        <w:t>for</w:t>
      </w:r>
      <w:r>
        <w:rPr>
          <w:spacing w:val="16"/>
          <w:w w:val="105"/>
        </w:rPr>
        <w:t> </w:t>
      </w:r>
      <w:r>
        <w:rPr>
          <w:w w:val="105"/>
        </w:rPr>
        <w:t>direct-to-consumer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SaaS</w:t>
      </w:r>
      <w:r>
        <w:rPr>
          <w:spacing w:val="24"/>
          <w:w w:val="105"/>
        </w:rPr>
        <w:t> </w:t>
      </w:r>
      <w:r>
        <w:rPr>
          <w:w w:val="105"/>
        </w:rPr>
        <w:t>brands.</w:t>
      </w:r>
      <w:r>
        <w:rPr>
          <w:spacing w:val="24"/>
          <w:w w:val="105"/>
        </w:rPr>
        <w:t> </w:t>
      </w:r>
      <w:r>
        <w:rPr>
          <w:w w:val="105"/>
        </w:rPr>
        <w:t>Skilled</w:t>
      </w:r>
      <w:r>
        <w:rPr>
          <w:spacing w:val="24"/>
          <w:w w:val="105"/>
        </w:rPr>
        <w:t> </w:t>
      </w:r>
      <w:r>
        <w:rPr>
          <w:w w:val="105"/>
        </w:rPr>
        <w:t>in creative testing, lookalike audiences, and conversion tracking. Known for improving ROAS and managing high-budget campaigns with precision.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  <w:spacing w:before="1"/>
      </w:pPr>
      <w:r>
        <w:rPr>
          <w:color w:val="0F2973"/>
          <w:w w:val="125"/>
        </w:rPr>
        <w:t>Professional</w:t>
      </w:r>
      <w:r>
        <w:rPr>
          <w:color w:val="0F2973"/>
          <w:spacing w:val="10"/>
          <w:w w:val="125"/>
        </w:rPr>
        <w:t> </w:t>
      </w:r>
      <w:r>
        <w:rPr>
          <w:color w:val="0F2973"/>
          <w:spacing w:val="-2"/>
          <w:w w:val="125"/>
        </w:rPr>
        <w:t>Experience</w:t>
      </w:r>
    </w:p>
    <w:p>
      <w:pPr>
        <w:spacing w:after="0"/>
        <w:sectPr>
          <w:type w:val="continuous"/>
          <w:pgSz w:w="11920" w:h="16860"/>
          <w:pgMar w:top="780" w:bottom="280" w:left="220" w:right="400"/>
        </w:sectPr>
      </w:pPr>
    </w:p>
    <w:p>
      <w:pPr>
        <w:pStyle w:val="Heading2"/>
        <w:spacing w:before="208"/>
      </w:pPr>
      <w:r>
        <w:rPr>
          <w:w w:val="130"/>
        </w:rPr>
        <w:t>Facebook</w:t>
      </w:r>
      <w:r>
        <w:rPr>
          <w:spacing w:val="8"/>
          <w:w w:val="130"/>
        </w:rPr>
        <w:t> </w:t>
      </w:r>
      <w:r>
        <w:rPr>
          <w:w w:val="130"/>
        </w:rPr>
        <w:t>Ads</w:t>
      </w:r>
      <w:r>
        <w:rPr>
          <w:spacing w:val="8"/>
          <w:w w:val="130"/>
        </w:rPr>
        <w:t> </w:t>
      </w:r>
      <w:r>
        <w:rPr>
          <w:spacing w:val="-2"/>
          <w:w w:val="130"/>
        </w:rPr>
        <w:t>Manager</w:t>
      </w:r>
    </w:p>
    <w:p>
      <w:pPr>
        <w:spacing w:before="42"/>
        <w:ind w:left="114" w:right="0" w:firstLine="0"/>
        <w:jc w:val="left"/>
        <w:rPr>
          <w:i/>
          <w:sz w:val="16"/>
        </w:rPr>
      </w:pPr>
      <w:r>
        <w:rPr>
          <w:i/>
          <w:spacing w:val="-2"/>
          <w:w w:val="105"/>
          <w:sz w:val="16"/>
        </w:rPr>
        <w:t>Lux</w:t>
      </w:r>
      <w:r>
        <w:rPr>
          <w:i/>
          <w:spacing w:val="-7"/>
          <w:w w:val="105"/>
          <w:sz w:val="16"/>
        </w:rPr>
        <w:t> </w:t>
      </w:r>
      <w:r>
        <w:rPr>
          <w:i/>
          <w:spacing w:val="-2"/>
          <w:w w:val="105"/>
          <w:sz w:val="16"/>
        </w:rPr>
        <w:t>Systems,</w:t>
      </w:r>
      <w:r>
        <w:rPr>
          <w:i/>
          <w:spacing w:val="-12"/>
          <w:w w:val="105"/>
          <w:sz w:val="16"/>
        </w:rPr>
        <w:t> </w:t>
      </w:r>
      <w:r>
        <w:rPr>
          <w:i/>
          <w:spacing w:val="-2"/>
          <w:w w:val="105"/>
          <w:sz w:val="16"/>
        </w:rPr>
        <w:t>Tampa,</w:t>
      </w:r>
      <w:r>
        <w:rPr>
          <w:i/>
          <w:spacing w:val="-7"/>
          <w:w w:val="105"/>
          <w:sz w:val="16"/>
        </w:rPr>
        <w:t> </w:t>
      </w:r>
      <w:r>
        <w:rPr>
          <w:i/>
          <w:spacing w:val="-5"/>
          <w:w w:val="105"/>
          <w:sz w:val="16"/>
        </w:rPr>
        <w:t>FL</w:t>
      </w:r>
    </w:p>
    <w:p>
      <w:pPr>
        <w:spacing w:before="114"/>
        <w:ind w:left="114" w:right="0" w:firstLine="0"/>
        <w:jc w:val="left"/>
        <w:rPr>
          <w:i/>
          <w:sz w:val="16"/>
        </w:rPr>
      </w:pPr>
      <w:r>
        <w:rPr>
          <w:i/>
          <w:w w:val="95"/>
          <w:sz w:val="16"/>
        </w:rPr>
        <w:t>|</w:t>
      </w:r>
      <w:r>
        <w:rPr>
          <w:i/>
          <w:spacing w:val="2"/>
          <w:sz w:val="16"/>
        </w:rPr>
        <w:t> </w:t>
      </w:r>
      <w:r>
        <w:rPr>
          <w:i/>
          <w:sz w:val="16"/>
        </w:rPr>
        <w:t>March</w:t>
      </w:r>
      <w:r>
        <w:rPr>
          <w:i/>
          <w:spacing w:val="3"/>
          <w:sz w:val="16"/>
        </w:rPr>
        <w:t> </w:t>
      </w:r>
      <w:r>
        <w:rPr>
          <w:i/>
          <w:sz w:val="16"/>
        </w:rPr>
        <w:t>2020</w:t>
      </w:r>
      <w:r>
        <w:rPr>
          <w:i/>
          <w:spacing w:val="3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3"/>
          <w:sz w:val="16"/>
        </w:rPr>
        <w:t> </w:t>
      </w:r>
      <w:r>
        <w:rPr>
          <w:i/>
          <w:spacing w:val="-2"/>
          <w:sz w:val="16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spacing w:before="66"/>
        <w:rPr>
          <w:i/>
        </w:rPr>
      </w:pPr>
    </w:p>
    <w:p>
      <w:pPr>
        <w:pStyle w:val="Heading2"/>
        <w:spacing w:line="295" w:lineRule="auto"/>
      </w:pPr>
      <w:r>
        <w:rPr>
          <w:w w:val="130"/>
        </w:rPr>
        <w:t>Performance</w:t>
      </w:r>
      <w:r>
        <w:rPr>
          <w:spacing w:val="-14"/>
          <w:w w:val="130"/>
        </w:rPr>
        <w:t> </w:t>
      </w:r>
      <w:r>
        <w:rPr>
          <w:w w:val="130"/>
        </w:rPr>
        <w:t>Marketing </w:t>
      </w:r>
      <w:r>
        <w:rPr>
          <w:spacing w:val="-2"/>
          <w:w w:val="130"/>
        </w:rPr>
        <w:t>Specialist</w:t>
      </w:r>
    </w:p>
    <w:p>
      <w:pPr>
        <w:spacing w:line="367" w:lineRule="auto" w:before="0"/>
        <w:ind w:left="114" w:right="27" w:firstLine="0"/>
        <w:jc w:val="left"/>
        <w:rPr>
          <w:i/>
          <w:sz w:val="16"/>
        </w:rPr>
      </w:pPr>
      <w:r>
        <w:rPr>
          <w:i/>
          <w:spacing w:val="-2"/>
          <w:sz w:val="16"/>
        </w:rPr>
        <w:t>Bluewater</w:t>
      </w:r>
      <w:r>
        <w:rPr>
          <w:i/>
          <w:spacing w:val="-11"/>
          <w:sz w:val="16"/>
        </w:rPr>
        <w:t> </w:t>
      </w:r>
      <w:r>
        <w:rPr>
          <w:i/>
          <w:spacing w:val="-2"/>
          <w:sz w:val="16"/>
        </w:rPr>
        <w:t>Digital,</w:t>
      </w:r>
      <w:r>
        <w:rPr>
          <w:i/>
          <w:spacing w:val="-10"/>
          <w:sz w:val="16"/>
        </w:rPr>
        <w:t> </w:t>
      </w:r>
      <w:r>
        <w:rPr>
          <w:i/>
          <w:spacing w:val="-2"/>
          <w:sz w:val="16"/>
        </w:rPr>
        <w:t>St.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Petersburg,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FL</w:t>
      </w:r>
    </w:p>
    <w:p>
      <w:pPr>
        <w:spacing w:before="8"/>
        <w:ind w:left="114" w:right="0" w:firstLine="0"/>
        <w:jc w:val="left"/>
        <w:rPr>
          <w:i/>
          <w:sz w:val="16"/>
        </w:rPr>
      </w:pPr>
      <w:r>
        <w:rPr>
          <w:i/>
          <w:spacing w:val="-2"/>
          <w:w w:val="95"/>
          <w:sz w:val="16"/>
        </w:rPr>
        <w:t>|</w:t>
      </w:r>
      <w:r>
        <w:rPr>
          <w:i/>
          <w:spacing w:val="-7"/>
          <w:w w:val="95"/>
          <w:sz w:val="16"/>
        </w:rPr>
        <w:t> </w:t>
      </w:r>
      <w:r>
        <w:rPr>
          <w:i/>
          <w:spacing w:val="-2"/>
          <w:sz w:val="16"/>
        </w:rPr>
        <w:t>April</w:t>
      </w:r>
      <w:r>
        <w:rPr>
          <w:i/>
          <w:spacing w:val="-9"/>
          <w:sz w:val="16"/>
        </w:rPr>
        <w:t> </w:t>
      </w:r>
      <w:r>
        <w:rPr>
          <w:i/>
          <w:spacing w:val="-2"/>
          <w:sz w:val="16"/>
        </w:rPr>
        <w:t>2017</w:t>
      </w:r>
      <w:r>
        <w:rPr>
          <w:i/>
          <w:spacing w:val="-3"/>
          <w:sz w:val="16"/>
        </w:rPr>
        <w:t> </w:t>
      </w:r>
      <w:r>
        <w:rPr>
          <w:i/>
          <w:spacing w:val="-2"/>
          <w:sz w:val="16"/>
        </w:rPr>
        <w:t>-</w:t>
      </w:r>
      <w:r>
        <w:rPr>
          <w:i/>
          <w:spacing w:val="-4"/>
          <w:sz w:val="16"/>
        </w:rPr>
        <w:t> </w:t>
      </w:r>
      <w:r>
        <w:rPr>
          <w:i/>
          <w:spacing w:val="-2"/>
          <w:sz w:val="16"/>
        </w:rPr>
        <w:t>February</w:t>
      </w:r>
      <w:r>
        <w:rPr>
          <w:i/>
          <w:spacing w:val="-7"/>
          <w:sz w:val="16"/>
        </w:rPr>
        <w:t> </w:t>
      </w:r>
      <w:r>
        <w:rPr>
          <w:i/>
          <w:spacing w:val="-4"/>
          <w:sz w:val="16"/>
        </w:rPr>
        <w:t>2020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4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-147300</wp:posOffset>
                </wp:positionV>
                <wp:extent cx="7153275" cy="666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98464pt;width:563.249955pt;height:5.25pt;mso-position-horizontal-relative:page;mso-position-vertical-relative:paragraph;z-index:15729664" id="docshape3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0F2973"/>
          <w:spacing w:val="-2"/>
          <w:w w:val="130"/>
        </w:rPr>
        <w:t>Education</w:t>
      </w:r>
    </w:p>
    <w:p>
      <w:pPr>
        <w:pStyle w:val="Heading2"/>
        <w:spacing w:line="278" w:lineRule="auto" w:before="224"/>
      </w:pPr>
      <w:r>
        <w:rPr>
          <w:w w:val="130"/>
        </w:rPr>
        <w:t>Bachelor of Science (B.S.)</w:t>
      </w:r>
      <w:r>
        <w:rPr>
          <w:spacing w:val="-12"/>
          <w:w w:val="130"/>
        </w:rPr>
        <w:t> </w:t>
      </w:r>
      <w:r>
        <w:rPr>
          <w:w w:val="130"/>
        </w:rPr>
        <w:t>in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Advertising</w:t>
      </w:r>
    </w:p>
    <w:p>
      <w:pPr>
        <w:spacing w:line="240" w:lineRule="auto" w:before="4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sz w:val="16"/>
        </w:rPr>
      </w:r>
    </w:p>
    <w:p>
      <w:pPr>
        <w:pStyle w:val="BodyText"/>
        <w:tabs>
          <w:tab w:pos="412" w:val="left" w:leader="none"/>
        </w:tabs>
        <w:spacing w:line="427" w:lineRule="auto"/>
        <w:ind w:left="116" w:right="21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10"/>
        </w:rPr>
        <w:t>Managed</w:t>
      </w:r>
      <w:r>
        <w:rPr>
          <w:spacing w:val="-7"/>
          <w:w w:val="110"/>
        </w:rPr>
        <w:t> </w:t>
      </w:r>
      <w:r>
        <w:rPr>
          <w:w w:val="110"/>
        </w:rPr>
        <w:t>monthly</w:t>
      </w:r>
      <w:r>
        <w:rPr>
          <w:spacing w:val="-13"/>
          <w:w w:val="110"/>
        </w:rPr>
        <w:t> </w:t>
      </w:r>
      <w:r>
        <w:rPr>
          <w:w w:val="110"/>
        </w:rPr>
        <w:t>budget</w:t>
      </w:r>
      <w:r>
        <w:rPr>
          <w:spacing w:val="-7"/>
          <w:w w:val="110"/>
        </w:rPr>
        <w:t> </w:t>
      </w:r>
      <w:r>
        <w:rPr>
          <w:w w:val="110"/>
        </w:rPr>
        <w:t>of</w:t>
      </w:r>
      <w:r>
        <w:rPr>
          <w:spacing w:val="-12"/>
          <w:w w:val="110"/>
        </w:rPr>
        <w:t> </w:t>
      </w:r>
      <w:r>
        <w:rPr>
          <w:w w:val="110"/>
        </w:rPr>
        <w:t>$150K</w:t>
      </w:r>
      <w:r>
        <w:rPr>
          <w:spacing w:val="-9"/>
          <w:w w:val="110"/>
        </w:rPr>
        <w:t> </w:t>
      </w:r>
      <w:r>
        <w:rPr>
          <w:w w:val="110"/>
        </w:rPr>
        <w:t>across</w:t>
      </w:r>
      <w:r>
        <w:rPr>
          <w:spacing w:val="-7"/>
          <w:w w:val="110"/>
        </w:rPr>
        <w:t> </w:t>
      </w:r>
      <w:r>
        <w:rPr>
          <w:w w:val="110"/>
        </w:rPr>
        <w:t>campaigns,</w:t>
      </w:r>
      <w:r>
        <w:rPr>
          <w:spacing w:val="-7"/>
          <w:w w:val="110"/>
        </w:rPr>
        <w:t> </w:t>
      </w:r>
      <w:r>
        <w:rPr>
          <w:w w:val="110"/>
        </w:rPr>
        <w:t>maintaining</w:t>
      </w:r>
      <w:r>
        <w:rPr>
          <w:spacing w:val="-7"/>
          <w:w w:val="110"/>
        </w:rPr>
        <w:t> </w:t>
      </w:r>
      <w:r>
        <w:rPr>
          <w:w w:val="110"/>
        </w:rPr>
        <w:t>3.9x</w:t>
      </w:r>
      <w:r>
        <w:rPr>
          <w:spacing w:val="-7"/>
          <w:w w:val="110"/>
        </w:rPr>
        <w:t> </w:t>
      </w:r>
      <w:r>
        <w:rPr>
          <w:w w:val="110"/>
        </w:rPr>
        <w:t>ROAS</w:t>
      </w:r>
      <w:r>
        <w:rPr>
          <w:spacing w:val="-7"/>
          <w:w w:val="110"/>
        </w:rPr>
        <w:t> </w:t>
      </w:r>
      <w:r>
        <w:rPr>
          <w:w w:val="110"/>
        </w:rPr>
        <w:t>and</w:t>
      </w:r>
      <w:r>
        <w:rPr>
          <w:spacing w:val="-7"/>
          <w:w w:val="110"/>
        </w:rPr>
        <w:t> </w:t>
      </w:r>
      <w:r>
        <w:rPr>
          <w:w w:val="110"/>
        </w:rPr>
        <w:t>improving</w:t>
      </w:r>
      <w:r>
        <w:rPr>
          <w:spacing w:val="-7"/>
          <w:w w:val="110"/>
        </w:rPr>
        <w:t> </w:t>
      </w:r>
      <w:r>
        <w:rPr>
          <w:w w:val="110"/>
        </w:rPr>
        <w:t>CTR</w:t>
      </w:r>
      <w:r>
        <w:rPr>
          <w:spacing w:val="-7"/>
          <w:w w:val="110"/>
        </w:rPr>
        <w:t> </w:t>
      </w:r>
      <w:r>
        <w:rPr>
          <w:w w:val="110"/>
        </w:rPr>
        <w:t>by</w:t>
      </w:r>
      <w:r>
        <w:rPr>
          <w:spacing w:val="-13"/>
          <w:w w:val="110"/>
        </w:rPr>
        <w:t> </w:t>
      </w:r>
      <w:r>
        <w:rPr>
          <w:w w:val="110"/>
        </w:rPr>
        <w:t>36%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10"/>
        </w:rPr>
        <w:t>Launched</w:t>
      </w:r>
      <w:r>
        <w:rPr>
          <w:spacing w:val="-9"/>
          <w:w w:val="110"/>
        </w:rPr>
        <w:t> </w:t>
      </w:r>
      <w:r>
        <w:rPr>
          <w:w w:val="110"/>
        </w:rPr>
        <w:t>dynamic</w:t>
      </w:r>
      <w:r>
        <w:rPr>
          <w:spacing w:val="-9"/>
          <w:w w:val="110"/>
        </w:rPr>
        <w:t> </w:t>
      </w:r>
      <w:r>
        <w:rPr>
          <w:w w:val="110"/>
        </w:rPr>
        <w:t>ad</w:t>
      </w:r>
      <w:r>
        <w:rPr>
          <w:spacing w:val="-9"/>
          <w:w w:val="110"/>
        </w:rPr>
        <w:t> </w:t>
      </w:r>
      <w:r>
        <w:rPr>
          <w:w w:val="110"/>
        </w:rPr>
        <w:t>sets</w:t>
      </w:r>
      <w:r>
        <w:rPr>
          <w:spacing w:val="-14"/>
          <w:w w:val="110"/>
        </w:rPr>
        <w:t> </w:t>
      </w:r>
      <w:r>
        <w:rPr>
          <w:w w:val="110"/>
        </w:rPr>
        <w:t>with</w:t>
      </w:r>
      <w:r>
        <w:rPr>
          <w:spacing w:val="-9"/>
          <w:w w:val="110"/>
        </w:rPr>
        <w:t> </w:t>
      </w:r>
      <w:r>
        <w:rPr>
          <w:w w:val="110"/>
        </w:rPr>
        <w:t>creative</w:t>
      </w:r>
      <w:r>
        <w:rPr>
          <w:spacing w:val="-14"/>
          <w:w w:val="110"/>
        </w:rPr>
        <w:t> </w:t>
      </w:r>
      <w:r>
        <w:rPr>
          <w:w w:val="110"/>
        </w:rPr>
        <w:t>variants</w:t>
      </w:r>
      <w:r>
        <w:rPr>
          <w:spacing w:val="-9"/>
          <w:w w:val="110"/>
        </w:rPr>
        <w:t> </w:t>
      </w:r>
      <w:r>
        <w:rPr>
          <w:w w:val="110"/>
        </w:rPr>
        <w:t>that</w:t>
      </w:r>
      <w:r>
        <w:rPr>
          <w:spacing w:val="-9"/>
          <w:w w:val="110"/>
        </w:rPr>
        <w:t> </w:t>
      </w:r>
      <w:r>
        <w:rPr>
          <w:w w:val="110"/>
        </w:rPr>
        <w:t>reduced</w:t>
      </w:r>
      <w:r>
        <w:rPr>
          <w:spacing w:val="-9"/>
          <w:w w:val="110"/>
        </w:rPr>
        <w:t> </w:t>
      </w:r>
      <w:r>
        <w:rPr>
          <w:w w:val="110"/>
        </w:rPr>
        <w:t>acquisition</w:t>
      </w:r>
      <w:r>
        <w:rPr>
          <w:spacing w:val="-9"/>
          <w:w w:val="110"/>
        </w:rPr>
        <w:t> </w:t>
      </w:r>
      <w:r>
        <w:rPr>
          <w:w w:val="110"/>
        </w:rPr>
        <w:t>cost</w:t>
      </w:r>
      <w:r>
        <w:rPr>
          <w:spacing w:val="-9"/>
          <w:w w:val="110"/>
        </w:rPr>
        <w:t> </w:t>
      </w:r>
      <w:r>
        <w:rPr>
          <w:w w:val="110"/>
        </w:rPr>
        <w:t>by</w:t>
      </w:r>
      <w:r>
        <w:rPr>
          <w:spacing w:val="-14"/>
          <w:w w:val="110"/>
        </w:rPr>
        <w:t> </w:t>
      </w:r>
      <w:r>
        <w:rPr>
          <w:w w:val="110"/>
        </w:rPr>
        <w:t>27%</w:t>
      </w:r>
      <w:r>
        <w:rPr>
          <w:spacing w:val="-9"/>
          <w:w w:val="110"/>
        </w:rPr>
        <w:t> </w:t>
      </w:r>
      <w:r>
        <w:rPr>
          <w:w w:val="110"/>
        </w:rPr>
        <w:t>in</w:t>
      </w:r>
      <w:r>
        <w:rPr>
          <w:spacing w:val="-9"/>
          <w:w w:val="110"/>
        </w:rPr>
        <w:t> </w:t>
      </w:r>
      <w:r>
        <w:rPr>
          <w:w w:val="110"/>
        </w:rPr>
        <w:t>six</w:t>
      </w:r>
      <w:r>
        <w:rPr>
          <w:spacing w:val="-9"/>
          <w:w w:val="110"/>
        </w:rPr>
        <w:t> </w:t>
      </w:r>
      <w:r>
        <w:rPr>
          <w:w w:val="110"/>
        </w:rPr>
        <w:t>months</w:t>
      </w:r>
    </w:p>
    <w:p>
      <w:pPr>
        <w:pStyle w:val="BodyText"/>
        <w:tabs>
          <w:tab w:pos="412" w:val="left" w:leader="none"/>
        </w:tabs>
        <w:spacing w:before="14"/>
        <w:ind w:left="11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Implemented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conversion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tracking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reporting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dashboards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used</w:t>
      </w:r>
      <w:r>
        <w:rPr>
          <w:spacing w:val="-4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senior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marketing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leadership</w:t>
      </w:r>
    </w:p>
    <w:p>
      <w:pPr>
        <w:pStyle w:val="BodyText"/>
        <w:spacing w:before="138"/>
      </w:pPr>
    </w:p>
    <w:p>
      <w:pPr>
        <w:pStyle w:val="BodyText"/>
        <w:tabs>
          <w:tab w:pos="412" w:val="left" w:leader="none"/>
        </w:tabs>
        <w:ind w:left="11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Ran</w:t>
      </w:r>
      <w:r>
        <w:rPr>
          <w:spacing w:val="15"/>
        </w:rPr>
        <w:t> </w:t>
      </w:r>
      <w:r>
        <w:rPr/>
        <w:t>A/B</w:t>
      </w:r>
      <w:r>
        <w:rPr>
          <w:spacing w:val="24"/>
        </w:rPr>
        <w:t> </w:t>
      </w:r>
      <w:r>
        <w:rPr/>
        <w:t>testing</w:t>
      </w:r>
      <w:r>
        <w:rPr>
          <w:spacing w:val="24"/>
        </w:rPr>
        <w:t> </w:t>
      </w:r>
      <w:r>
        <w:rPr/>
        <w:t>on</w:t>
      </w:r>
      <w:r>
        <w:rPr>
          <w:spacing w:val="25"/>
        </w:rPr>
        <w:t> </w:t>
      </w:r>
      <w:r>
        <w:rPr/>
        <w:t>headlines,</w:t>
      </w:r>
      <w:r>
        <w:rPr>
          <w:spacing w:val="15"/>
        </w:rPr>
        <w:t> </w:t>
      </w:r>
      <w:r>
        <w:rPr/>
        <w:t>visuals,</w:t>
      </w:r>
      <w:r>
        <w:rPr>
          <w:spacing w:val="24"/>
        </w:rPr>
        <w:t> </w:t>
      </w:r>
      <w:r>
        <w:rPr/>
        <w:t>and</w:t>
      </w:r>
      <w:r>
        <w:rPr>
          <w:spacing w:val="25"/>
        </w:rPr>
        <w:t> </w:t>
      </w:r>
      <w:r>
        <w:rPr/>
        <w:t>CTA</w:t>
      </w:r>
      <w:r>
        <w:rPr>
          <w:spacing w:val="15"/>
        </w:rPr>
        <w:t> </w:t>
      </w:r>
      <w:r>
        <w:rPr/>
        <w:t>formats,</w:t>
      </w:r>
      <w:r>
        <w:rPr>
          <w:spacing w:val="24"/>
        </w:rPr>
        <w:t> </w:t>
      </w:r>
      <w:r>
        <w:rPr/>
        <w:t>improving</w:t>
      </w:r>
      <w:r>
        <w:rPr>
          <w:spacing w:val="25"/>
        </w:rPr>
        <w:t> </w:t>
      </w:r>
      <w:r>
        <w:rPr/>
        <w:t>lead</w:t>
      </w:r>
      <w:r>
        <w:rPr>
          <w:spacing w:val="24"/>
        </w:rPr>
        <w:t> </w:t>
      </w:r>
      <w:r>
        <w:rPr/>
        <w:t>quality</w:t>
      </w:r>
      <w:r>
        <w:rPr>
          <w:spacing w:val="15"/>
        </w:rPr>
        <w:t> </w:t>
      </w:r>
      <w:r>
        <w:rPr/>
        <w:t>by</w:t>
      </w:r>
      <w:r>
        <w:rPr>
          <w:spacing w:val="16"/>
        </w:rPr>
        <w:t> </w:t>
      </w:r>
      <w:r>
        <w:rPr>
          <w:spacing w:val="-5"/>
        </w:rPr>
        <w:t>19%</w:t>
      </w:r>
    </w:p>
    <w:p>
      <w:pPr>
        <w:pStyle w:val="BodyText"/>
        <w:tabs>
          <w:tab w:pos="412" w:val="left" w:leader="none"/>
        </w:tabs>
        <w:spacing w:line="427" w:lineRule="auto" w:before="159"/>
        <w:ind w:left="116" w:right="120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Used</w:t>
      </w:r>
      <w:r>
        <w:rPr>
          <w:spacing w:val="24"/>
          <w:w w:val="105"/>
        </w:rPr>
        <w:t> </w:t>
      </w:r>
      <w:r>
        <w:rPr>
          <w:w w:val="105"/>
        </w:rPr>
        <w:t>custom</w:t>
      </w:r>
      <w:r>
        <w:rPr>
          <w:spacing w:val="24"/>
          <w:w w:val="105"/>
        </w:rPr>
        <w:t> </w:t>
      </w:r>
      <w:r>
        <w:rPr>
          <w:w w:val="105"/>
        </w:rPr>
        <w:t>audiences</w:t>
      </w:r>
      <w:r>
        <w:rPr>
          <w:spacing w:val="24"/>
          <w:w w:val="105"/>
        </w:rPr>
        <w:t> </w:t>
      </w:r>
      <w:r>
        <w:rPr>
          <w:w w:val="105"/>
        </w:rPr>
        <w:t>to</w:t>
      </w:r>
      <w:r>
        <w:rPr>
          <w:spacing w:val="24"/>
          <w:w w:val="105"/>
        </w:rPr>
        <w:t> </w:t>
      </w:r>
      <w:r>
        <w:rPr>
          <w:w w:val="105"/>
        </w:rPr>
        <w:t>retarget</w:t>
      </w:r>
      <w:r>
        <w:rPr>
          <w:spacing w:val="24"/>
          <w:w w:val="105"/>
        </w:rPr>
        <w:t> </w:t>
      </w:r>
      <w:r>
        <w:rPr>
          <w:w w:val="105"/>
        </w:rPr>
        <w:t>abandoned</w:t>
      </w:r>
      <w:r>
        <w:rPr>
          <w:spacing w:val="24"/>
          <w:w w:val="105"/>
        </w:rPr>
        <w:t> </w:t>
      </w:r>
      <w:r>
        <w:rPr>
          <w:w w:val="105"/>
        </w:rPr>
        <w:t>cart</w:t>
      </w:r>
      <w:r>
        <w:rPr>
          <w:spacing w:val="24"/>
          <w:w w:val="105"/>
        </w:rPr>
        <w:t> </w:t>
      </w:r>
      <w:r>
        <w:rPr>
          <w:w w:val="105"/>
        </w:rPr>
        <w:t>users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re-engage</w:t>
      </w:r>
      <w:r>
        <w:rPr>
          <w:spacing w:val="24"/>
          <w:w w:val="105"/>
        </w:rPr>
        <w:t> </w:t>
      </w:r>
      <w:r>
        <w:rPr>
          <w:w w:val="105"/>
        </w:rPr>
        <w:t>lapsed</w:t>
      </w:r>
      <w:r>
        <w:rPr>
          <w:spacing w:val="24"/>
          <w:w w:val="105"/>
        </w:rPr>
        <w:t> </w:t>
      </w:r>
      <w:r>
        <w:rPr>
          <w:w w:val="105"/>
        </w:rPr>
        <w:t>customers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Collaborated with media team to test budget pacing strategies and optimize spend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8"/>
      </w:pPr>
    </w:p>
    <w:p>
      <w:pPr>
        <w:pStyle w:val="BodyText"/>
        <w:spacing w:before="1"/>
        <w:ind w:left="114"/>
      </w:pPr>
      <w:r>
        <w:rPr/>
        <w:t>University</w:t>
      </w:r>
      <w:r>
        <w:rPr>
          <w:spacing w:val="3"/>
        </w:rPr>
        <w:t> </w:t>
      </w:r>
      <w:r>
        <w:rPr/>
        <w:t>of</w:t>
      </w:r>
      <w:r>
        <w:rPr>
          <w:spacing w:val="5"/>
        </w:rPr>
        <w:t> </w:t>
      </w:r>
      <w:r>
        <w:rPr/>
        <w:t>Florida,</w:t>
      </w:r>
      <w:r>
        <w:rPr>
          <w:spacing w:val="11"/>
        </w:rPr>
        <w:t> </w:t>
      </w:r>
      <w:r>
        <w:rPr/>
        <w:t>Gainesville,</w:t>
      </w:r>
      <w:r>
        <w:rPr>
          <w:spacing w:val="11"/>
        </w:rPr>
        <w:t> </w:t>
      </w:r>
      <w:r>
        <w:rPr/>
        <w:t>FL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May</w:t>
      </w:r>
      <w:r>
        <w:rPr>
          <w:spacing w:val="4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220" w:right="400"/>
          <w:cols w:num="2" w:equalWidth="0">
            <w:col w:w="2479" w:space="125"/>
            <w:col w:w="8696"/>
          </w:cols>
        </w:sectPr>
      </w:pPr>
    </w:p>
    <w:p>
      <w:pPr>
        <w:pStyle w:val="BodyText"/>
        <w:spacing w:before="28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-147327</wp:posOffset>
                </wp:positionV>
                <wp:extent cx="7153275" cy="666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00618pt;width:563.249955pt;height:5.25pt;mso-position-horizontal-relative:page;mso-position-vertical-relative:paragraph;z-index:15730176" id="docshape4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color w:val="0F2973"/>
          <w:w w:val="130"/>
        </w:rPr>
        <w:t>Key</w:t>
      </w:r>
      <w:r>
        <w:rPr>
          <w:color w:val="0F2973"/>
          <w:spacing w:val="-17"/>
          <w:w w:val="130"/>
        </w:rPr>
        <w:t> </w:t>
      </w:r>
      <w:r>
        <w:rPr>
          <w:color w:val="0F2973"/>
          <w:spacing w:val="-2"/>
          <w:w w:val="130"/>
        </w:rPr>
        <w:t>Skills</w:t>
      </w:r>
    </w:p>
    <w:p>
      <w:pPr>
        <w:pStyle w:val="BodyText"/>
        <w:spacing w:before="5"/>
        <w:rPr>
          <w:rFonts w:ascii="Calibri"/>
          <w:b/>
        </w:rPr>
      </w:pPr>
    </w:p>
    <w:p>
      <w:pPr>
        <w:pStyle w:val="BodyText"/>
        <w:spacing w:line="386" w:lineRule="auto"/>
        <w:ind w:left="2346" w:right="70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38285</wp:posOffset>
                </wp:positionV>
                <wp:extent cx="120967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014612pt;width:95.25pt;height:5.25pt;mso-position-horizontal-relative:page;mso-position-vertical-relative:paragraph;z-index:15731200" id="docshapegroup5" coordorigin="330,60" coordsize="1905,105">
                <v:rect style="position:absolute;left:337;top:67;width:1890;height:90" id="docshape6" filled="false" stroked="true" strokeweight=".75pt" strokecolor="#0f2973">
                  <v:stroke dashstyle="solid"/>
                </v:rect>
                <v:rect style="position:absolute;left:345;top:75;width:1875;height:90" id="docshape7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219260</wp:posOffset>
                </wp:positionV>
                <wp:extent cx="1209675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952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66675">
                                <a:moveTo>
                                  <a:pt x="952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7.26461pt;width:95.25pt;height:6pt;mso-position-horizontal-relative:page;mso-position-vertical-relative:paragraph;z-index:15731712" id="docshapegroup8" coordorigin="330,345" coordsize="1905,120">
                <v:rect style="position:absolute;left:337;top:352;width:1890;height:105" id="docshape9" filled="false" stroked="true" strokeweight=".75pt" strokecolor="#0f2973">
                  <v:stroke dashstyle="solid"/>
                </v:rect>
                <v:rect style="position:absolute;left:345;top:360;width:1500;height:105" id="docshape10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409760</wp:posOffset>
                </wp:positionV>
                <wp:extent cx="1209675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264610pt;width:95.25pt;height:6pt;mso-position-horizontal-relative:page;mso-position-vertical-relative:paragraph;z-index:15732224" id="docshapegroup11" coordorigin="330,645" coordsize="1905,120">
                <v:rect style="position:absolute;left:337;top:652;width:1890;height:105" id="docshape12" filled="false" stroked="true" strokeweight=".75pt" strokecolor="#0f2973">
                  <v:stroke dashstyle="solid"/>
                </v:rect>
                <v:rect style="position:absolute;left:345;top:660;width:1125;height:90" id="docshape13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600260</wp:posOffset>
                </wp:positionV>
                <wp:extent cx="1209675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7.26461pt;width:95.25pt;height:6pt;mso-position-horizontal-relative:page;mso-position-vertical-relative:paragraph;z-index:15732736" id="docshapegroup14" coordorigin="330,945" coordsize="1905,120">
                <v:rect style="position:absolute;left:337;top:952;width:1890;height:105" id="docshape15" filled="false" stroked="true" strokeweight=".75pt" strokecolor="#0f2973">
                  <v:stroke dashstyle="solid"/>
                </v:rect>
                <v:rect style="position:absolute;left:345;top:960;width:750;height:90" id="docshape16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Budget</w:t>
      </w:r>
      <w:r>
        <w:rPr>
          <w:spacing w:val="-9"/>
          <w:w w:val="110"/>
        </w:rPr>
        <w:t> </w:t>
      </w:r>
      <w:r>
        <w:rPr>
          <w:w w:val="110"/>
        </w:rPr>
        <w:t>pacing </w:t>
      </w:r>
      <w:r>
        <w:rPr>
          <w:spacing w:val="-2"/>
          <w:w w:val="110"/>
        </w:rPr>
        <w:t>Conversion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tracking </w:t>
      </w:r>
      <w:r>
        <w:rPr>
          <w:w w:val="110"/>
        </w:rPr>
        <w:t>Dynamic</w:t>
      </w:r>
      <w:r>
        <w:rPr>
          <w:spacing w:val="-9"/>
          <w:w w:val="110"/>
        </w:rPr>
        <w:t> </w:t>
      </w:r>
      <w:r>
        <w:rPr>
          <w:w w:val="110"/>
        </w:rPr>
        <w:t>creative Facebook</w:t>
      </w:r>
      <w:r>
        <w:rPr>
          <w:spacing w:val="-9"/>
          <w:w w:val="110"/>
        </w:rPr>
        <w:t> </w:t>
      </w:r>
      <w:r>
        <w:rPr>
          <w:w w:val="110"/>
        </w:rPr>
        <w:t>Pixel</w:t>
      </w:r>
    </w:p>
    <w:p>
      <w:pPr>
        <w:pStyle w:val="BodyText"/>
        <w:spacing w:before="3"/>
        <w:ind w:left="23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31026</wp:posOffset>
                </wp:positionV>
                <wp:extent cx="1209675" cy="666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238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57150">
                                <a:moveTo>
                                  <a:pt x="2381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38124" y="0"/>
                                </a:lnTo>
                                <a:lnTo>
                                  <a:pt x="2381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443045pt;width:95.25pt;height:5.25pt;mso-position-horizontal-relative:page;mso-position-vertical-relative:paragraph;z-index:15733248" id="docshapegroup17" coordorigin="330,49" coordsize="1905,105">
                <v:rect style="position:absolute;left:337;top:56;width:1890;height:90" id="docshape18" filled="false" stroked="true" strokeweight=".75pt" strokecolor="#0f2973">
                  <v:stroke dashstyle="solid"/>
                </v:rect>
                <v:rect style="position:absolute;left:345;top:63;width:375;height:90" id="docshape19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Lookalike</w:t>
      </w:r>
      <w:r>
        <w:rPr>
          <w:spacing w:val="13"/>
          <w:w w:val="105"/>
        </w:rPr>
        <w:t> </w:t>
      </w:r>
      <w:r>
        <w:rPr>
          <w:w w:val="105"/>
        </w:rPr>
        <w:t>audience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targeting</w:t>
      </w:r>
    </w:p>
    <w:sectPr>
      <w:type w:val="continuous"/>
      <w:pgSz w:w="11920" w:h="16860"/>
      <w:pgMar w:top="780" w:bottom="280" w:left="22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2025-08-24T19:18:03Z</dcterms:created>
  <dcterms:modified xsi:type="dcterms:W3CDTF">2025-08-24T19:18:03Z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