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Title"/>
        <w:spacing w:line="252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14"/>
        </w:rPr>
        <w:t>Jackson</w:t>
      </w:r>
    </w:p>
    <w:p>
      <w:pPr>
        <w:pStyle w:val="Heading1"/>
        <w:spacing w:line="256" w:lineRule="auto" w:before="124"/>
        <w:ind w:left="1416" w:right="469"/>
      </w:pPr>
      <w:r>
        <w:rPr>
          <w:color w:val="FFFFFF"/>
          <w:spacing w:val="-2"/>
        </w:rPr>
        <w:t>Social </w:t>
      </w:r>
      <w:r>
        <w:rPr>
          <w:color w:val="FFFFFF"/>
          <w:spacing w:val="-4"/>
        </w:rPr>
        <w:t>Analytics </w:t>
      </w:r>
      <w:r>
        <w:rPr>
          <w:color w:val="FFFFFF"/>
          <w:spacing w:val="-2"/>
          <w:w w:val="90"/>
        </w:rPr>
        <w:t>Specialist</w:t>
      </w:r>
    </w:p>
    <w:p>
      <w:pPr>
        <w:pStyle w:val="BodyText"/>
        <w:spacing w:line="328" w:lineRule="auto" w:before="171"/>
        <w:ind w:left="114" w:right="30"/>
      </w:pPr>
      <w:r>
        <w:rPr>
          <w:color w:val="FFFFFF"/>
          <w:w w:val="110"/>
        </w:rPr>
        <w:t>Denver, CO 80203 </w:t>
      </w:r>
      <w:hyperlink r:id="rId5">
        <w:r>
          <w:rPr>
            <w:color w:val="FFFFFF"/>
            <w:spacing w:val="-2"/>
          </w:rPr>
          <w:t>chris.jackson@email.com</w:t>
        </w:r>
      </w:hyperlink>
    </w:p>
    <w:p>
      <w:pPr>
        <w:pStyle w:val="Heading1"/>
        <w:spacing w:before="91"/>
      </w:pPr>
      <w:r>
        <w:rPr>
          <w:b w:val="0"/>
        </w:rPr>
        <w:br w:type="column"/>
      </w:r>
      <w:r>
        <w:rPr>
          <w:color w:val="25CDE3"/>
          <w:w w:val="90"/>
        </w:rPr>
        <w:t>Professional</w:t>
      </w:r>
      <w:r>
        <w:rPr>
          <w:color w:val="25CDE3"/>
          <w:spacing w:val="27"/>
        </w:rPr>
        <w:t> </w:t>
      </w:r>
      <w:r>
        <w:rPr>
          <w:color w:val="25CDE3"/>
          <w:spacing w:val="-2"/>
        </w:rPr>
        <w:t>Experience</w:t>
      </w:r>
    </w:p>
    <w:p>
      <w:pPr>
        <w:tabs>
          <w:tab w:pos="1917" w:val="left" w:leader="none"/>
        </w:tabs>
        <w:spacing w:before="274"/>
        <w:ind w:left="114" w:right="0" w:firstLine="0"/>
        <w:jc w:val="left"/>
        <w:rPr>
          <w:rFonts w:ascii="Verdana"/>
          <w:b/>
          <w:sz w:val="18"/>
        </w:rPr>
      </w:pPr>
      <w:r>
        <w:rPr>
          <w:i/>
          <w:color w:val="58585B"/>
          <w:position w:val="3"/>
          <w:sz w:val="16"/>
        </w:rPr>
        <w:t>April</w:t>
      </w:r>
      <w:r>
        <w:rPr>
          <w:i/>
          <w:color w:val="58585B"/>
          <w:spacing w:val="-6"/>
          <w:position w:val="3"/>
          <w:sz w:val="16"/>
        </w:rPr>
        <w:t> </w:t>
      </w:r>
      <w:r>
        <w:rPr>
          <w:i/>
          <w:color w:val="58585B"/>
          <w:position w:val="3"/>
          <w:sz w:val="16"/>
        </w:rPr>
        <w:t>2020</w:t>
      </w:r>
      <w:r>
        <w:rPr>
          <w:i/>
          <w:color w:val="58585B"/>
          <w:spacing w:val="1"/>
          <w:position w:val="3"/>
          <w:sz w:val="16"/>
        </w:rPr>
        <w:t> </w:t>
      </w:r>
      <w:r>
        <w:rPr>
          <w:i/>
          <w:color w:val="58585B"/>
          <w:position w:val="3"/>
          <w:sz w:val="16"/>
        </w:rPr>
        <w:t>-</w:t>
      </w:r>
      <w:r>
        <w:rPr>
          <w:i/>
          <w:color w:val="58585B"/>
          <w:spacing w:val="1"/>
          <w:position w:val="3"/>
          <w:sz w:val="16"/>
        </w:rPr>
        <w:t> </w:t>
      </w:r>
      <w:r>
        <w:rPr>
          <w:i/>
          <w:color w:val="58585B"/>
          <w:spacing w:val="-2"/>
          <w:position w:val="3"/>
          <w:sz w:val="16"/>
        </w:rPr>
        <w:t>Present</w:t>
      </w:r>
      <w:r>
        <w:rPr>
          <w:i/>
          <w:color w:val="58585B"/>
          <w:position w:val="3"/>
          <w:sz w:val="16"/>
        </w:rPr>
        <w:tab/>
      </w:r>
      <w:r>
        <w:rPr>
          <w:rFonts w:ascii="Verdana"/>
          <w:b/>
          <w:color w:val="58585B"/>
          <w:spacing w:val="-6"/>
          <w:sz w:val="18"/>
        </w:rPr>
        <w:t>Social</w:t>
      </w:r>
      <w:r>
        <w:rPr>
          <w:rFonts w:ascii="Verdana"/>
          <w:b/>
          <w:color w:val="58585B"/>
          <w:spacing w:val="1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Analytics</w:t>
      </w:r>
      <w:r>
        <w:rPr>
          <w:rFonts w:ascii="Verdana"/>
          <w:b/>
          <w:color w:val="58585B"/>
          <w:spacing w:val="2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Specialist</w:t>
      </w:r>
    </w:p>
    <w:p>
      <w:pPr>
        <w:spacing w:before="112"/>
        <w:ind w:left="1917" w:right="0" w:firstLine="0"/>
        <w:jc w:val="left"/>
        <w:rPr>
          <w:i/>
          <w:sz w:val="16"/>
        </w:rPr>
      </w:pPr>
      <w:r>
        <w:rPr>
          <w:i/>
          <w:color w:val="58585B"/>
          <w:spacing w:val="-2"/>
          <w:sz w:val="16"/>
        </w:rPr>
        <w:t>Summit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pacing w:val="-2"/>
          <w:sz w:val="16"/>
        </w:rPr>
        <w:t>Gear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pacing w:val="-2"/>
          <w:sz w:val="16"/>
        </w:rPr>
        <w:t>Co.,</w:t>
      </w:r>
      <w:r>
        <w:rPr>
          <w:i/>
          <w:color w:val="58585B"/>
          <w:spacing w:val="-3"/>
          <w:sz w:val="16"/>
        </w:rPr>
        <w:t> </w:t>
      </w:r>
      <w:r>
        <w:rPr>
          <w:i/>
          <w:color w:val="58585B"/>
          <w:spacing w:val="-2"/>
          <w:sz w:val="16"/>
        </w:rPr>
        <w:t>Denver,</w:t>
      </w:r>
      <w:r>
        <w:rPr>
          <w:i/>
          <w:color w:val="58585B"/>
          <w:spacing w:val="-4"/>
          <w:sz w:val="16"/>
        </w:rPr>
        <w:t> </w:t>
      </w:r>
      <w:r>
        <w:rPr>
          <w:i/>
          <w:color w:val="58585B"/>
          <w:spacing w:val="-5"/>
          <w:sz w:val="16"/>
        </w:rPr>
        <w:t>CO</w:t>
      </w:r>
    </w:p>
    <w:p>
      <w:pPr>
        <w:pStyle w:val="BodyText"/>
        <w:tabs>
          <w:tab w:pos="2214" w:val="left" w:leader="none"/>
        </w:tabs>
        <w:spacing w:line="324" w:lineRule="auto" w:before="164"/>
        <w:ind w:left="2214" w:right="109" w:hanging="303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58585B"/>
          <w:w w:val="110"/>
          <w:position w:val="1"/>
        </w:rPr>
        <w:t>Built weekly performance dashboards that improved post </w:t>
      </w:r>
      <w:r>
        <w:rPr>
          <w:color w:val="58585B"/>
          <w:w w:val="110"/>
        </w:rPr>
        <w:t>optimization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helped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increase</w:t>
      </w:r>
      <w:r>
        <w:rPr>
          <w:color w:val="58585B"/>
          <w:spacing w:val="-14"/>
          <w:w w:val="110"/>
        </w:rPr>
        <w:t> </w:t>
      </w:r>
      <w:r>
        <w:rPr>
          <w:color w:val="58585B"/>
          <w:w w:val="110"/>
        </w:rPr>
        <w:t>Instagram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engagement</w:t>
      </w:r>
      <w:r>
        <w:rPr>
          <w:color w:val="58585B"/>
          <w:spacing w:val="-13"/>
          <w:w w:val="110"/>
        </w:rPr>
        <w:t> </w:t>
      </w:r>
      <w:r>
        <w:rPr>
          <w:color w:val="58585B"/>
          <w:w w:val="110"/>
        </w:rPr>
        <w:t>by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54%</w:t>
      </w:r>
    </w:p>
    <w:p>
      <w:pPr>
        <w:pStyle w:val="BodyText"/>
        <w:tabs>
          <w:tab w:pos="2214" w:val="left" w:leader="none"/>
        </w:tabs>
        <w:spacing w:line="309" w:lineRule="auto" w:before="79"/>
        <w:ind w:left="2214" w:right="690" w:hanging="303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Identified top-performing audiences through A/B testing, improving Facebook ad click-through rates by 18%</w:t>
      </w:r>
    </w:p>
    <w:p>
      <w:pPr>
        <w:pStyle w:val="BodyText"/>
        <w:tabs>
          <w:tab w:pos="2214" w:val="left" w:leader="none"/>
        </w:tabs>
        <w:spacing w:line="309" w:lineRule="auto" w:before="90"/>
        <w:ind w:left="2214" w:right="408" w:hanging="303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Partnered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with cthe ontent team to shape campaign strategy based on trends and data insights</w:t>
      </w:r>
    </w:p>
    <w:p>
      <w:pPr>
        <w:spacing w:after="0" w:line="309" w:lineRule="auto"/>
        <w:sectPr>
          <w:type w:val="continuous"/>
          <w:pgSz w:w="11920" w:h="16860"/>
          <w:pgMar w:top="0" w:bottom="0" w:left="220" w:right="360"/>
          <w:cols w:num="2" w:equalWidth="0">
            <w:col w:w="3203" w:space="815"/>
            <w:col w:w="7322"/>
          </w:cols>
        </w:sectPr>
      </w:pPr>
    </w:p>
    <w:p>
      <w:pPr>
        <w:pStyle w:val="BodyText"/>
        <w:spacing w:before="7"/>
        <w:ind w:left="114"/>
      </w:pPr>
      <w:r>
        <w:rPr>
          <w:color w:val="FFFFFF"/>
          <w:w w:val="110"/>
        </w:rPr>
        <w:t>(000)</w:t>
      </w:r>
      <w:r>
        <w:rPr>
          <w:color w:val="FFFFFF"/>
          <w:spacing w:val="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54"/>
        <w:ind w:left="114"/>
      </w:pPr>
      <w:r>
        <w:rPr>
          <w:color w:val="FFFFFF"/>
        </w:rPr>
        <w:t>LinkedIn</w:t>
      </w:r>
      <w:r>
        <w:rPr>
          <w:color w:val="FFFFFF"/>
          <w:spacing w:val="-1"/>
        </w:rPr>
        <w:t> </w:t>
      </w:r>
      <w:r>
        <w:rPr>
          <w:color w:val="FFFFFF"/>
          <w:w w:val="85"/>
        </w:rPr>
        <w:t>|</w:t>
      </w:r>
      <w:r>
        <w:rPr>
          <w:color w:val="FFFFFF"/>
        </w:rPr>
        <w:t> </w:t>
      </w:r>
      <w:r>
        <w:rPr>
          <w:color w:val="FFFFFF"/>
          <w:spacing w:val="-2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pStyle w:val="BodyText"/>
        <w:spacing w:line="312" w:lineRule="auto"/>
        <w:ind w:left="114"/>
      </w:pPr>
      <w:r>
        <w:rPr>
          <w:color w:val="FFFFFF"/>
          <w:w w:val="105"/>
        </w:rPr>
        <w:t>Social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Analytics Specialist with six years of experience tracking campaign data, reporting KPIs, and identifying growth opportunities across paid and organic channels. Skilled in Google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Analytics, Meta Ads reporting, and A/B testing. Known for translating complex data into actionable </w:t>
      </w:r>
      <w:r>
        <w:rPr>
          <w:color w:val="FFFFFF"/>
          <w:spacing w:val="-2"/>
          <w:w w:val="105"/>
        </w:rPr>
        <w:t>strategy.</w:t>
      </w:r>
    </w:p>
    <w:p>
      <w:pPr>
        <w:spacing w:line="309" w:lineRule="auto" w:before="37"/>
        <w:ind w:left="114" w:right="94" w:firstLine="0"/>
        <w:jc w:val="left"/>
        <w:rPr>
          <w:i/>
          <w:sz w:val="16"/>
        </w:rPr>
      </w:pPr>
      <w:r>
        <w:rPr/>
        <w:br w:type="column"/>
      </w:r>
      <w:r>
        <w:rPr>
          <w:i/>
          <w:color w:val="58585B"/>
          <w:spacing w:val="-2"/>
          <w:w w:val="110"/>
          <w:sz w:val="16"/>
        </w:rPr>
        <w:t>May</w:t>
      </w:r>
      <w:r>
        <w:rPr>
          <w:i/>
          <w:color w:val="58585B"/>
          <w:spacing w:val="-15"/>
          <w:w w:val="110"/>
          <w:sz w:val="16"/>
        </w:rPr>
        <w:t> </w:t>
      </w:r>
      <w:r>
        <w:rPr>
          <w:i/>
          <w:color w:val="58585B"/>
          <w:spacing w:val="-2"/>
          <w:w w:val="110"/>
          <w:sz w:val="16"/>
        </w:rPr>
        <w:t>2018</w:t>
      </w:r>
      <w:r>
        <w:rPr>
          <w:i/>
          <w:color w:val="58585B"/>
          <w:spacing w:val="-12"/>
          <w:w w:val="110"/>
          <w:sz w:val="16"/>
        </w:rPr>
        <w:t> </w:t>
      </w:r>
      <w:r>
        <w:rPr>
          <w:i/>
          <w:color w:val="58585B"/>
          <w:spacing w:val="-2"/>
          <w:w w:val="110"/>
          <w:sz w:val="16"/>
        </w:rPr>
        <w:t>-</w:t>
      </w:r>
      <w:r>
        <w:rPr>
          <w:i/>
          <w:color w:val="58585B"/>
          <w:spacing w:val="-12"/>
          <w:w w:val="110"/>
          <w:sz w:val="16"/>
        </w:rPr>
        <w:t> </w:t>
      </w:r>
      <w:r>
        <w:rPr>
          <w:i/>
          <w:color w:val="58585B"/>
          <w:spacing w:val="-2"/>
          <w:w w:val="110"/>
          <w:sz w:val="16"/>
        </w:rPr>
        <w:t>March</w:t>
      </w:r>
      <w:r>
        <w:rPr>
          <w:i/>
          <w:color w:val="58585B"/>
          <w:spacing w:val="-2"/>
          <w:w w:val="110"/>
          <w:sz w:val="16"/>
        </w:rPr>
        <w:t> </w:t>
      </w:r>
      <w:r>
        <w:rPr>
          <w:i/>
          <w:color w:val="58585B"/>
          <w:spacing w:val="-4"/>
          <w:w w:val="110"/>
          <w:sz w:val="16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20"/>
        <w:rPr>
          <w:i/>
        </w:rPr>
      </w:pPr>
    </w:p>
    <w:p>
      <w:pPr>
        <w:pStyle w:val="Heading1"/>
      </w:pPr>
      <w:r>
        <w:rPr>
          <w:color w:val="25CDE3"/>
          <w:spacing w:val="-4"/>
        </w:rPr>
        <w:t>Education</w:t>
      </w:r>
    </w:p>
    <w:p>
      <w:pPr>
        <w:spacing w:before="36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4"/>
          <w:sz w:val="18"/>
        </w:rPr>
        <w:t>Marketing Data</w:t>
      </w:r>
      <w:r>
        <w:rPr>
          <w:rFonts w:ascii="Verdana"/>
          <w:b/>
          <w:color w:val="58585B"/>
          <w:spacing w:val="-3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Coordinator</w:t>
      </w:r>
    </w:p>
    <w:p>
      <w:pPr>
        <w:spacing w:before="112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pacing w:val="-2"/>
          <w:sz w:val="16"/>
        </w:rPr>
        <w:t>TrailBridge</w:t>
      </w:r>
      <w:r>
        <w:rPr>
          <w:i/>
          <w:color w:val="58585B"/>
          <w:sz w:val="16"/>
        </w:rPr>
        <w:t> </w:t>
      </w:r>
      <w:r>
        <w:rPr>
          <w:i/>
          <w:color w:val="58585B"/>
          <w:spacing w:val="-2"/>
          <w:sz w:val="16"/>
        </w:rPr>
        <w:t>Agency,</w:t>
      </w:r>
      <w:r>
        <w:rPr>
          <w:i/>
          <w:color w:val="58585B"/>
          <w:spacing w:val="7"/>
          <w:sz w:val="16"/>
        </w:rPr>
        <w:t> </w:t>
      </w:r>
      <w:r>
        <w:rPr>
          <w:i/>
          <w:color w:val="58585B"/>
          <w:spacing w:val="-2"/>
          <w:sz w:val="16"/>
        </w:rPr>
        <w:t>Boulder,</w:t>
      </w:r>
      <w:r>
        <w:rPr>
          <w:i/>
          <w:color w:val="58585B"/>
          <w:spacing w:val="7"/>
          <w:sz w:val="16"/>
        </w:rPr>
        <w:t> </w:t>
      </w:r>
      <w:r>
        <w:rPr>
          <w:i/>
          <w:color w:val="58585B"/>
          <w:spacing w:val="-5"/>
          <w:sz w:val="16"/>
        </w:rPr>
        <w:t>CO</w:t>
      </w:r>
    </w:p>
    <w:p>
      <w:pPr>
        <w:pStyle w:val="BodyText"/>
        <w:tabs>
          <w:tab w:pos="412" w:val="left" w:leader="none"/>
        </w:tabs>
        <w:spacing w:line="309" w:lineRule="auto" w:before="175"/>
        <w:ind w:left="412" w:right="139" w:hanging="294"/>
      </w:pPr>
      <w:r>
        <w:rPr/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Tracked social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metrics for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five brands, compiling monthly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reports with key recommendations</w:t>
      </w:r>
    </w:p>
    <w:p>
      <w:pPr>
        <w:pStyle w:val="BodyText"/>
        <w:tabs>
          <w:tab w:pos="412" w:val="left" w:leader="none"/>
        </w:tabs>
        <w:spacing w:line="309" w:lineRule="auto" w:before="90"/>
        <w:ind w:left="412" w:right="579" w:hanging="294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Audited past campaign results to inform upcoming paid ad strategies across Meta platforms</w:t>
      </w:r>
    </w:p>
    <w:p>
      <w:pPr>
        <w:pStyle w:val="BodyText"/>
        <w:tabs>
          <w:tab w:pos="412" w:val="left" w:leader="none"/>
        </w:tabs>
        <w:spacing w:line="309" w:lineRule="auto" w:before="106"/>
        <w:ind w:left="412" w:right="498" w:hanging="294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with designers to refine CTAs and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visual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layout based on user behavior</w:t>
      </w:r>
    </w:p>
    <w:p>
      <w:pPr>
        <w:spacing w:after="0" w:line="309" w:lineRule="auto"/>
        <w:sectPr>
          <w:type w:val="continuous"/>
          <w:pgSz w:w="11920" w:h="16860"/>
          <w:pgMar w:top="0" w:bottom="0" w:left="220" w:right="360"/>
          <w:cols w:num="3" w:equalWidth="0">
            <w:col w:w="3444" w:space="574"/>
            <w:col w:w="1545" w:space="249"/>
            <w:col w:w="5528"/>
          </w:cols>
        </w:sectPr>
      </w:pPr>
    </w:p>
    <w:p>
      <w:pPr>
        <w:pStyle w:val="BodyText"/>
        <w:spacing w:before="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BodyText"/>
        <w:spacing w:before="107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4648199"/>
                            <a:ext cx="25527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14575">
                                <a:moveTo>
                                  <a:pt x="0" y="2314574"/>
                                </a:moveTo>
                                <a:lnTo>
                                  <a:pt x="2552699" y="23145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2552700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628900">
                                <a:moveTo>
                                  <a:pt x="2552699" y="2628899"/>
                                </a:moveTo>
                                <a:lnTo>
                                  <a:pt x="0" y="2628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943224"/>
                            <a:ext cx="255270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48025">
                                <a:moveTo>
                                  <a:pt x="257162" y="3220872"/>
                                </a:moveTo>
                                <a:lnTo>
                                  <a:pt x="236702" y="3200400"/>
                                </a:lnTo>
                                <a:lnTo>
                                  <a:pt x="230009" y="3200400"/>
                                </a:lnTo>
                                <a:lnTo>
                                  <a:pt x="209537" y="3220872"/>
                                </a:lnTo>
                                <a:lnTo>
                                  <a:pt x="209537" y="3224441"/>
                                </a:lnTo>
                                <a:lnTo>
                                  <a:pt x="209537" y="3227565"/>
                                </a:lnTo>
                                <a:lnTo>
                                  <a:pt x="230009" y="3248025"/>
                                </a:lnTo>
                                <a:lnTo>
                                  <a:pt x="236702" y="3248025"/>
                                </a:lnTo>
                                <a:lnTo>
                                  <a:pt x="257162" y="3227565"/>
                                </a:lnTo>
                                <a:lnTo>
                                  <a:pt x="257162" y="3220872"/>
                                </a:lnTo>
                                <a:close/>
                              </a:path>
                              <a:path w="2552700" h="3248025">
                                <a:moveTo>
                                  <a:pt x="257162" y="3011322"/>
                                </a:moveTo>
                                <a:lnTo>
                                  <a:pt x="236702" y="2990850"/>
                                </a:lnTo>
                                <a:lnTo>
                                  <a:pt x="230009" y="2990850"/>
                                </a:lnTo>
                                <a:lnTo>
                                  <a:pt x="209537" y="3011322"/>
                                </a:lnTo>
                                <a:lnTo>
                                  <a:pt x="209537" y="3014891"/>
                                </a:lnTo>
                                <a:lnTo>
                                  <a:pt x="209537" y="3018015"/>
                                </a:lnTo>
                                <a:lnTo>
                                  <a:pt x="230009" y="3038475"/>
                                </a:lnTo>
                                <a:lnTo>
                                  <a:pt x="236702" y="3038475"/>
                                </a:lnTo>
                                <a:lnTo>
                                  <a:pt x="257162" y="3018015"/>
                                </a:lnTo>
                                <a:lnTo>
                                  <a:pt x="257162" y="3011322"/>
                                </a:lnTo>
                                <a:close/>
                              </a:path>
                              <a:path w="2552700" h="3248025">
                                <a:moveTo>
                                  <a:pt x="257162" y="2792247"/>
                                </a:moveTo>
                                <a:lnTo>
                                  <a:pt x="236702" y="2771775"/>
                                </a:lnTo>
                                <a:lnTo>
                                  <a:pt x="230009" y="2771775"/>
                                </a:lnTo>
                                <a:lnTo>
                                  <a:pt x="209537" y="2792247"/>
                                </a:lnTo>
                                <a:lnTo>
                                  <a:pt x="209537" y="2795816"/>
                                </a:lnTo>
                                <a:lnTo>
                                  <a:pt x="209537" y="2798940"/>
                                </a:lnTo>
                                <a:lnTo>
                                  <a:pt x="230009" y="2819400"/>
                                </a:lnTo>
                                <a:lnTo>
                                  <a:pt x="236702" y="2819400"/>
                                </a:lnTo>
                                <a:lnTo>
                                  <a:pt x="257162" y="2798940"/>
                                </a:lnTo>
                                <a:lnTo>
                                  <a:pt x="257162" y="2792247"/>
                                </a:lnTo>
                                <a:close/>
                              </a:path>
                              <a:path w="2552700" h="3248025">
                                <a:moveTo>
                                  <a:pt x="257162" y="2582697"/>
                                </a:moveTo>
                                <a:lnTo>
                                  <a:pt x="236702" y="2562225"/>
                                </a:lnTo>
                                <a:lnTo>
                                  <a:pt x="230009" y="2562225"/>
                                </a:lnTo>
                                <a:lnTo>
                                  <a:pt x="209537" y="2582697"/>
                                </a:lnTo>
                                <a:lnTo>
                                  <a:pt x="209537" y="2586266"/>
                                </a:lnTo>
                                <a:lnTo>
                                  <a:pt x="209537" y="2589390"/>
                                </a:lnTo>
                                <a:lnTo>
                                  <a:pt x="230009" y="2609850"/>
                                </a:lnTo>
                                <a:lnTo>
                                  <a:pt x="236702" y="2609850"/>
                                </a:lnTo>
                                <a:lnTo>
                                  <a:pt x="257162" y="2589390"/>
                                </a:lnTo>
                                <a:lnTo>
                                  <a:pt x="257162" y="2582697"/>
                                </a:lnTo>
                                <a:close/>
                              </a:path>
                              <a:path w="2552700" h="3248025">
                                <a:moveTo>
                                  <a:pt x="257162" y="2373147"/>
                                </a:moveTo>
                                <a:lnTo>
                                  <a:pt x="236702" y="2352675"/>
                                </a:lnTo>
                                <a:lnTo>
                                  <a:pt x="230009" y="2352675"/>
                                </a:lnTo>
                                <a:lnTo>
                                  <a:pt x="209537" y="2373147"/>
                                </a:lnTo>
                                <a:lnTo>
                                  <a:pt x="209537" y="2376716"/>
                                </a:lnTo>
                                <a:lnTo>
                                  <a:pt x="209537" y="2379840"/>
                                </a:lnTo>
                                <a:lnTo>
                                  <a:pt x="230009" y="2400300"/>
                                </a:lnTo>
                                <a:lnTo>
                                  <a:pt x="236702" y="2400300"/>
                                </a:lnTo>
                                <a:lnTo>
                                  <a:pt x="257162" y="2379840"/>
                                </a:lnTo>
                                <a:lnTo>
                                  <a:pt x="257162" y="2373147"/>
                                </a:lnTo>
                                <a:close/>
                              </a:path>
                              <a:path w="2552700" h="32480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4975"/>
                                </a:lnTo>
                                <a:lnTo>
                                  <a:pt x="2552687" y="17049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4960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25cde3" stroked="false">
                  <v:fill type="solid"/>
                </v:rect>
                <v:rect style="position:absolute;left:0;top:7320;width:4020;height:3645" id="docshape4" filled="true" fillcolor="#f1f4f4" stroked="false">
                  <v:fill type="solid"/>
                </v:rect>
                <v:rect style="position:absolute;left:0;top:510;width:4020;height:4140" id="docshape5" filled="true" fillcolor="#25cde3" stroked="false">
                  <v:fill type="solid"/>
                </v:rect>
                <v:shape style="position:absolute;left:330;top:1065;width:1005;height:1005" type="#_x0000_t75" id="docshape6" stroked="false">
                  <v:imagedata r:id="rId8" o:title=""/>
                </v:shape>
                <v:shape style="position:absolute;left:0;top:4635;width:4020;height:5115" id="docshape7" coordorigin="0,4635" coordsize="4020,5115" path="m405,9707l404,9702,400,9693,398,9689,391,9682,387,9680,378,9676,373,9675,362,9675,357,9676,348,9680,344,9682,337,9689,335,9693,331,9702,330,9707,330,9713,330,9718,331,9723,335,9732,337,9736,344,9743,348,9745,357,9749,362,9750,373,9750,378,9749,387,9745,391,9743,398,9736,400,9732,404,9723,405,9718,405,9707xm405,9377l404,9372,400,9363,398,9359,391,9352,387,9350,378,9346,373,9345,362,9345,357,9346,348,9350,344,9352,337,9359,335,9363,331,9372,330,9377,330,9383,330,9388,331,9393,335,9402,337,9406,344,9413,348,9415,357,9419,362,9420,373,9420,378,9419,387,9415,391,9413,398,9406,400,9402,404,9393,405,9388,405,9377xm405,9032l404,9027,400,9018,398,9014,391,9007,387,9005,378,9001,373,9000,362,9000,357,9001,348,9005,344,9007,337,9014,335,9018,331,9027,330,9032,330,9038,330,9043,331,9048,335,9057,337,9061,344,9068,348,9070,357,9074,362,9075,373,9075,378,9074,387,9070,391,9068,398,9061,400,9057,404,9048,405,9043,405,9032xm405,8702l404,8697,400,8688,398,8684,391,8677,387,8675,378,8671,373,8670,362,8670,357,8671,348,8675,344,8677,337,8684,335,8688,331,8697,330,8702,330,8708,330,8713,331,8718,335,8727,337,8731,344,8738,348,8740,357,8744,362,8745,373,8745,378,8744,387,8740,391,8738,398,8731,400,8727,404,8718,405,8713,405,8702xm405,8372l404,8367,400,8358,398,8354,391,8347,387,8345,378,8341,373,8340,362,8340,357,8341,348,8345,344,8347,337,8354,335,8358,331,8367,330,8372,330,8378,330,8383,331,8388,335,8397,337,8401,344,8408,348,8410,357,8414,362,8415,373,8415,378,8414,387,8410,391,8408,398,8401,400,8397,404,8388,405,8383,405,8372xm4020,4635l0,4635,0,7320,4020,7320,4020,4635xe" filled="true" fillcolor="#25cde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25CDE3"/>
          <w:spacing w:val="-15"/>
        </w:rPr>
        <w:t>Key</w:t>
      </w:r>
      <w:r>
        <w:rPr>
          <w:color w:val="25CDE3"/>
          <w:spacing w:val="-11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line="432" w:lineRule="auto" w:before="275"/>
        <w:ind w:left="412" w:right="599"/>
      </w:pPr>
      <w:r>
        <w:rPr>
          <w:color w:val="58585B"/>
          <w:w w:val="110"/>
        </w:rPr>
        <w:t>A/B</w:t>
      </w:r>
      <w:r>
        <w:rPr>
          <w:color w:val="58585B"/>
          <w:spacing w:val="-9"/>
          <w:w w:val="110"/>
        </w:rPr>
        <w:t> </w:t>
      </w:r>
      <w:r>
        <w:rPr>
          <w:color w:val="58585B"/>
          <w:w w:val="110"/>
        </w:rPr>
        <w:t>testing </w:t>
      </w:r>
      <w:r>
        <w:rPr>
          <w:color w:val="58585B"/>
          <w:spacing w:val="-2"/>
          <w:w w:val="110"/>
        </w:rPr>
        <w:t>Campaign</w:t>
      </w:r>
      <w:r>
        <w:rPr>
          <w:color w:val="58585B"/>
          <w:spacing w:val="-12"/>
          <w:w w:val="110"/>
        </w:rPr>
        <w:t> </w:t>
      </w:r>
      <w:r>
        <w:rPr>
          <w:color w:val="58585B"/>
          <w:spacing w:val="-2"/>
          <w:w w:val="110"/>
        </w:rPr>
        <w:t>reporting </w:t>
      </w:r>
      <w:r>
        <w:rPr>
          <w:color w:val="58585B"/>
          <w:w w:val="110"/>
        </w:rPr>
        <w:t>Data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visualization Google</w:t>
      </w:r>
      <w:r>
        <w:rPr>
          <w:color w:val="58585B"/>
          <w:spacing w:val="-16"/>
          <w:w w:val="110"/>
        </w:rPr>
        <w:t> </w:t>
      </w:r>
      <w:r>
        <w:rPr>
          <w:color w:val="58585B"/>
          <w:w w:val="110"/>
        </w:rPr>
        <w:t>Analytics</w:t>
      </w:r>
    </w:p>
    <w:p>
      <w:pPr>
        <w:pStyle w:val="BodyText"/>
        <w:spacing w:line="183" w:lineRule="exact"/>
        <w:ind w:left="412"/>
      </w:pPr>
      <w:r>
        <w:rPr>
          <w:color w:val="58585B"/>
          <w:w w:val="105"/>
        </w:rPr>
        <w:t>Social</w:t>
      </w:r>
      <w:r>
        <w:rPr>
          <w:color w:val="58585B"/>
          <w:spacing w:val="9"/>
          <w:w w:val="105"/>
        </w:rPr>
        <w:t> </w:t>
      </w:r>
      <w:r>
        <w:rPr>
          <w:color w:val="58585B"/>
          <w:w w:val="105"/>
        </w:rPr>
        <w:t>performance</w:t>
      </w:r>
      <w:r>
        <w:rPr>
          <w:color w:val="58585B"/>
          <w:spacing w:val="17"/>
          <w:w w:val="105"/>
        </w:rPr>
        <w:t> </w:t>
      </w:r>
      <w:r>
        <w:rPr>
          <w:color w:val="58585B"/>
          <w:spacing w:val="-2"/>
          <w:w w:val="105"/>
        </w:rPr>
        <w:t>tracking</w:t>
      </w:r>
    </w:p>
    <w:p>
      <w:pPr>
        <w:spacing w:before="109"/>
        <w:ind w:left="114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w w:val="125"/>
          <w:sz w:val="18"/>
        </w:rPr>
        <w:t>Bachelor</w:t>
      </w:r>
      <w:r>
        <w:rPr>
          <w:rFonts w:ascii="Calibri"/>
          <w:color w:val="58585B"/>
          <w:spacing w:val="4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of</w:t>
      </w:r>
      <w:r>
        <w:rPr>
          <w:rFonts w:ascii="Calibri"/>
          <w:color w:val="58585B"/>
          <w:spacing w:val="5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Science</w:t>
      </w:r>
      <w:r>
        <w:rPr>
          <w:rFonts w:ascii="Calibri"/>
          <w:color w:val="58585B"/>
          <w:spacing w:val="4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(B.S.)</w:t>
      </w:r>
      <w:r>
        <w:rPr>
          <w:rFonts w:ascii="Calibri"/>
          <w:color w:val="58585B"/>
          <w:spacing w:val="5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in</w:t>
      </w:r>
      <w:r>
        <w:rPr>
          <w:rFonts w:ascii="Calibri"/>
          <w:color w:val="58585B"/>
          <w:spacing w:val="4"/>
          <w:w w:val="125"/>
          <w:sz w:val="18"/>
        </w:rPr>
        <w:t> </w:t>
      </w:r>
      <w:r>
        <w:rPr>
          <w:rFonts w:ascii="Calibri"/>
          <w:color w:val="58585B"/>
          <w:w w:val="125"/>
          <w:sz w:val="18"/>
        </w:rPr>
        <w:t>Business</w:t>
      </w:r>
      <w:r>
        <w:rPr>
          <w:rFonts w:ascii="Calibri"/>
          <w:color w:val="58585B"/>
          <w:spacing w:val="5"/>
          <w:w w:val="125"/>
          <w:sz w:val="18"/>
        </w:rPr>
        <w:t> </w:t>
      </w:r>
      <w:r>
        <w:rPr>
          <w:rFonts w:ascii="Calibri"/>
          <w:color w:val="58585B"/>
          <w:spacing w:val="-2"/>
          <w:w w:val="125"/>
          <w:sz w:val="18"/>
        </w:rPr>
        <w:t>Analytics</w:t>
      </w:r>
    </w:p>
    <w:p>
      <w:pPr>
        <w:spacing w:before="102"/>
        <w:ind w:left="114" w:right="0" w:firstLine="0"/>
        <w:jc w:val="left"/>
        <w:rPr>
          <w:i/>
          <w:sz w:val="16"/>
        </w:rPr>
      </w:pPr>
      <w:r>
        <w:rPr>
          <w:i/>
          <w:color w:val="58585B"/>
          <w:sz w:val="16"/>
        </w:rPr>
        <w:t>University</w:t>
      </w:r>
      <w:r>
        <w:rPr>
          <w:i/>
          <w:color w:val="58585B"/>
          <w:spacing w:val="-11"/>
          <w:sz w:val="16"/>
        </w:rPr>
        <w:t> </w:t>
      </w:r>
      <w:r>
        <w:rPr>
          <w:i/>
          <w:color w:val="58585B"/>
          <w:sz w:val="16"/>
        </w:rPr>
        <w:t>of</w:t>
      </w:r>
      <w:r>
        <w:rPr>
          <w:i/>
          <w:color w:val="58585B"/>
          <w:spacing w:val="-10"/>
          <w:sz w:val="16"/>
        </w:rPr>
        <w:t> </w:t>
      </w:r>
      <w:r>
        <w:rPr>
          <w:i/>
          <w:color w:val="58585B"/>
          <w:sz w:val="16"/>
        </w:rPr>
        <w:t>Colorado,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sz w:val="16"/>
        </w:rPr>
        <w:t>Boulder,</w:t>
      </w:r>
      <w:r>
        <w:rPr>
          <w:i/>
          <w:color w:val="58585B"/>
          <w:spacing w:val="-8"/>
          <w:sz w:val="16"/>
        </w:rPr>
        <w:t> </w:t>
      </w:r>
      <w:r>
        <w:rPr>
          <w:i/>
          <w:color w:val="58585B"/>
          <w:sz w:val="16"/>
        </w:rPr>
        <w:t>CO</w:t>
      </w:r>
      <w:r>
        <w:rPr>
          <w:i/>
          <w:color w:val="58585B"/>
          <w:spacing w:val="-7"/>
          <w:sz w:val="16"/>
        </w:rPr>
        <w:t> </w:t>
      </w:r>
      <w:r>
        <w:rPr>
          <w:i/>
          <w:color w:val="58585B"/>
          <w:w w:val="95"/>
          <w:sz w:val="16"/>
        </w:rPr>
        <w:t>|</w:t>
      </w:r>
      <w:r>
        <w:rPr>
          <w:i/>
          <w:color w:val="58585B"/>
          <w:spacing w:val="-5"/>
          <w:w w:val="95"/>
          <w:sz w:val="16"/>
        </w:rPr>
        <w:t> </w:t>
      </w:r>
      <w:r>
        <w:rPr>
          <w:i/>
          <w:color w:val="58585B"/>
          <w:sz w:val="16"/>
        </w:rPr>
        <w:t>May</w:t>
      </w:r>
      <w:r>
        <w:rPr>
          <w:i/>
          <w:color w:val="58585B"/>
          <w:spacing w:val="-10"/>
          <w:sz w:val="16"/>
        </w:rPr>
        <w:t> </w:t>
      </w:r>
      <w:r>
        <w:rPr>
          <w:i/>
          <w:color w:val="58585B"/>
          <w:spacing w:val="-4"/>
          <w:sz w:val="16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34"/>
        <w:rPr>
          <w:i/>
        </w:rPr>
      </w:pPr>
    </w:p>
    <w:p>
      <w:pPr>
        <w:pStyle w:val="Heading1"/>
      </w:pPr>
      <w:r>
        <w:rPr>
          <w:color w:val="25CDE3"/>
          <w:spacing w:val="-2"/>
        </w:rPr>
        <w:t>Certifications</w:t>
      </w:r>
    </w:p>
    <w:p>
      <w:pPr>
        <w:pStyle w:val="BodyText"/>
        <w:tabs>
          <w:tab w:pos="412" w:val="left" w:leader="none"/>
        </w:tabs>
        <w:spacing w:line="427" w:lineRule="auto" w:before="275"/>
        <w:ind w:left="112" w:right="388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</w:rPr>
        <w:t>Google Data Analytics Certificate </w:t>
      </w:r>
      <w:r>
        <w:rPr>
          <w:color w:val="58585B"/>
          <w:w w:val="85"/>
        </w:rPr>
        <w:t>|</w:t>
      </w:r>
      <w:r>
        <w:rPr>
          <w:color w:val="58585B"/>
        </w:rPr>
        <w:t> 2022</w:t>
      </w:r>
      <w:r>
        <w:rPr>
          <w:color w:val="58585B"/>
          <w:spacing w:val="80"/>
        </w:rPr>
        <w:t>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Meta Media Buying Professional </w:t>
      </w:r>
      <w:r>
        <w:rPr>
          <w:color w:val="58585B"/>
          <w:w w:val="85"/>
        </w:rPr>
        <w:t>|</w:t>
      </w:r>
      <w:r>
        <w:rPr>
          <w:color w:val="58585B"/>
        </w:rPr>
        <w:t> 2021</w:t>
      </w:r>
    </w:p>
    <w:sectPr>
      <w:type w:val="continuous"/>
      <w:pgSz w:w="11920" w:h="16860"/>
      <w:pgMar w:top="0" w:bottom="0" w:left="220" w:right="360"/>
      <w:cols w:num="2" w:equalWidth="0">
        <w:col w:w="2626" w:space="1392"/>
        <w:col w:w="73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75"/>
      <w:ind w:left="1416" w:right="30"/>
    </w:pPr>
    <w:rPr>
      <w:rFonts w:ascii="Verdana" w:hAnsi="Verdana" w:eastAsia="Verdana" w:cs="Verdana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2025-08-24T19:48:50Z</dcterms:created>
  <dcterms:modified xsi:type="dcterms:W3CDTF">2025-08-24T19:48:50Z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