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CC8B00"/>
          <w:spacing w:val="-4"/>
          <w:w w:val="125"/>
        </w:rPr>
        <w:t>SAM </w:t>
      </w:r>
      <w:r>
        <w:rPr>
          <w:color w:val="CC8B00"/>
          <w:spacing w:val="-2"/>
          <w:w w:val="125"/>
        </w:rPr>
        <w:t>WRIGHT</w:t>
      </w:r>
    </w:p>
    <w:p>
      <w:pPr>
        <w:pStyle w:val="Heading1"/>
        <w:spacing w:before="63"/>
      </w:pPr>
      <w:r>
        <w:rPr>
          <w:color w:val="232323"/>
          <w:w w:val="130"/>
        </w:rPr>
        <w:t>Legal</w:t>
      </w:r>
      <w:r>
        <w:rPr>
          <w:color w:val="232323"/>
          <w:spacing w:val="11"/>
          <w:w w:val="130"/>
        </w:rPr>
        <w:t> </w:t>
      </w:r>
      <w:r>
        <w:rPr>
          <w:color w:val="232323"/>
          <w:spacing w:val="-2"/>
          <w:w w:val="130"/>
        </w:rPr>
        <w:t>Receptionist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232323"/>
          <w:w w:val="105"/>
        </w:rPr>
        <w:t>City, ST </w:t>
      </w:r>
      <w:hyperlink r:id="rId5">
        <w:r>
          <w:rPr>
            <w:color w:val="232323"/>
            <w:spacing w:val="-2"/>
          </w:rPr>
          <w:t>sam.wright@email.com</w:t>
        </w:r>
      </w:hyperlink>
    </w:p>
    <w:p>
      <w:pPr>
        <w:spacing w:before="2"/>
        <w:ind w:left="114" w:right="0" w:firstLine="0"/>
        <w:jc w:val="left"/>
        <w:rPr>
          <w:i/>
          <w:sz w:val="22"/>
        </w:rPr>
      </w:pPr>
      <w:r>
        <w:rPr>
          <w:i/>
          <w:color w:val="232323"/>
          <w:w w:val="105"/>
          <w:sz w:val="22"/>
        </w:rPr>
        <w:t>(000)</w:t>
      </w:r>
      <w:r>
        <w:rPr>
          <w:i/>
          <w:color w:val="232323"/>
          <w:spacing w:val="-16"/>
          <w:w w:val="105"/>
          <w:sz w:val="22"/>
        </w:rPr>
        <w:t> </w:t>
      </w:r>
      <w:r>
        <w:rPr>
          <w:i/>
          <w:color w:val="232323"/>
          <w:w w:val="105"/>
          <w:sz w:val="22"/>
        </w:rPr>
        <w:t>000-</w:t>
      </w:r>
      <w:r>
        <w:rPr>
          <w:i/>
          <w:color w:val="232323"/>
          <w:spacing w:val="-4"/>
          <w:w w:val="105"/>
          <w:sz w:val="22"/>
        </w:rPr>
        <w:t>0000</w:t>
      </w:r>
    </w:p>
    <w:p>
      <w:pPr>
        <w:spacing w:line="240" w:lineRule="auto" w:before="6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line="280" w:lineRule="auto" w:before="0"/>
        <w:ind w:left="114" w:right="125" w:firstLine="0"/>
        <w:jc w:val="both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ragraph">
                  <wp:posOffset>-173386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3.652463pt;width:341.999973pt;height:5.25pt;mso-position-horizontal-relative:page;mso-position-vertical-relative:paragraph;z-index:15730176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232323"/>
          <w:w w:val="105"/>
          <w:sz w:val="22"/>
        </w:rPr>
        <w:t>Organized</w:t>
      </w:r>
      <w:r>
        <w:rPr>
          <w:b/>
          <w:color w:val="232323"/>
          <w:spacing w:val="-5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and</w:t>
      </w:r>
      <w:r>
        <w:rPr>
          <w:b/>
          <w:color w:val="232323"/>
          <w:spacing w:val="-5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dependable</w:t>
      </w:r>
      <w:r>
        <w:rPr>
          <w:b/>
          <w:color w:val="232323"/>
          <w:spacing w:val="-5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Legal</w:t>
      </w:r>
      <w:r>
        <w:rPr>
          <w:b/>
          <w:color w:val="232323"/>
          <w:spacing w:val="-1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Receptionist</w:t>
      </w:r>
      <w:r>
        <w:rPr>
          <w:b/>
          <w:color w:val="232323"/>
          <w:spacing w:val="-1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with</w:t>
      </w:r>
      <w:r>
        <w:rPr>
          <w:b/>
          <w:color w:val="232323"/>
          <w:spacing w:val="-5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6</w:t>
      </w:r>
      <w:r>
        <w:rPr>
          <w:b/>
          <w:color w:val="232323"/>
          <w:spacing w:val="-1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years</w:t>
      </w:r>
      <w:r>
        <w:rPr>
          <w:b/>
          <w:color w:val="232323"/>
          <w:spacing w:val="-5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of experience</w:t>
      </w:r>
      <w:r>
        <w:rPr>
          <w:b/>
          <w:color w:val="232323"/>
          <w:spacing w:val="-9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supporting</w:t>
      </w:r>
      <w:r>
        <w:rPr>
          <w:b/>
          <w:color w:val="232323"/>
          <w:spacing w:val="-9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attorneys</w:t>
      </w:r>
      <w:r>
        <w:rPr>
          <w:b/>
          <w:color w:val="232323"/>
          <w:spacing w:val="-9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and</w:t>
      </w:r>
      <w:r>
        <w:rPr>
          <w:b/>
          <w:color w:val="232323"/>
          <w:spacing w:val="-9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paralegals</w:t>
      </w:r>
      <w:r>
        <w:rPr>
          <w:b/>
          <w:color w:val="232323"/>
          <w:spacing w:val="-9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in</w:t>
      </w:r>
      <w:r>
        <w:rPr>
          <w:b/>
          <w:color w:val="232323"/>
          <w:spacing w:val="-9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fast-paced law</w:t>
      </w:r>
      <w:r>
        <w:rPr>
          <w:b/>
          <w:color w:val="232323"/>
          <w:spacing w:val="-1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firms</w:t>
      </w:r>
    </w:p>
    <w:p>
      <w:pPr>
        <w:pStyle w:val="BodyText"/>
        <w:spacing w:line="280" w:lineRule="auto" w:before="108"/>
        <w:ind w:left="114"/>
      </w:pPr>
      <w:r>
        <w:rPr>
          <w:color w:val="232323"/>
        </w:rPr>
        <w:t>Efficient in document prep, court date coordination, and greeting clients with discretion and professionalism. Familiar with legal databases and filing protocols.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480"/>
          <w:cols w:num="2" w:equalWidth="0">
            <w:col w:w="2695" w:space="1676"/>
            <w:col w:w="68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80"/>
        </w:sectPr>
      </w:pPr>
    </w:p>
    <w:p>
      <w:pPr>
        <w:pStyle w:val="Heading1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-71707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46286pt;width:563.249955pt;height:4.5pt;mso-position-horizontal-relative:page;mso-position-vertical-relative:paragraph;z-index:15728640" id="docshape2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461692</wp:posOffset>
                </wp:positionV>
                <wp:extent cx="1447800" cy="666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35371pt;width:114pt;height:5.25pt;mso-position-horizontal-relative:page;mso-position-vertical-relative:paragraph;z-index:15730688" id="docshapegroup3" coordorigin="330,727" coordsize="2280,105">
                <v:rect style="position:absolute;left:337;top:734;width:2265;height:90" id="docshape4" filled="false" stroked="true" strokeweight=".75pt" strokecolor="#cc8b00">
                  <v:stroke dashstyle="solid"/>
                </v:rect>
                <v:rect style="position:absolute;left:345;top:742;width:2250;height:90" id="docshape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CC8B00"/>
          <w:w w:val="130"/>
        </w:rPr>
        <w:t>Key</w:t>
      </w:r>
      <w:r>
        <w:rPr>
          <w:color w:val="CC8B00"/>
          <w:spacing w:val="-17"/>
          <w:w w:val="130"/>
        </w:rPr>
        <w:t> </w:t>
      </w:r>
      <w:r>
        <w:rPr>
          <w:color w:val="CC8B00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18"/>
        <w:rPr>
          <w:rFonts w:ascii="Calibri"/>
          <w:b/>
        </w:rPr>
      </w:pPr>
    </w:p>
    <w:p>
      <w:pPr>
        <w:pStyle w:val="BodyText"/>
        <w:spacing w:line="295" w:lineRule="auto"/>
        <w:ind w:left="114" w:right="61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245722</wp:posOffset>
                </wp:positionV>
                <wp:extent cx="1447800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4824pt;width:114pt;height:5.25pt;mso-position-horizontal-relative:page;mso-position-vertical-relative:paragraph;z-index:15731200" id="docshapegroup6" coordorigin="330,387" coordsize="2280,105">
                <v:rect style="position:absolute;left:337;top:394;width:2265;height:90" id="docshape7" filled="false" stroked="true" strokeweight=".75pt" strokecolor="#cc8b00">
                  <v:stroke dashstyle="solid"/>
                </v:rect>
                <v:rect style="position:absolute;left:345;top:401;width:1800;height:90" id="docshape8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445747</wp:posOffset>
                </wp:positionV>
                <wp:extent cx="14478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098240pt;width:114pt;height:5.25pt;mso-position-horizontal-relative:page;mso-position-vertical-relative:paragraph;z-index:15731712" id="docshapegroup9" coordorigin="330,702" coordsize="2280,105">
                <v:rect style="position:absolute;left:337;top:709;width:2265;height:90" id="docshape10" filled="false" stroked="true" strokeweight=".75pt" strokecolor="#cc8b00">
                  <v:stroke dashstyle="solid"/>
                </v:rect>
                <v:rect style="position:absolute;left:345;top:716;width:1800;height:90" id="docshape11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w w:val="105"/>
        </w:rPr>
        <w:t>calendaring </w:t>
      </w:r>
      <w:r>
        <w:rPr/>
        <w:t>Client</w:t>
      </w:r>
      <w:r>
        <w:rPr>
          <w:spacing w:val="-17"/>
        </w:rPr>
        <w:t> </w:t>
      </w:r>
      <w:r>
        <w:rPr/>
        <w:t>confidentiality </w:t>
      </w:r>
      <w:r>
        <w:rPr>
          <w:w w:val="105"/>
        </w:rPr>
        <w:t>Document filing</w:t>
      </w:r>
    </w:p>
    <w:p>
      <w:pPr>
        <w:pStyle w:val="BodyText"/>
        <w:spacing w:line="295" w:lineRule="auto" w:before="2"/>
        <w:ind w:left="114" w:right="50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47216</wp:posOffset>
                </wp:positionV>
                <wp:extent cx="14478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17857pt;width:114pt;height:5.25pt;mso-position-horizontal-relative:page;mso-position-vertical-relative:paragraph;z-index:15732224" id="docshapegroup12" coordorigin="330,74" coordsize="2280,105">
                <v:rect style="position:absolute;left:337;top:81;width:2265;height:90" id="docshape13" filled="false" stroked="true" strokeweight=".75pt" strokecolor="#cc8b00">
                  <v:stroke dashstyle="solid"/>
                </v:rect>
                <v:rect style="position:absolute;left:345;top:89;width:1350;height:90" id="docshape14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247241</wp:posOffset>
                </wp:positionV>
                <wp:extent cx="14478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67855pt;width:114pt;height:6pt;mso-position-horizontal-relative:page;mso-position-vertical-relative:paragraph;z-index:15732736" id="docshapegroup15" coordorigin="330,389" coordsize="2280,120">
                <v:rect style="position:absolute;left:337;top:396;width:2265;height:105" id="docshape16" filled="false" stroked="true" strokeweight=".75pt" strokecolor="#cc8b00">
                  <v:stroke dashstyle="solid"/>
                </v:rect>
                <v:rect style="position:absolute;left:345;top:404;width:1350;height:90" id="docshape1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Law</w:t>
      </w:r>
      <w:r>
        <w:rPr>
          <w:spacing w:val="-4"/>
        </w:rPr>
        <w:t> </w:t>
      </w:r>
      <w:r>
        <w:rPr/>
        <w:t>office software (Clio, MyCase) </w:t>
      </w:r>
      <w:r>
        <w:rPr>
          <w:w w:val="105"/>
        </w:rPr>
        <w:t>Multi-line phone systems</w:t>
      </w:r>
    </w:p>
    <w:p>
      <w:pPr>
        <w:pStyle w:val="BodyText"/>
        <w:spacing w:before="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46959</wp:posOffset>
                </wp:positionV>
                <wp:extent cx="14478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97601pt;width:114pt;height:6pt;mso-position-horizontal-relative:page;mso-position-vertical-relative:paragraph;z-index:15733248" id="docshapegroup18" coordorigin="330,74" coordsize="2280,120">
                <v:rect style="position:absolute;left:337;top:81;width:2265;height:105" id="docshape19" filled="false" stroked="true" strokeweight=".75pt" strokecolor="#cc8b00">
                  <v:stroke dashstyle="solid"/>
                </v:rect>
                <v:rect style="position:absolute;left:345;top:88;width:900;height:90" id="docshape20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Court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spacing w:after="0"/>
        <w:sectPr>
          <w:type w:val="continuous"/>
          <w:pgSz w:w="11920" w:h="16860"/>
          <w:pgMar w:top="780" w:bottom="280" w:left="220" w:right="480"/>
          <w:cols w:num="2" w:equalWidth="0">
            <w:col w:w="1445" w:space="1159"/>
            <w:col w:w="8616"/>
          </w:cols>
        </w:sectPr>
      </w:pPr>
    </w:p>
    <w:p>
      <w:pPr>
        <w:pStyle w:val="BodyText"/>
        <w:spacing w:before="21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-138043</wp:posOffset>
                </wp:positionV>
                <wp:extent cx="7153275" cy="5715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869589pt;width:563.249955pt;height:4.5pt;mso-position-horizontal-relative:page;mso-position-vertical-relative:paragraph;z-index:15729152" id="docshape2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w w:val="125"/>
        </w:rPr>
        <w:t>Professional</w:t>
      </w:r>
      <w:r>
        <w:rPr>
          <w:color w:val="CC8B00"/>
          <w:spacing w:val="10"/>
          <w:w w:val="125"/>
        </w:rPr>
        <w:t> </w:t>
      </w:r>
      <w:r>
        <w:rPr>
          <w:color w:val="CC8B00"/>
          <w:spacing w:val="-2"/>
          <w:w w:val="125"/>
        </w:rPr>
        <w:t>Experience</w:t>
      </w:r>
    </w:p>
    <w:p>
      <w:pPr>
        <w:tabs>
          <w:tab w:pos="2718" w:val="left" w:leader="none"/>
          <w:tab w:pos="4758" w:val="left" w:leader="none"/>
        </w:tabs>
        <w:spacing w:before="203"/>
        <w:ind w:left="114" w:right="0" w:firstLine="0"/>
        <w:jc w:val="left"/>
        <w:rPr>
          <w:i/>
          <w:sz w:val="22"/>
        </w:rPr>
      </w:pPr>
      <w:r>
        <w:rPr>
          <w:w w:val="105"/>
          <w:sz w:val="22"/>
        </w:rPr>
        <w:t>June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2020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-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Present</w:t>
      </w:r>
      <w:r>
        <w:rPr>
          <w:sz w:val="22"/>
        </w:rPr>
        <w:tab/>
      </w:r>
      <w:r>
        <w:rPr>
          <w:rFonts w:ascii="Calibri"/>
          <w:b/>
          <w:spacing w:val="8"/>
          <w:w w:val="115"/>
          <w:sz w:val="18"/>
        </w:rPr>
        <w:t>Legal</w:t>
      </w:r>
      <w:r>
        <w:rPr>
          <w:rFonts w:ascii="Calibri"/>
          <w:b/>
          <w:spacing w:val="46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Receptionist</w:t>
      </w:r>
      <w:r>
        <w:rPr>
          <w:rFonts w:ascii="Calibri"/>
          <w:b/>
          <w:sz w:val="18"/>
        </w:rPr>
        <w:tab/>
      </w:r>
      <w:r>
        <w:rPr>
          <w:i/>
          <w:sz w:val="22"/>
        </w:rPr>
        <w:t>Maddox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Law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Atlanta,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GA</w:t>
      </w:r>
    </w:p>
    <w:p>
      <w:pPr>
        <w:pStyle w:val="BodyText"/>
        <w:tabs>
          <w:tab w:pos="3090" w:val="left" w:leader="none"/>
        </w:tabs>
        <w:spacing w:line="367" w:lineRule="auto" w:before="150"/>
        <w:ind w:left="2734" w:right="90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Answer phones</w:t>
      </w:r>
      <w:r>
        <w:rPr>
          <w:spacing w:val="18"/>
        </w:rPr>
        <w:t> </w:t>
      </w:r>
      <w:r>
        <w:rPr/>
        <w:t>for 10</w:t>
      </w:r>
      <w:r>
        <w:rPr>
          <w:spacing w:val="18"/>
        </w:rPr>
        <w:t> </w:t>
      </w:r>
      <w:r>
        <w:rPr/>
        <w:t>attorneys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coordinate</w:t>
      </w:r>
      <w:r>
        <w:rPr>
          <w:spacing w:val="18"/>
        </w:rPr>
        <w:t> </w:t>
      </w:r>
      <w:r>
        <w:rPr/>
        <w:t>intake with</w:t>
      </w:r>
      <w:r>
        <w:rPr>
          <w:spacing w:val="18"/>
        </w:rPr>
        <w:t> </w:t>
      </w:r>
      <w:r>
        <w:rPr/>
        <w:t>new clients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Maintain records for civil and family law cases</w:t>
      </w:r>
    </w:p>
    <w:p>
      <w:pPr>
        <w:pStyle w:val="BodyText"/>
        <w:tabs>
          <w:tab w:pos="3090" w:val="left" w:leader="none"/>
        </w:tabs>
        <w:spacing w:line="254" w:lineRule="exact"/>
        <w:ind w:left="27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</w:t>
      </w:r>
      <w:r>
        <w:rPr>
          <w:spacing w:val="-12"/>
          <w:w w:val="105"/>
        </w:rPr>
        <w:t> </w:t>
      </w:r>
      <w:r>
        <w:rPr>
          <w:w w:val="105"/>
        </w:rPr>
        <w:t>depositions,</w:t>
      </w:r>
      <w:r>
        <w:rPr>
          <w:spacing w:val="-12"/>
          <w:w w:val="105"/>
        </w:rPr>
        <w:t> </w:t>
      </w:r>
      <w:r>
        <w:rPr>
          <w:w w:val="105"/>
        </w:rPr>
        <w:t>hearings,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consultations</w:t>
      </w:r>
    </w:p>
    <w:p>
      <w:pPr>
        <w:pStyle w:val="BodyText"/>
        <w:spacing w:before="149"/>
      </w:pPr>
    </w:p>
    <w:p>
      <w:pPr>
        <w:tabs>
          <w:tab w:pos="2718" w:val="left" w:leader="none"/>
          <w:tab w:pos="4176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w w:val="105"/>
          <w:sz w:val="22"/>
        </w:rPr>
        <w:t>April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2017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-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May</w:t>
      </w:r>
      <w:r>
        <w:rPr>
          <w:spacing w:val="-19"/>
          <w:w w:val="105"/>
          <w:sz w:val="22"/>
        </w:rPr>
        <w:t> </w:t>
      </w:r>
      <w:r>
        <w:rPr>
          <w:spacing w:val="-4"/>
          <w:w w:val="105"/>
          <w:sz w:val="22"/>
        </w:rPr>
        <w:t>2020</w:t>
      </w:r>
      <w:r>
        <w:rPr>
          <w:sz w:val="22"/>
        </w:rPr>
        <w:tab/>
      </w:r>
      <w:r>
        <w:rPr>
          <w:rFonts w:ascii="Calibri"/>
          <w:b/>
          <w:spacing w:val="-2"/>
          <w:w w:val="110"/>
          <w:sz w:val="18"/>
        </w:rPr>
        <w:t>Receptionist</w:t>
      </w:r>
      <w:r>
        <w:rPr>
          <w:rFonts w:ascii="Calibri"/>
          <w:b/>
          <w:sz w:val="18"/>
        </w:rPr>
        <w:tab/>
      </w:r>
      <w:r>
        <w:rPr>
          <w:i/>
          <w:spacing w:val="-2"/>
          <w:sz w:val="22"/>
        </w:rPr>
        <w:t>Jenson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Legal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Services,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Atlanta,</w:t>
      </w:r>
      <w:r>
        <w:rPr>
          <w:i/>
          <w:sz w:val="22"/>
        </w:rPr>
        <w:t> </w:t>
      </w:r>
      <w:r>
        <w:rPr>
          <w:i/>
          <w:spacing w:val="-5"/>
          <w:sz w:val="22"/>
        </w:rPr>
        <w:t>GA</w:t>
      </w:r>
    </w:p>
    <w:p>
      <w:pPr>
        <w:pStyle w:val="BodyText"/>
        <w:tabs>
          <w:tab w:pos="3090" w:val="left" w:leader="none"/>
        </w:tabs>
        <w:spacing w:line="367" w:lineRule="auto" w:before="135"/>
        <w:ind w:left="2734" w:right="112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Organized</w:t>
      </w:r>
      <w:r>
        <w:rPr>
          <w:spacing w:val="-3"/>
          <w:w w:val="105"/>
        </w:rPr>
        <w:t> </w:t>
      </w:r>
      <w:r>
        <w:rPr>
          <w:w w:val="105"/>
        </w:rPr>
        <w:t>legal</w:t>
      </w:r>
      <w:r>
        <w:rPr>
          <w:spacing w:val="-11"/>
          <w:w w:val="105"/>
        </w:rPr>
        <w:t> </w:t>
      </w:r>
      <w:r>
        <w:rPr>
          <w:w w:val="105"/>
        </w:rPr>
        <w:t>correspondence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filed</w:t>
      </w:r>
      <w:r>
        <w:rPr>
          <w:spacing w:val="-3"/>
          <w:w w:val="105"/>
        </w:rPr>
        <w:t> </w:t>
      </w:r>
      <w:r>
        <w:rPr>
          <w:w w:val="105"/>
        </w:rPr>
        <w:t>documents</w:t>
      </w:r>
      <w:r>
        <w:rPr>
          <w:spacing w:val="-3"/>
          <w:w w:val="105"/>
        </w:rPr>
        <w:t> </w:t>
      </w:r>
      <w:r>
        <w:rPr>
          <w:w w:val="105"/>
        </w:rPr>
        <w:t>electronically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Managed firm calendar and court submission deadlines</w:t>
      </w:r>
    </w:p>
    <w:p>
      <w:pPr>
        <w:pStyle w:val="BodyText"/>
        <w:tabs>
          <w:tab w:pos="3090" w:val="left" w:leader="none"/>
        </w:tabs>
        <w:spacing w:line="254" w:lineRule="exact"/>
        <w:ind w:left="27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Handled</w:t>
      </w:r>
      <w:r>
        <w:rPr>
          <w:spacing w:val="13"/>
        </w:rPr>
        <w:t> </w:t>
      </w:r>
      <w:r>
        <w:rPr/>
        <w:t>confidential</w:t>
      </w:r>
      <w:r>
        <w:rPr>
          <w:spacing w:val="4"/>
        </w:rPr>
        <w:t> </w:t>
      </w:r>
      <w:r>
        <w:rPr/>
        <w:t>case</w:t>
      </w:r>
      <w:r>
        <w:rPr>
          <w:spacing w:val="14"/>
        </w:rPr>
        <w:t> </w:t>
      </w:r>
      <w:r>
        <w:rPr/>
        <w:t>information</w:t>
      </w:r>
      <w:r>
        <w:rPr>
          <w:spacing w:val="5"/>
        </w:rPr>
        <w:t> </w:t>
      </w:r>
      <w:r>
        <w:rPr/>
        <w:t>with</w:t>
      </w:r>
      <w:r>
        <w:rPr>
          <w:spacing w:val="14"/>
        </w:rPr>
        <w:t> </w:t>
      </w:r>
      <w:r>
        <w:rPr>
          <w:spacing w:val="-4"/>
        </w:rPr>
        <w:t>care</w:t>
      </w:r>
    </w:p>
    <w:p>
      <w:pPr>
        <w:pStyle w:val="BodyText"/>
        <w:spacing w:before="1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8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-71277</wp:posOffset>
                </wp:positionV>
                <wp:extent cx="7153275" cy="5715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12379pt;width:563.249955pt;height:4.5pt;mso-position-horizontal-relative:page;mso-position-vertical-relative:paragraph;z-index:15729664" id="docshape22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spacing w:val="-2"/>
          <w:w w:val="130"/>
        </w:rPr>
        <w:t>Education</w:t>
      </w:r>
    </w:p>
    <w:p>
      <w:pPr>
        <w:spacing w:line="240" w:lineRule="auto" w:before="0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z w:val="18"/>
        </w:rPr>
      </w:r>
    </w:p>
    <w:p>
      <w:pPr>
        <w:pStyle w:val="BodyText"/>
        <w:spacing w:before="186"/>
        <w:rPr>
          <w:rFonts w:ascii="Calibri"/>
          <w:b/>
          <w:sz w:val="18"/>
        </w:rPr>
      </w:pPr>
    </w:p>
    <w:p>
      <w:pPr>
        <w:tabs>
          <w:tab w:pos="5419" w:val="left" w:leader="none"/>
        </w:tabs>
        <w:spacing w:line="280" w:lineRule="auto" w:before="0"/>
        <w:ind w:left="114" w:right="528" w:firstLine="0"/>
        <w:jc w:val="left"/>
        <w:rPr>
          <w:sz w:val="22"/>
        </w:rPr>
      </w:pPr>
      <w:r>
        <w:rPr>
          <w:rFonts w:ascii="Calibri"/>
          <w:b/>
          <w:w w:val="120"/>
          <w:sz w:val="18"/>
        </w:rPr>
        <w:t>Associate of Science in Legal Administrative Studies</w:t>
      </w:r>
      <w:r>
        <w:rPr>
          <w:rFonts w:ascii="Calibri"/>
          <w:b/>
          <w:sz w:val="18"/>
        </w:rPr>
        <w:tab/>
      </w:r>
      <w:r>
        <w:rPr>
          <w:spacing w:val="-2"/>
          <w:w w:val="105"/>
          <w:sz w:val="22"/>
        </w:rPr>
        <w:t>Atlanta</w:t>
      </w:r>
      <w:r>
        <w:rPr>
          <w:spacing w:val="-20"/>
          <w:w w:val="105"/>
          <w:sz w:val="22"/>
        </w:rPr>
        <w:t> </w:t>
      </w:r>
      <w:r>
        <w:rPr>
          <w:spacing w:val="-2"/>
          <w:w w:val="105"/>
          <w:sz w:val="22"/>
        </w:rPr>
        <w:t>Technical</w:t>
      </w:r>
      <w:r>
        <w:rPr>
          <w:spacing w:val="-20"/>
          <w:w w:val="105"/>
          <w:sz w:val="22"/>
        </w:rPr>
        <w:t> </w:t>
      </w:r>
      <w:r>
        <w:rPr>
          <w:spacing w:val="-2"/>
          <w:w w:val="105"/>
          <w:sz w:val="22"/>
        </w:rPr>
        <w:t>College, </w:t>
      </w:r>
      <w:r>
        <w:rPr>
          <w:w w:val="110"/>
          <w:sz w:val="22"/>
        </w:rPr>
        <w:t>Atlanta,</w:t>
      </w:r>
      <w:r>
        <w:rPr>
          <w:spacing w:val="-19"/>
          <w:w w:val="110"/>
          <w:sz w:val="22"/>
        </w:rPr>
        <w:t> </w:t>
      </w:r>
      <w:r>
        <w:rPr>
          <w:w w:val="110"/>
          <w:sz w:val="22"/>
        </w:rPr>
        <w:t>GA</w:t>
      </w:r>
      <w:r>
        <w:rPr>
          <w:spacing w:val="-23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7"/>
          <w:w w:val="85"/>
          <w:sz w:val="22"/>
        </w:rPr>
        <w:t> </w:t>
      </w:r>
      <w:r>
        <w:rPr>
          <w:w w:val="110"/>
          <w:sz w:val="22"/>
        </w:rPr>
        <w:t>2016</w:t>
      </w:r>
    </w:p>
    <w:sectPr>
      <w:type w:val="continuous"/>
      <w:pgSz w:w="11920" w:h="16860"/>
      <w:pgMar w:top="780" w:bottom="280" w:left="220" w:right="480"/>
      <w:cols w:num="2" w:equalWidth="0">
        <w:col w:w="1545" w:space="1059"/>
        <w:col w:w="8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2025-10-16T20:44:29Z</dcterms:created>
  <dcterms:modified xsi:type="dcterms:W3CDTF">2025-10-16T20:44:29Z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