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76"/>
        <w:rPr>
          <w:rFonts w:ascii="Arial"/>
        </w:rPr>
      </w:pPr>
      <w:r>
        <w:rPr>
          <w:rFonts w:ascii="Arial"/>
          <w:color w:val="9986FF"/>
          <w:spacing w:val="-5"/>
        </w:rPr>
        <w:t>Jesse</w:t>
      </w:r>
      <w:r>
        <w:rPr>
          <w:rFonts w:ascii="Arial"/>
          <w:color w:val="9986FF"/>
          <w:spacing w:val="-7"/>
        </w:rPr>
        <w:t> </w:t>
      </w:r>
      <w:r>
        <w:rPr>
          <w:rFonts w:ascii="Arial"/>
          <w:color w:val="9986FF"/>
          <w:spacing w:val="-2"/>
        </w:rPr>
        <w:t>Martin</w:t>
      </w:r>
    </w:p>
    <w:p>
      <w:pPr>
        <w:pStyle w:val="BodyText"/>
        <w:spacing w:before="92"/>
        <w:rPr>
          <w:rFonts w:ascii="Arial"/>
        </w:rPr>
      </w:pPr>
      <w:r>
        <w:rPr>
          <w:rFonts w:ascii="Arial"/>
        </w:rPr>
        <w:t>Facilities</w:t>
      </w:r>
      <w:r>
        <w:rPr>
          <w:rFonts w:ascii="Arial"/>
          <w:spacing w:val="4"/>
        </w:rPr>
        <w:t> </w:t>
      </w:r>
      <w:r>
        <w:rPr>
          <w:rFonts w:ascii="Arial"/>
        </w:rPr>
        <w:t>and</w:t>
      </w:r>
      <w:r>
        <w:rPr>
          <w:rFonts w:ascii="Arial"/>
          <w:spacing w:val="4"/>
        </w:rPr>
        <w:t> </w:t>
      </w:r>
      <w:r>
        <w:rPr>
          <w:rFonts w:ascii="Arial"/>
        </w:rPr>
        <w:t>Property</w:t>
      </w:r>
      <w:r>
        <w:rPr>
          <w:rFonts w:ascii="Arial"/>
          <w:spacing w:val="5"/>
        </w:rPr>
        <w:t> </w:t>
      </w:r>
      <w:r>
        <w:rPr>
          <w:rFonts w:ascii="Arial"/>
          <w:spacing w:val="-2"/>
        </w:rPr>
        <w:t>Manager</w:t>
      </w:r>
    </w:p>
    <w:p>
      <w:pPr>
        <w:spacing w:before="122"/>
        <w:ind w:left="118" w:right="0" w:firstLine="0"/>
        <w:jc w:val="left"/>
        <w:rPr>
          <w:sz w:val="22"/>
        </w:rPr>
      </w:pPr>
      <w:r>
        <w:rPr>
          <w:w w:val="85"/>
          <w:sz w:val="22"/>
        </w:rPr>
        <w:t>City,</w:t>
      </w:r>
      <w:r>
        <w:rPr>
          <w:spacing w:val="-4"/>
          <w:w w:val="95"/>
          <w:sz w:val="22"/>
        </w:rPr>
        <w:t> </w:t>
      </w:r>
      <w:r>
        <w:rPr>
          <w:spacing w:val="-5"/>
          <w:w w:val="95"/>
          <w:sz w:val="22"/>
        </w:rPr>
        <w:t>ST</w:t>
      </w:r>
    </w:p>
    <w:p>
      <w:pPr>
        <w:spacing w:before="119"/>
        <w:ind w:left="118" w:right="0" w:firstLine="0"/>
        <w:jc w:val="left"/>
        <w:rPr>
          <w:sz w:val="22"/>
        </w:rPr>
      </w:pPr>
      <w:r>
        <w:rPr>
          <w:sz w:val="22"/>
        </w:rPr>
        <w:t>(123)</w:t>
      </w:r>
      <w:r>
        <w:rPr>
          <w:spacing w:val="7"/>
          <w:sz w:val="22"/>
        </w:rPr>
        <w:t> </w:t>
      </w:r>
      <w:r>
        <w:rPr>
          <w:sz w:val="22"/>
        </w:rPr>
        <w:t>456-</w:t>
      </w:r>
      <w:r>
        <w:rPr>
          <w:spacing w:val="-4"/>
          <w:sz w:val="22"/>
        </w:rPr>
        <w:t>7890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29"/>
        <w:rPr>
          <w:sz w:val="22"/>
        </w:rPr>
      </w:pPr>
    </w:p>
    <w:p>
      <w:pPr>
        <w:spacing w:before="0"/>
        <w:ind w:left="118" w:right="0" w:firstLine="0"/>
        <w:jc w:val="left"/>
        <w:rPr>
          <w:sz w:val="22"/>
        </w:rPr>
      </w:pPr>
      <w:hyperlink r:id="rId5">
        <w:r>
          <w:rPr>
            <w:spacing w:val="-2"/>
            <w:sz w:val="22"/>
          </w:rPr>
          <w:t>email@example.com</w:t>
        </w:r>
      </w:hyperlink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1080" w:bottom="280" w:left="1220" w:right="1220"/>
          <w:cols w:num="2" w:equalWidth="0">
            <w:col w:w="3558" w:space="3601"/>
            <w:col w:w="2321"/>
          </w:cols>
        </w:sectPr>
      </w:pPr>
    </w:p>
    <w:p>
      <w:pPr>
        <w:pStyle w:val="BodyText"/>
        <w:spacing w:before="225"/>
      </w:pPr>
      <w:r>
        <w:rPr>
          <w:spacing w:val="-2"/>
        </w:rPr>
        <w:t>Experienced</w:t>
      </w:r>
      <w:r>
        <w:rPr>
          <w:spacing w:val="-14"/>
        </w:rPr>
        <w:t> </w:t>
      </w:r>
      <w:r>
        <w:rPr>
          <w:spacing w:val="-2"/>
        </w:rPr>
        <w:t>Facilities</w:t>
      </w:r>
      <w:r>
        <w:rPr>
          <w:spacing w:val="-14"/>
        </w:rPr>
        <w:t> </w:t>
      </w:r>
      <w:r>
        <w:rPr>
          <w:spacing w:val="-2"/>
        </w:rPr>
        <w:t>and</w:t>
      </w:r>
      <w:r>
        <w:rPr>
          <w:spacing w:val="-14"/>
        </w:rPr>
        <w:t> </w:t>
      </w:r>
      <w:r>
        <w:rPr>
          <w:spacing w:val="-2"/>
        </w:rPr>
        <w:t>Property</w:t>
      </w:r>
      <w:r>
        <w:rPr>
          <w:spacing w:val="-14"/>
        </w:rPr>
        <w:t> </w:t>
      </w:r>
      <w:r>
        <w:rPr>
          <w:spacing w:val="-2"/>
        </w:rPr>
        <w:t>Manager</w:t>
      </w:r>
      <w:r>
        <w:rPr>
          <w:spacing w:val="-14"/>
        </w:rPr>
        <w:t> </w:t>
      </w:r>
      <w:r>
        <w:rPr>
          <w:spacing w:val="-2"/>
        </w:rPr>
        <w:t>with</w:t>
      </w:r>
      <w:r>
        <w:rPr>
          <w:spacing w:val="-14"/>
        </w:rPr>
        <w:t> </w:t>
      </w:r>
      <w:r>
        <w:rPr>
          <w:spacing w:val="-2"/>
        </w:rPr>
        <w:t>expertise</w:t>
      </w:r>
      <w:r>
        <w:rPr>
          <w:spacing w:val="-14"/>
        </w:rPr>
        <w:t> </w:t>
      </w:r>
      <w:r>
        <w:rPr>
          <w:spacing w:val="-2"/>
        </w:rPr>
        <w:t>in</w:t>
      </w:r>
      <w:r>
        <w:rPr>
          <w:spacing w:val="-14"/>
        </w:rPr>
        <w:t> </w:t>
      </w:r>
      <w:r>
        <w:rPr>
          <w:spacing w:val="-2"/>
        </w:rPr>
        <w:t>building</w:t>
      </w:r>
      <w:r>
        <w:rPr>
          <w:spacing w:val="-14"/>
        </w:rPr>
        <w:t> </w:t>
      </w:r>
      <w:r>
        <w:rPr>
          <w:spacing w:val="-2"/>
        </w:rPr>
        <w:t>systems</w:t>
      </w:r>
      <w:r>
        <w:rPr>
          <w:spacing w:val="-14"/>
        </w:rPr>
        <w:t> </w:t>
      </w:r>
      <w:r>
        <w:rPr>
          <w:spacing w:val="-2"/>
        </w:rPr>
        <w:t>and </w:t>
      </w:r>
      <w:r>
        <w:rPr/>
        <w:t>preventive maintenance</w:t>
      </w:r>
    </w:p>
    <w:p>
      <w:pPr>
        <w:pStyle w:val="BodyText"/>
        <w:spacing w:line="254" w:lineRule="auto" w:before="119"/>
      </w:pPr>
      <w:r>
        <w:rPr>
          <w:spacing w:val="-2"/>
        </w:rPr>
        <w:t>10</w:t>
      </w:r>
      <w:r>
        <w:rPr>
          <w:spacing w:val="-12"/>
        </w:rPr>
        <w:t> </w:t>
      </w:r>
      <w:r>
        <w:rPr>
          <w:spacing w:val="-2"/>
        </w:rPr>
        <w:t>years</w:t>
      </w:r>
      <w:r>
        <w:rPr>
          <w:spacing w:val="-12"/>
        </w:rPr>
        <w:t> </w:t>
      </w:r>
      <w:r>
        <w:rPr>
          <w:spacing w:val="-2"/>
        </w:rPr>
        <w:t>of</w:t>
      </w:r>
      <w:r>
        <w:rPr>
          <w:spacing w:val="-12"/>
        </w:rPr>
        <w:t> </w:t>
      </w:r>
      <w:r>
        <w:rPr>
          <w:spacing w:val="-2"/>
        </w:rPr>
        <w:t>managing</w:t>
      </w:r>
      <w:r>
        <w:rPr>
          <w:spacing w:val="-12"/>
        </w:rPr>
        <w:t> </w:t>
      </w:r>
      <w:r>
        <w:rPr>
          <w:spacing w:val="-2"/>
        </w:rPr>
        <w:t>large</w:t>
      </w:r>
      <w:r>
        <w:rPr>
          <w:spacing w:val="-12"/>
        </w:rPr>
        <w:t> </w:t>
      </w:r>
      <w:r>
        <w:rPr>
          <w:spacing w:val="-2"/>
        </w:rPr>
        <w:t>residential</w:t>
      </w:r>
      <w:r>
        <w:rPr>
          <w:spacing w:val="-12"/>
        </w:rPr>
        <w:t>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2"/>
        </w:rPr>
        <w:t>commercial</w:t>
      </w:r>
      <w:r>
        <w:rPr>
          <w:spacing w:val="-12"/>
        </w:rPr>
        <w:t> </w:t>
      </w:r>
      <w:r>
        <w:rPr>
          <w:spacing w:val="-2"/>
        </w:rPr>
        <w:t>facilities.</w:t>
      </w:r>
      <w:r>
        <w:rPr>
          <w:spacing w:val="-12"/>
        </w:rPr>
        <w:t> </w:t>
      </w:r>
      <w:r>
        <w:rPr>
          <w:spacing w:val="-2"/>
        </w:rPr>
        <w:t>Skilled</w:t>
      </w:r>
      <w:r>
        <w:rPr>
          <w:spacing w:val="-12"/>
        </w:rPr>
        <w:t> </w:t>
      </w:r>
      <w:r>
        <w:rPr>
          <w:spacing w:val="-2"/>
        </w:rPr>
        <w:t>in</w:t>
      </w:r>
      <w:r>
        <w:rPr>
          <w:spacing w:val="-12"/>
        </w:rPr>
        <w:t> </w:t>
      </w:r>
      <w:r>
        <w:rPr>
          <w:spacing w:val="-2"/>
        </w:rPr>
        <w:t>vendor </w:t>
      </w:r>
      <w:r>
        <w:rPr/>
        <w:t>coordination,</w:t>
      </w:r>
      <w:r>
        <w:rPr>
          <w:spacing w:val="-16"/>
        </w:rPr>
        <w:t> </w:t>
      </w:r>
      <w:r>
        <w:rPr/>
        <w:t>safety</w:t>
      </w:r>
      <w:r>
        <w:rPr>
          <w:spacing w:val="-16"/>
        </w:rPr>
        <w:t> </w:t>
      </w:r>
      <w:r>
        <w:rPr/>
        <w:t>protocols,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facilities</w:t>
      </w:r>
      <w:r>
        <w:rPr>
          <w:spacing w:val="-16"/>
        </w:rPr>
        <w:t> </w:t>
      </w:r>
      <w:r>
        <w:rPr/>
        <w:t>upgrades.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02"/>
        <w:rPr>
          <w:b/>
          <w:sz w:val="22"/>
        </w:rPr>
      </w:pPr>
    </w:p>
    <w:p>
      <w:pPr>
        <w:pStyle w:val="BodyText"/>
        <w:spacing w:before="1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188718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859747pt;width:462.749963pt;height:.75pt;mso-position-horizontal-relative:page;mso-position-vertical-relative:paragraph;z-index:-15728640;mso-wrap-distance-left:0;mso-wrap-distance-right:0" id="docshape1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color w:val="9986FF"/>
          <w:spacing w:val="-2"/>
        </w:rPr>
        <w:t>Key</w:t>
      </w:r>
      <w:r>
        <w:rPr>
          <w:rFonts w:ascii="Arial"/>
          <w:color w:val="9986FF"/>
          <w:spacing w:val="-13"/>
        </w:rPr>
        <w:t> </w:t>
      </w:r>
      <w:r>
        <w:rPr>
          <w:rFonts w:ascii="Arial"/>
          <w:color w:val="9986FF"/>
          <w:spacing w:val="-2"/>
        </w:rPr>
        <w:t>Skills</w:t>
      </w:r>
    </w:p>
    <w:p>
      <w:pPr>
        <w:pStyle w:val="BodyText"/>
        <w:tabs>
          <w:tab w:pos="490" w:val="left" w:leader="none"/>
        </w:tabs>
        <w:spacing w:before="198"/>
        <w:ind w:left="144"/>
      </w:pPr>
      <w:r>
        <w:rPr>
          <w:b w:val="0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</w:rPr>
        <w:t>Building</w:t>
      </w:r>
      <w:r>
        <w:rPr>
          <w:spacing w:val="-7"/>
        </w:rPr>
        <w:t> </w:t>
      </w:r>
      <w:r>
        <w:rPr>
          <w:spacing w:val="-2"/>
        </w:rPr>
        <w:t>maintenance</w:t>
      </w:r>
    </w:p>
    <w:p>
      <w:pPr>
        <w:pStyle w:val="BodyText"/>
        <w:tabs>
          <w:tab w:pos="490" w:val="left" w:leader="none"/>
        </w:tabs>
        <w:spacing w:line="352" w:lineRule="auto" w:before="120"/>
        <w:ind w:left="144" w:right="5977"/>
      </w:pPr>
      <w:r>
        <w:rPr>
          <w:b w:val="0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>
          <w:spacing w:val="-4"/>
        </w:rPr>
        <w:t>Capital</w:t>
      </w:r>
      <w:r>
        <w:rPr>
          <w:spacing w:val="-12"/>
        </w:rPr>
        <w:t> </w:t>
      </w:r>
      <w:r>
        <w:rPr>
          <w:spacing w:val="-4"/>
        </w:rPr>
        <w:t>improvement</w:t>
      </w:r>
      <w:r>
        <w:rPr>
          <w:spacing w:val="-12"/>
        </w:rPr>
        <w:t> </w:t>
      </w:r>
      <w:r>
        <w:rPr>
          <w:spacing w:val="-4"/>
        </w:rPr>
        <w:t>planning </w:t>
      </w:r>
      <w:r>
        <w:rPr>
          <w:position w:val="2"/>
        </w:rPr>
        <w:drawing>
          <wp:inline distT="0" distB="0" distL="0" distR="0">
            <wp:extent cx="38100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b w:val="0"/>
        </w:rPr>
        <w:tab/>
      </w:r>
      <w:r>
        <w:rPr/>
        <w:t>Emergency repairs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spacing w:val="-5"/>
        </w:rPr>
        <w:t>Facilities</w:t>
      </w:r>
      <w:r>
        <w:rPr>
          <w:spacing w:val="2"/>
        </w:rPr>
        <w:t> </w:t>
      </w:r>
      <w:r>
        <w:rPr>
          <w:spacing w:val="-2"/>
        </w:rPr>
        <w:t>scheduling</w:t>
      </w:r>
    </w:p>
    <w:p>
      <w:pPr>
        <w:pStyle w:val="BodyText"/>
        <w:tabs>
          <w:tab w:pos="490" w:val="left" w:leader="none"/>
        </w:tabs>
        <w:spacing w:before="119"/>
        <w:ind w:left="144"/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/>
        <w:t>HVAC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/>
        <w:t>system</w:t>
      </w:r>
      <w:r>
        <w:rPr>
          <w:spacing w:val="-2"/>
        </w:rPr>
        <w:t> oversight</w:t>
      </w:r>
    </w:p>
    <w:p>
      <w:pPr>
        <w:pStyle w:val="BodyText"/>
        <w:tabs>
          <w:tab w:pos="490" w:val="left" w:leader="none"/>
        </w:tabs>
        <w:spacing w:line="352" w:lineRule="auto" w:before="105"/>
        <w:ind w:left="144" w:right="5936"/>
      </w:pPr>
      <w:r>
        <w:rPr>
          <w:b w:val="0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z w:val="20"/>
        </w:rPr>
        <w:tab/>
      </w:r>
      <w:r>
        <w:rPr/>
        <w:t>Maintenance</w:t>
      </w:r>
      <w:r>
        <w:rPr>
          <w:spacing w:val="-17"/>
        </w:rPr>
        <w:t> </w:t>
      </w:r>
      <w:r>
        <w:rPr/>
        <w:t>staff</w:t>
      </w:r>
      <w:r>
        <w:rPr>
          <w:spacing w:val="-17"/>
        </w:rPr>
        <w:t> </w:t>
      </w:r>
      <w:r>
        <w:rPr/>
        <w:t>supervision </w:t>
      </w:r>
      <w:r>
        <w:rPr/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b w:val="0"/>
        </w:rPr>
        <w:tab/>
      </w:r>
      <w:r>
        <w:rPr/>
        <w:t>Safety compliance</w:t>
      </w:r>
    </w:p>
    <w:p>
      <w:pPr>
        <w:pStyle w:val="BodyText"/>
        <w:spacing w:line="550" w:lineRule="atLeast" w:before="17"/>
        <w:ind w:right="5977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387750</wp:posOffset>
                </wp:positionV>
                <wp:extent cx="587692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30.53153pt;width:462.749963pt;height:.75pt;mso-position-horizontal-relative:page;mso-position-vertical-relative:paragraph;z-index:15729664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color w:val="9986FF"/>
        </w:rPr>
        <w:t>Professional</w:t>
      </w:r>
      <w:r>
        <w:rPr>
          <w:rFonts w:ascii="Arial"/>
          <w:color w:val="9986FF"/>
          <w:spacing w:val="-16"/>
        </w:rPr>
        <w:t> </w:t>
      </w:r>
      <w:r>
        <w:rPr>
          <w:rFonts w:ascii="Arial"/>
          <w:color w:val="9986FF"/>
        </w:rPr>
        <w:t>Experience </w:t>
      </w:r>
      <w:r>
        <w:rPr>
          <w:rFonts w:ascii="Arial"/>
          <w:w w:val="105"/>
        </w:rPr>
        <w:t>Facilities Manager</w:t>
      </w:r>
    </w:p>
    <w:p>
      <w:pPr>
        <w:tabs>
          <w:tab w:pos="7285" w:val="left" w:leader="none"/>
        </w:tabs>
        <w:spacing w:before="7"/>
        <w:ind w:left="118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Oakwood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Residential,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St.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Louis,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MO</w:t>
      </w:r>
      <w:r>
        <w:rPr>
          <w:i/>
          <w:sz w:val="22"/>
        </w:rPr>
        <w:tab/>
        <w:t>March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tabs>
          <w:tab w:pos="490" w:val="left" w:leader="none"/>
        </w:tabs>
        <w:spacing w:line="338" w:lineRule="auto" w:before="119"/>
        <w:ind w:left="144" w:right="552" w:firstLine="0"/>
        <w:jc w:val="left"/>
        <w:rPr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z w:val="22"/>
        </w:rPr>
        <w:t>Oversaw maintenance operations across 3 apartment communities totaling 600 units</w:t>
      </w:r>
      <w:r>
        <w:rPr>
          <w:spacing w:val="40"/>
          <w:sz w:val="22"/>
        </w:rPr>
        <w:t> </w:t>
      </w:r>
      <w:r>
        <w:rPr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sz w:val="22"/>
        </w:rPr>
        <w:t>Reduced repair response time by 40% with improved scheduling system</w:t>
      </w:r>
    </w:p>
    <w:p>
      <w:pPr>
        <w:tabs>
          <w:tab w:pos="490" w:val="left" w:leader="none"/>
        </w:tabs>
        <w:spacing w:line="240" w:lineRule="exact" w:before="0"/>
        <w:ind w:left="144" w:right="0" w:firstLine="0"/>
        <w:jc w:val="left"/>
        <w:rPr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z w:val="22"/>
        </w:rPr>
        <w:t>Managed</w:t>
      </w:r>
      <w:r>
        <w:rPr>
          <w:spacing w:val="9"/>
          <w:sz w:val="22"/>
        </w:rPr>
        <w:t> </w:t>
      </w:r>
      <w:r>
        <w:rPr>
          <w:sz w:val="22"/>
        </w:rPr>
        <w:t>$1.2M</w:t>
      </w:r>
      <w:r>
        <w:rPr>
          <w:spacing w:val="9"/>
          <w:sz w:val="22"/>
        </w:rPr>
        <w:t> </w:t>
      </w:r>
      <w:r>
        <w:rPr>
          <w:sz w:val="22"/>
        </w:rPr>
        <w:t>facilities</w:t>
      </w:r>
      <w:r>
        <w:rPr>
          <w:spacing w:val="9"/>
          <w:sz w:val="22"/>
        </w:rPr>
        <w:t> </w:t>
      </w:r>
      <w:r>
        <w:rPr>
          <w:sz w:val="22"/>
        </w:rPr>
        <w:t>budget</w:t>
      </w:r>
      <w:r>
        <w:rPr>
          <w:spacing w:val="9"/>
          <w:sz w:val="22"/>
        </w:rPr>
        <w:t> </w:t>
      </w:r>
      <w:r>
        <w:rPr>
          <w:sz w:val="22"/>
        </w:rPr>
        <w:t>and</w:t>
      </w:r>
      <w:r>
        <w:rPr>
          <w:spacing w:val="9"/>
          <w:sz w:val="22"/>
        </w:rPr>
        <w:t> </w:t>
      </w:r>
      <w:r>
        <w:rPr>
          <w:sz w:val="22"/>
        </w:rPr>
        <w:t>ensured</w:t>
      </w:r>
      <w:r>
        <w:rPr>
          <w:spacing w:val="9"/>
          <w:sz w:val="22"/>
        </w:rPr>
        <w:t> </w:t>
      </w:r>
      <w:r>
        <w:rPr>
          <w:sz w:val="22"/>
        </w:rPr>
        <w:t>OSHA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compliance</w:t>
      </w:r>
    </w:p>
    <w:p>
      <w:pPr>
        <w:spacing w:line="240" w:lineRule="auto" w:before="14"/>
        <w:rPr>
          <w:sz w:val="22"/>
        </w:rPr>
      </w:pPr>
    </w:p>
    <w:p>
      <w:pPr>
        <w:pStyle w:val="BodyText"/>
        <w:spacing w:before="1"/>
        <w:rPr>
          <w:rFonts w:ascii="Arial"/>
        </w:rPr>
      </w:pPr>
      <w:r>
        <w:rPr>
          <w:rFonts w:ascii="Arial"/>
        </w:rPr>
        <w:t>Property</w:t>
      </w:r>
      <w:r>
        <w:rPr>
          <w:rFonts w:ascii="Arial"/>
          <w:spacing w:val="20"/>
        </w:rPr>
        <w:t> </w:t>
      </w:r>
      <w:r>
        <w:rPr>
          <w:rFonts w:ascii="Arial"/>
        </w:rPr>
        <w:t>Maintenance</w:t>
      </w:r>
      <w:r>
        <w:rPr>
          <w:rFonts w:ascii="Arial"/>
          <w:spacing w:val="20"/>
        </w:rPr>
        <w:t> </w:t>
      </w:r>
      <w:r>
        <w:rPr>
          <w:rFonts w:ascii="Arial"/>
          <w:spacing w:val="-2"/>
        </w:rPr>
        <w:t>Supervisor</w:t>
      </w:r>
    </w:p>
    <w:p>
      <w:pPr>
        <w:tabs>
          <w:tab w:pos="6841" w:val="left" w:leader="none"/>
        </w:tabs>
        <w:spacing w:before="1"/>
        <w:ind w:left="118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Hillstone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Communities,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St.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Louis,</w:t>
      </w:r>
      <w:r>
        <w:rPr>
          <w:i/>
          <w:spacing w:val="-3"/>
          <w:sz w:val="22"/>
        </w:rPr>
        <w:t> </w:t>
      </w:r>
      <w:r>
        <w:rPr>
          <w:i/>
          <w:spacing w:val="-6"/>
          <w:sz w:val="22"/>
        </w:rPr>
        <w:t>MO</w:t>
      </w:r>
      <w:r>
        <w:rPr>
          <w:i/>
          <w:sz w:val="22"/>
        </w:rPr>
        <w:tab/>
      </w:r>
      <w:r>
        <w:rPr>
          <w:i/>
          <w:spacing w:val="-2"/>
          <w:sz w:val="22"/>
        </w:rPr>
        <w:t>May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2013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February</w:t>
      </w:r>
      <w:r>
        <w:rPr>
          <w:i/>
          <w:spacing w:val="-11"/>
          <w:sz w:val="22"/>
        </w:rPr>
        <w:t> </w:t>
      </w:r>
      <w:r>
        <w:rPr>
          <w:i/>
          <w:spacing w:val="-4"/>
          <w:sz w:val="22"/>
        </w:rPr>
        <w:t>2017</w:t>
      </w:r>
    </w:p>
    <w:p>
      <w:pPr>
        <w:tabs>
          <w:tab w:pos="490" w:val="left" w:leader="none"/>
        </w:tabs>
        <w:spacing w:before="120"/>
        <w:ind w:left="144" w:right="0" w:firstLine="0"/>
        <w:jc w:val="left"/>
        <w:rPr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z w:val="22"/>
        </w:rPr>
        <w:t>Supervised</w:t>
      </w:r>
      <w:r>
        <w:rPr>
          <w:spacing w:val="-12"/>
          <w:sz w:val="22"/>
        </w:rPr>
        <w:t> </w:t>
      </w:r>
      <w:r>
        <w:rPr>
          <w:sz w:val="22"/>
        </w:rPr>
        <w:t>5</w:t>
      </w:r>
      <w:r>
        <w:rPr>
          <w:spacing w:val="-12"/>
          <w:sz w:val="22"/>
        </w:rPr>
        <w:t> </w:t>
      </w:r>
      <w:r>
        <w:rPr>
          <w:sz w:val="22"/>
        </w:rPr>
        <w:t>technicians</w:t>
      </w:r>
      <w:r>
        <w:rPr>
          <w:spacing w:val="-11"/>
          <w:sz w:val="22"/>
        </w:rPr>
        <w:t> </w:t>
      </w:r>
      <w:r>
        <w:rPr>
          <w:sz w:val="22"/>
        </w:rPr>
        <w:t>and</w:t>
      </w:r>
      <w:r>
        <w:rPr>
          <w:spacing w:val="-12"/>
          <w:sz w:val="22"/>
        </w:rPr>
        <w:t> </w:t>
      </w:r>
      <w:r>
        <w:rPr>
          <w:sz w:val="22"/>
        </w:rPr>
        <w:t>handled</w:t>
      </w:r>
      <w:r>
        <w:rPr>
          <w:spacing w:val="-12"/>
          <w:sz w:val="22"/>
        </w:rPr>
        <w:t> </w:t>
      </w:r>
      <w:r>
        <w:rPr>
          <w:sz w:val="22"/>
        </w:rPr>
        <w:t>daily</w:t>
      </w:r>
      <w:r>
        <w:rPr>
          <w:spacing w:val="-11"/>
          <w:sz w:val="22"/>
        </w:rPr>
        <w:t> </w:t>
      </w:r>
      <w:r>
        <w:rPr>
          <w:sz w:val="22"/>
        </w:rPr>
        <w:t>repair</w:t>
      </w:r>
      <w:r>
        <w:rPr>
          <w:spacing w:val="-12"/>
          <w:sz w:val="22"/>
        </w:rPr>
        <w:t> </w:t>
      </w:r>
      <w:r>
        <w:rPr>
          <w:spacing w:val="-2"/>
          <w:sz w:val="22"/>
        </w:rPr>
        <w:t>tickets</w:t>
      </w:r>
    </w:p>
    <w:p>
      <w:pPr>
        <w:tabs>
          <w:tab w:pos="490" w:val="left" w:leader="none"/>
        </w:tabs>
        <w:spacing w:before="105"/>
        <w:ind w:left="144" w:right="0" w:firstLine="0"/>
        <w:jc w:val="left"/>
        <w:rPr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z w:val="22"/>
        </w:rPr>
        <w:t>Implemented</w:t>
      </w:r>
      <w:r>
        <w:rPr>
          <w:spacing w:val="-13"/>
          <w:sz w:val="22"/>
        </w:rPr>
        <w:t> </w:t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preventive</w:t>
      </w:r>
      <w:r>
        <w:rPr>
          <w:spacing w:val="-13"/>
          <w:sz w:val="22"/>
        </w:rPr>
        <w:t> </w:t>
      </w:r>
      <w:r>
        <w:rPr>
          <w:sz w:val="22"/>
        </w:rPr>
        <w:t>maintenance</w:t>
      </w:r>
      <w:r>
        <w:rPr>
          <w:spacing w:val="-13"/>
          <w:sz w:val="22"/>
        </w:rPr>
        <w:t> </w:t>
      </w:r>
      <w:r>
        <w:rPr>
          <w:sz w:val="22"/>
        </w:rPr>
        <w:t>program</w:t>
      </w:r>
      <w:r>
        <w:rPr>
          <w:spacing w:val="-12"/>
          <w:sz w:val="22"/>
        </w:rPr>
        <w:t> </w:t>
      </w:r>
      <w:r>
        <w:rPr>
          <w:sz w:val="22"/>
        </w:rPr>
        <w:t>across</w:t>
      </w:r>
      <w:r>
        <w:rPr>
          <w:spacing w:val="-13"/>
          <w:sz w:val="22"/>
        </w:rPr>
        <w:t> </w:t>
      </w:r>
      <w:r>
        <w:rPr>
          <w:sz w:val="22"/>
        </w:rPr>
        <w:t>all</w:t>
      </w:r>
      <w:r>
        <w:rPr>
          <w:spacing w:val="-13"/>
          <w:sz w:val="22"/>
        </w:rPr>
        <w:t> </w:t>
      </w:r>
      <w:r>
        <w:rPr>
          <w:spacing w:val="-2"/>
          <w:sz w:val="22"/>
        </w:rPr>
        <w:t>locations</w:t>
      </w:r>
    </w:p>
    <w:p>
      <w:pPr>
        <w:spacing w:line="240" w:lineRule="auto" w:before="179"/>
        <w:rPr>
          <w:sz w:val="22"/>
        </w:rPr>
      </w:pPr>
    </w:p>
    <w:p>
      <w:pPr>
        <w:pStyle w:val="BodyText"/>
        <w:rPr>
          <w:rFonts w:ascii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178757</wp:posOffset>
                </wp:positionV>
                <wp:extent cx="587692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075364pt;width:462.749963pt;height:.75pt;mso-position-horizontal-relative:page;mso-position-vertical-relative:paragraph;z-index:-15728128;mso-wrap-distance-left:0;mso-wrap-distance-right:0" id="docshape3" filled="true" fillcolor="#9986ff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color w:val="9986FF"/>
          <w:spacing w:val="-2"/>
        </w:rPr>
        <w:t>Education</w:t>
      </w:r>
    </w:p>
    <w:p>
      <w:pPr>
        <w:spacing w:before="247"/>
        <w:ind w:left="11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w:t>Bachelor</w:t>
      </w:r>
      <w:r>
        <w:rPr>
          <w:rFonts w:ascii="Microsoft Sans Serif"/>
          <w:spacing w:val="11"/>
          <w:sz w:val="22"/>
        </w:rPr>
        <w:t> </w:t>
      </w:r>
      <w:r>
        <w:rPr>
          <w:rFonts w:ascii="Microsoft Sans Serif"/>
          <w:sz w:val="22"/>
        </w:rPr>
        <w:t>of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z w:val="22"/>
        </w:rPr>
        <w:t>Applied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z w:val="22"/>
        </w:rPr>
        <w:t>Science</w:t>
      </w:r>
      <w:r>
        <w:rPr>
          <w:rFonts w:ascii="Microsoft Sans Serif"/>
          <w:spacing w:val="11"/>
          <w:sz w:val="22"/>
        </w:rPr>
        <w:t> </w:t>
      </w:r>
      <w:r>
        <w:rPr>
          <w:rFonts w:ascii="Microsoft Sans Serif"/>
          <w:sz w:val="22"/>
        </w:rPr>
        <w:t>in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z w:val="22"/>
        </w:rPr>
        <w:t>Construction</w:t>
      </w:r>
      <w:r>
        <w:rPr>
          <w:rFonts w:ascii="Microsoft Sans Serif"/>
          <w:spacing w:val="12"/>
          <w:sz w:val="22"/>
        </w:rPr>
        <w:t> </w:t>
      </w:r>
      <w:r>
        <w:rPr>
          <w:rFonts w:ascii="Microsoft Sans Serif"/>
          <w:spacing w:val="-2"/>
          <w:sz w:val="22"/>
        </w:rPr>
        <w:t>Management</w:t>
      </w:r>
    </w:p>
    <w:p>
      <w:pPr>
        <w:spacing w:before="77"/>
        <w:ind w:left="118" w:right="0" w:firstLine="0"/>
        <w:jc w:val="left"/>
        <w:rPr>
          <w:sz w:val="22"/>
        </w:rPr>
      </w:pPr>
      <w:r>
        <w:rPr>
          <w:sz w:val="22"/>
        </w:rPr>
        <w:t>Missouri</w:t>
      </w:r>
      <w:r>
        <w:rPr>
          <w:spacing w:val="-16"/>
          <w:sz w:val="22"/>
        </w:rPr>
        <w:t> </w:t>
      </w:r>
      <w:r>
        <w:rPr>
          <w:sz w:val="22"/>
        </w:rPr>
        <w:t>State</w:t>
      </w:r>
      <w:r>
        <w:rPr>
          <w:spacing w:val="-15"/>
          <w:sz w:val="22"/>
        </w:rPr>
        <w:t> </w:t>
      </w:r>
      <w:r>
        <w:rPr>
          <w:sz w:val="22"/>
        </w:rPr>
        <w:t>University</w:t>
      </w:r>
      <w:r>
        <w:rPr>
          <w:spacing w:val="-16"/>
          <w:sz w:val="22"/>
        </w:rPr>
        <w:t> </w:t>
      </w:r>
      <w:r>
        <w:rPr>
          <w:w w:val="85"/>
          <w:sz w:val="22"/>
        </w:rPr>
        <w:t>|</w:t>
      </w:r>
      <w:r>
        <w:rPr>
          <w:spacing w:val="-5"/>
          <w:w w:val="85"/>
          <w:sz w:val="22"/>
        </w:rPr>
        <w:t> </w:t>
      </w:r>
      <w:r>
        <w:rPr>
          <w:sz w:val="22"/>
        </w:rPr>
        <w:t>Graduated:</w:t>
      </w:r>
      <w:r>
        <w:rPr>
          <w:spacing w:val="-16"/>
          <w:sz w:val="22"/>
        </w:rPr>
        <w:t> </w:t>
      </w:r>
      <w:r>
        <w:rPr>
          <w:sz w:val="22"/>
        </w:rPr>
        <w:t>May</w:t>
      </w:r>
      <w:r>
        <w:rPr>
          <w:spacing w:val="-15"/>
          <w:sz w:val="22"/>
        </w:rPr>
        <w:t> </w:t>
      </w:r>
      <w:r>
        <w:rPr>
          <w:spacing w:val="-4"/>
          <w:sz w:val="22"/>
        </w:rPr>
        <w:t>2012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8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2025-10-16T17:37:14Z</dcterms:created>
  <dcterms:modified xsi:type="dcterms:W3CDTF">2025-10-16T17:37:14Z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