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00" w:right="380"/>
        </w:sectPr>
      </w:pPr>
    </w:p>
    <w:p>
      <w:pPr>
        <w:pStyle w:val="Title"/>
      </w:pPr>
      <w:r>
        <w:rPr>
          <w:color w:val="9A2F16"/>
          <w:spacing w:val="-9"/>
        </w:rPr>
        <w:t>Jesse</w:t>
      </w:r>
      <w:r>
        <w:rPr>
          <w:color w:val="9A2F16"/>
          <w:spacing w:val="-17"/>
        </w:rPr>
        <w:t> </w:t>
      </w:r>
      <w:r>
        <w:rPr>
          <w:color w:val="9A2F16"/>
          <w:spacing w:val="-2"/>
        </w:rPr>
        <w:t>Martin</w:t>
      </w:r>
    </w:p>
    <w:p>
      <w:pPr>
        <w:spacing w:before="89"/>
        <w:ind w:left="197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9A2F16"/>
          <w:sz w:val="29"/>
        </w:rPr>
        <w:t>Textile</w:t>
      </w:r>
      <w:r>
        <w:rPr>
          <w:rFonts w:ascii="Microsoft Sans Serif"/>
          <w:color w:val="9A2F16"/>
          <w:spacing w:val="26"/>
          <w:sz w:val="29"/>
        </w:rPr>
        <w:t> </w:t>
      </w:r>
      <w:r>
        <w:rPr>
          <w:rFonts w:ascii="Microsoft Sans Serif"/>
          <w:color w:val="9A2F16"/>
          <w:sz w:val="29"/>
        </w:rPr>
        <w:t>Machine</w:t>
      </w:r>
      <w:r>
        <w:rPr>
          <w:rFonts w:ascii="Microsoft Sans Serif"/>
          <w:color w:val="9A2F16"/>
          <w:spacing w:val="27"/>
          <w:sz w:val="29"/>
        </w:rPr>
        <w:t> </w:t>
      </w:r>
      <w:r>
        <w:rPr>
          <w:rFonts w:ascii="Microsoft Sans Serif"/>
          <w:color w:val="9A2F16"/>
          <w:spacing w:val="-2"/>
          <w:sz w:val="29"/>
        </w:rPr>
        <w:t>Operator</w:t>
      </w:r>
    </w:p>
    <w:p>
      <w:pPr>
        <w:pStyle w:val="BodyText"/>
        <w:spacing w:before="106"/>
        <w:ind w:right="320"/>
        <w:jc w:val="right"/>
      </w:pPr>
      <w:r>
        <w:rPr/>
        <w:br w:type="column"/>
      </w:r>
      <w:r>
        <w:rPr>
          <w:color w:val="9A2F16"/>
          <w:w w:val="85"/>
        </w:rPr>
        <w:t>City,</w:t>
      </w:r>
      <w:r>
        <w:rPr>
          <w:color w:val="9A2F16"/>
          <w:spacing w:val="-4"/>
          <w:w w:val="95"/>
        </w:rPr>
        <w:t> </w:t>
      </w:r>
      <w:r>
        <w:rPr>
          <w:color w:val="9A2F16"/>
          <w:spacing w:val="-5"/>
          <w:w w:val="95"/>
        </w:rPr>
        <w:t>ST</w:t>
      </w:r>
    </w:p>
    <w:p>
      <w:pPr>
        <w:pStyle w:val="BodyText"/>
        <w:spacing w:before="89"/>
        <w:ind w:right="320"/>
        <w:jc w:val="right"/>
      </w:pPr>
      <w:r>
        <w:rPr>
          <w:color w:val="9A2F16"/>
        </w:rPr>
        <w:t>(123)</w:t>
      </w:r>
      <w:r>
        <w:rPr>
          <w:color w:val="9A2F16"/>
          <w:spacing w:val="7"/>
        </w:rPr>
        <w:t> </w:t>
      </w:r>
      <w:r>
        <w:rPr>
          <w:color w:val="9A2F16"/>
        </w:rPr>
        <w:t>456-</w:t>
      </w:r>
      <w:r>
        <w:rPr>
          <w:color w:val="9A2F16"/>
          <w:spacing w:val="-4"/>
        </w:rPr>
        <w:t>7890</w:t>
      </w:r>
    </w:p>
    <w:p>
      <w:pPr>
        <w:pStyle w:val="BodyText"/>
        <w:spacing w:before="105"/>
        <w:ind w:right="320"/>
        <w:jc w:val="right"/>
      </w:pPr>
      <w:hyperlink r:id="rId5">
        <w:r>
          <w:rPr>
            <w:color w:val="9A2F16"/>
            <w:spacing w:val="-2"/>
          </w:rPr>
          <w:t>email@example.com</w:t>
        </w:r>
      </w:hyperlink>
    </w:p>
    <w:p>
      <w:pPr>
        <w:spacing w:after="0"/>
        <w:jc w:val="right"/>
        <w:sectPr>
          <w:type w:val="continuous"/>
          <w:pgSz w:w="11920" w:h="16860"/>
          <w:pgMar w:top="0" w:bottom="0" w:left="200" w:right="380"/>
          <w:cols w:num="2" w:equalWidth="0">
            <w:col w:w="5449" w:space="1505"/>
            <w:col w:w="4386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7"/>
      </w:pPr>
    </w:p>
    <w:p>
      <w:pPr>
        <w:spacing w:before="1"/>
        <w:ind w:left="1975" w:right="0" w:firstLine="0"/>
        <w:jc w:val="both"/>
        <w:rPr>
          <w:b/>
          <w:sz w:val="22"/>
        </w:rPr>
      </w:pPr>
      <w:r>
        <w:rPr>
          <w:b/>
          <w:spacing w:val="-4"/>
          <w:sz w:val="22"/>
        </w:rPr>
        <w:t>Focused</w:t>
      </w:r>
      <w:r>
        <w:rPr>
          <w:b/>
          <w:spacing w:val="-18"/>
          <w:sz w:val="22"/>
        </w:rPr>
        <w:t> </w:t>
      </w:r>
      <w:r>
        <w:rPr>
          <w:b/>
          <w:spacing w:val="-4"/>
          <w:sz w:val="22"/>
        </w:rPr>
        <w:t>Textile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Machine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Operator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experience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in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automated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looms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and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spindles</w:t>
      </w:r>
    </w:p>
    <w:p>
      <w:pPr>
        <w:spacing w:line="280" w:lineRule="auto" w:before="149"/>
        <w:ind w:left="1975" w:right="205" w:firstLine="0"/>
        <w:jc w:val="both"/>
        <w:rPr>
          <w:b/>
          <w:sz w:val="22"/>
        </w:rPr>
      </w:pPr>
      <w:r>
        <w:rPr>
          <w:b/>
          <w:spacing w:val="-4"/>
          <w:sz w:val="22"/>
        </w:rPr>
        <w:t>Machine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operator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5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years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in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textile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production.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Skilled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in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operating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Jacquard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and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warp </w:t>
      </w:r>
      <w:r>
        <w:rPr>
          <w:b/>
          <w:spacing w:val="-2"/>
          <w:sz w:val="22"/>
        </w:rPr>
        <w:t>knitting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machines.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Maintained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a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99.6%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defect-free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rate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across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over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2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million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yards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of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fabric processed.</w:t>
      </w:r>
    </w:p>
    <w:p>
      <w:pPr>
        <w:pStyle w:val="BodyText"/>
        <w:rPr>
          <w:b/>
        </w:rPr>
      </w:pPr>
    </w:p>
    <w:p>
      <w:pPr>
        <w:pStyle w:val="BodyText"/>
        <w:spacing w:before="25"/>
        <w:rPr>
          <w:b/>
        </w:rPr>
      </w:pPr>
    </w:p>
    <w:p>
      <w:pPr>
        <w:pStyle w:val="Heading1"/>
      </w:pPr>
      <w:r>
        <w:rPr>
          <w:color w:val="9A2F16"/>
          <w:spacing w:val="-2"/>
        </w:rPr>
        <w:t>Key</w:t>
      </w:r>
      <w:r>
        <w:rPr>
          <w:color w:val="9A2F16"/>
          <w:spacing w:val="-16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line="386" w:lineRule="auto" w:before="1"/>
        <w:ind w:left="2347" w:right="67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1390649</wp:posOffset>
                </wp:positionH>
                <wp:positionV relativeFrom="paragraph">
                  <wp:posOffset>65052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7" y="47020"/>
                              </a:lnTo>
                              <a:lnTo>
                                <a:pt x="0" y="26970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70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9.499977pt;margin-top:5.122232pt;width:3.75pt;height:3.75pt;mso-position-horizontal-relative:page;mso-position-vertical-relative:paragraph;z-index:15729152" id="docshape1" coordorigin="2190,102" coordsize="75,75" path="m2232,177l2223,177,2218,176,2190,145,2190,135,2223,102,2232,102,2265,140,2265,145,2232,17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1390649</wp:posOffset>
                </wp:positionH>
                <wp:positionV relativeFrom="paragraph">
                  <wp:posOffset>331752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7" y="47020"/>
                              </a:lnTo>
                              <a:lnTo>
                                <a:pt x="0" y="26970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70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9.499977pt;margin-top:26.122231pt;width:3.75pt;height:3.75pt;mso-position-horizontal-relative:page;mso-position-vertical-relative:paragraph;z-index:15729664" id="docshape2" coordorigin="2190,522" coordsize="75,75" path="m2232,597l2223,597,2218,596,2190,565,2190,555,2223,522,2232,522,2265,560,2265,565,2232,59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1390649</wp:posOffset>
                </wp:positionH>
                <wp:positionV relativeFrom="paragraph">
                  <wp:posOffset>588927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7" y="47020"/>
                              </a:lnTo>
                              <a:lnTo>
                                <a:pt x="0" y="26969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69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9.499977pt;margin-top:46.372231pt;width:3.75pt;height:3.75pt;mso-position-horizontal-relative:page;mso-position-vertical-relative:paragraph;z-index:15730176" id="docshape3" coordorigin="2190,927" coordsize="75,75" path="m2232,1002l2223,1002,2218,1001,2190,970,2190,960,2223,927,2232,927,2265,965,2265,970,2232,1002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1390649</wp:posOffset>
                </wp:positionH>
                <wp:positionV relativeFrom="paragraph">
                  <wp:posOffset>846102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7" y="47020"/>
                              </a:lnTo>
                              <a:lnTo>
                                <a:pt x="0" y="26969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69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9.499977pt;margin-top:66.622231pt;width:3.75pt;height:3.75pt;mso-position-horizontal-relative:page;mso-position-vertical-relative:paragraph;z-index:15730688" id="docshape4" coordorigin="2190,1332" coordsize="75,75" path="m2232,1407l2223,1407,2218,1406,2190,1375,2190,1365,2223,1332,2232,1332,2265,1370,2265,1375,2232,140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Loom operation</w:t>
      </w:r>
      <w:r>
        <w:rPr>
          <w:spacing w:val="40"/>
        </w:rPr>
        <w:t> </w:t>
      </w:r>
      <w:r>
        <w:rPr/>
        <w:t>Fabric inspection </w:t>
      </w:r>
      <w:r>
        <w:rPr>
          <w:spacing w:val="-2"/>
        </w:rPr>
        <w:t>Threading/tensioning </w:t>
      </w:r>
      <w:r>
        <w:rPr/>
        <w:t>Production</w:t>
      </w:r>
      <w:r>
        <w:rPr>
          <w:spacing w:val="-17"/>
        </w:rPr>
        <w:t> </w:t>
      </w:r>
      <w:r>
        <w:rPr/>
        <w:t>monitoring</w:t>
      </w:r>
    </w:p>
    <w:p>
      <w:pPr>
        <w:pStyle w:val="BodyText"/>
        <w:spacing w:line="245" w:lineRule="exact"/>
        <w:ind w:left="23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1390649</wp:posOffset>
                </wp:positionH>
                <wp:positionV relativeFrom="paragraph">
                  <wp:posOffset>58008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7" y="47020"/>
                              </a:lnTo>
                              <a:lnTo>
                                <a:pt x="0" y="26970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70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9.499977pt;margin-top:4.567577pt;width:3.75pt;height:3.75pt;mso-position-horizontal-relative:page;mso-position-vertical-relative:paragraph;z-index:15731200" id="docshape5" coordorigin="2190,91" coordsize="75,75" path="m2232,166l2223,166,2218,165,2190,134,2190,124,2223,91,2232,91,2265,129,2265,134,2232,166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5"/>
        </w:rPr>
        <w:t>Preventive</w:t>
      </w:r>
      <w:r>
        <w:rPr>
          <w:spacing w:val="2"/>
        </w:rPr>
        <w:t> </w:t>
      </w:r>
      <w:r>
        <w:rPr>
          <w:spacing w:val="-2"/>
        </w:rPr>
        <w:t>maintenance</w:t>
      </w:r>
    </w:p>
    <w:p>
      <w:pPr>
        <w:pStyle w:val="BodyText"/>
        <w:spacing w:before="275"/>
        <w:rPr>
          <w:sz w:val="26"/>
        </w:rPr>
      </w:pPr>
    </w:p>
    <w:p>
      <w:pPr>
        <w:pStyle w:val="Heading1"/>
        <w:ind w:left="1975"/>
        <w:jc w:val="left"/>
      </w:pPr>
      <w:r>
        <w:rPr>
          <w:color w:val="9A2F16"/>
        </w:rPr>
        <w:t>Professional</w:t>
      </w:r>
      <w:r>
        <w:rPr>
          <w:color w:val="9A2F16"/>
          <w:spacing w:val="-6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1920" w:h="16860"/>
          <w:pgMar w:top="0" w:bottom="0" w:left="200" w:right="380"/>
        </w:sectPr>
      </w:pPr>
    </w:p>
    <w:p>
      <w:pPr>
        <w:pStyle w:val="BodyText"/>
        <w:spacing w:before="101"/>
        <w:ind w:right="38"/>
        <w:jc w:val="right"/>
      </w:pPr>
      <w:r>
        <w:rPr>
          <w:color w:val="FFFFFF"/>
        </w:rPr>
        <w:t>June</w:t>
      </w:r>
      <w:r>
        <w:rPr>
          <w:color w:val="FFFFFF"/>
          <w:spacing w:val="5"/>
        </w:rPr>
        <w:t> </w:t>
      </w:r>
      <w:r>
        <w:rPr>
          <w:color w:val="FFFFFF"/>
          <w:spacing w:val="-4"/>
        </w:rPr>
        <w:t>2020</w:t>
      </w:r>
    </w:p>
    <w:p>
      <w:pPr>
        <w:spacing w:before="45"/>
        <w:ind w:left="0" w:right="38" w:firstLine="0"/>
        <w:jc w:val="right"/>
        <w:rPr>
          <w:sz w:val="22"/>
        </w:rPr>
      </w:pPr>
      <w:r>
        <w:rPr>
          <w:color w:val="FFFFFF"/>
          <w:spacing w:val="-10"/>
          <w:w w:val="85"/>
          <w:sz w:val="22"/>
        </w:rPr>
        <w:t>-</w:t>
      </w:r>
    </w:p>
    <w:p>
      <w:pPr>
        <w:pStyle w:val="BodyText"/>
        <w:spacing w:before="44"/>
        <w:ind w:right="38"/>
        <w:jc w:val="right"/>
      </w:pPr>
      <w:r>
        <w:rPr>
          <w:color w:val="FFFFFF"/>
          <w:spacing w:val="-2"/>
        </w:rPr>
        <w:t>Present</w:t>
      </w:r>
    </w:p>
    <w:p>
      <w:pPr>
        <w:tabs>
          <w:tab w:pos="6052" w:val="left" w:leader="none"/>
        </w:tabs>
        <w:spacing w:before="101"/>
        <w:ind w:left="113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Textile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z w:val="22"/>
        </w:rPr>
        <w:t>Machine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pacing w:val="-2"/>
          <w:w w:val="95"/>
          <w:sz w:val="22"/>
        </w:rPr>
        <w:t>Operator</w:t>
      </w:r>
      <w:r>
        <w:rPr>
          <w:rFonts w:ascii="Arial"/>
          <w:b/>
          <w:sz w:val="22"/>
        </w:rPr>
        <w:tab/>
      </w:r>
      <w:r>
        <w:rPr>
          <w:i/>
          <w:w w:val="95"/>
          <w:sz w:val="22"/>
        </w:rPr>
        <w:t>FiberWorks</w:t>
      </w:r>
      <w:r>
        <w:rPr>
          <w:i/>
          <w:spacing w:val="-9"/>
          <w:w w:val="95"/>
          <w:sz w:val="22"/>
        </w:rPr>
        <w:t> </w:t>
      </w:r>
      <w:r>
        <w:rPr>
          <w:i/>
          <w:w w:val="95"/>
          <w:sz w:val="22"/>
        </w:rPr>
        <w:t>Mills</w:t>
      </w:r>
      <w:r>
        <w:rPr>
          <w:i/>
          <w:spacing w:val="-8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2"/>
          <w:w w:val="85"/>
          <w:sz w:val="22"/>
        </w:rPr>
        <w:t> </w:t>
      </w:r>
      <w:r>
        <w:rPr>
          <w:i/>
          <w:w w:val="95"/>
          <w:sz w:val="22"/>
        </w:rPr>
        <w:t>Greensboro,</w:t>
      </w:r>
      <w:r>
        <w:rPr>
          <w:i/>
          <w:spacing w:val="-9"/>
          <w:w w:val="95"/>
          <w:sz w:val="22"/>
        </w:rPr>
        <w:t> </w:t>
      </w:r>
      <w:r>
        <w:rPr>
          <w:i/>
          <w:spacing w:val="-5"/>
          <w:w w:val="95"/>
          <w:sz w:val="22"/>
        </w:rPr>
        <w:t>NC</w:t>
      </w:r>
    </w:p>
    <w:p>
      <w:pPr>
        <w:pStyle w:val="BodyText"/>
        <w:tabs>
          <w:tab w:pos="485" w:val="left" w:leader="none"/>
        </w:tabs>
        <w:spacing w:before="150"/>
        <w:ind w:left="127"/>
      </w:pPr>
      <w:r>
        <w:rPr/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Operate</w:t>
      </w:r>
      <w:r>
        <w:rPr>
          <w:spacing w:val="-11"/>
        </w:rPr>
        <w:t> </w:t>
      </w:r>
      <w:r>
        <w:rPr/>
        <w:t>automated</w:t>
      </w:r>
      <w:r>
        <w:rPr>
          <w:spacing w:val="-10"/>
        </w:rPr>
        <w:t> </w:t>
      </w:r>
      <w:r>
        <w:rPr/>
        <w:t>warp</w:t>
      </w:r>
      <w:r>
        <w:rPr>
          <w:spacing w:val="-10"/>
        </w:rPr>
        <w:t> </w:t>
      </w:r>
      <w:r>
        <w:rPr/>
        <w:t>knitting</w:t>
      </w:r>
      <w:r>
        <w:rPr>
          <w:spacing w:val="-10"/>
        </w:rPr>
        <w:t> </w:t>
      </w:r>
      <w:r>
        <w:rPr/>
        <w:t>machines,</w:t>
      </w:r>
      <w:r>
        <w:rPr>
          <w:spacing w:val="-11"/>
        </w:rPr>
        <w:t> </w:t>
      </w:r>
      <w:r>
        <w:rPr/>
        <w:t>processing</w:t>
      </w:r>
      <w:r>
        <w:rPr>
          <w:spacing w:val="-10"/>
        </w:rPr>
        <w:t> </w:t>
      </w:r>
      <w:r>
        <w:rPr/>
        <w:t>10,000+</w:t>
      </w:r>
      <w:r>
        <w:rPr>
          <w:spacing w:val="-10"/>
        </w:rPr>
        <w:t> </w:t>
      </w:r>
      <w:r>
        <w:rPr/>
        <w:t>yards</w:t>
      </w:r>
      <w:r>
        <w:rPr>
          <w:spacing w:val="-10"/>
        </w:rPr>
        <w:t> </w:t>
      </w:r>
      <w:r>
        <w:rPr>
          <w:spacing w:val="-2"/>
        </w:rPr>
        <w:t>daily</w:t>
      </w:r>
    </w:p>
    <w:p>
      <w:pPr>
        <w:pStyle w:val="BodyText"/>
        <w:tabs>
          <w:tab w:pos="485" w:val="left" w:leader="none"/>
        </w:tabs>
        <w:spacing w:line="280" w:lineRule="auto" w:before="134"/>
        <w:ind w:left="485" w:right="644" w:hanging="358"/>
      </w:pPr>
      <w:r>
        <w:rPr/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4"/>
        </w:rPr>
        <w:t> </w:t>
      </w:r>
      <w:r>
        <w:rPr/>
        <w:t>loom</w:t>
      </w:r>
      <w:r>
        <w:rPr>
          <w:spacing w:val="-4"/>
        </w:rPr>
        <w:t> </w:t>
      </w:r>
      <w:r>
        <w:rPr/>
        <w:t>downtime</w:t>
      </w:r>
      <w:r>
        <w:rPr>
          <w:spacing w:val="-4"/>
        </w:rPr>
        <w:t> </w:t>
      </w:r>
      <w:r>
        <w:rPr/>
        <w:t>by</w:t>
      </w:r>
      <w:r>
        <w:rPr>
          <w:spacing w:val="-4"/>
        </w:rPr>
        <w:t> </w:t>
      </w:r>
      <w:r>
        <w:rPr/>
        <w:t>19%</w:t>
      </w:r>
      <w:r>
        <w:rPr>
          <w:spacing w:val="-4"/>
        </w:rPr>
        <w:t> </w:t>
      </w:r>
      <w:r>
        <w:rPr/>
        <w:t>through</w:t>
      </w:r>
      <w:r>
        <w:rPr>
          <w:spacing w:val="-4"/>
        </w:rPr>
        <w:t> </w:t>
      </w:r>
      <w:r>
        <w:rPr/>
        <w:t>proactive</w:t>
      </w:r>
      <w:r>
        <w:rPr>
          <w:spacing w:val="-4"/>
        </w:rPr>
        <w:t> </w:t>
      </w:r>
      <w:r>
        <w:rPr/>
        <w:t>part</w:t>
      </w:r>
      <w:r>
        <w:rPr>
          <w:spacing w:val="-4"/>
        </w:rPr>
        <w:t> </w:t>
      </w:r>
      <w:r>
        <w:rPr/>
        <w:t>replacements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alignment </w:t>
      </w:r>
      <w:r>
        <w:rPr>
          <w:spacing w:val="-2"/>
        </w:rPr>
        <w:t>checks</w:t>
      </w:r>
    </w:p>
    <w:p>
      <w:pPr>
        <w:pStyle w:val="BodyText"/>
        <w:tabs>
          <w:tab w:pos="485" w:val="left" w:leader="none"/>
        </w:tabs>
        <w:spacing w:line="367" w:lineRule="auto" w:before="93"/>
        <w:ind w:left="127" w:right="1092"/>
      </w:pPr>
      <w:r>
        <w:rPr/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Achieved less than 0.5% defect rate across 24 months of continuous production </w:t>
      </w:r>
      <w:r>
        <w:rPr/>
        <w:drawing>
          <wp:inline distT="0" distB="0" distL="0" distR="0">
            <wp:extent cx="47625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Adjusted thread tensioning protocols, cutting waste by 12%</w:t>
      </w:r>
    </w:p>
    <w:p>
      <w:pPr>
        <w:spacing w:after="0" w:line="367" w:lineRule="auto"/>
        <w:sectPr>
          <w:type w:val="continuous"/>
          <w:pgSz w:w="11920" w:h="16860"/>
          <w:pgMar w:top="0" w:bottom="0" w:left="200" w:right="380"/>
          <w:cols w:num="2" w:equalWidth="0">
            <w:col w:w="1198" w:space="664"/>
            <w:col w:w="947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00" w:right="380"/>
        </w:sectPr>
      </w:pPr>
    </w:p>
    <w:p>
      <w:pPr>
        <w:pStyle w:val="BodyText"/>
        <w:spacing w:before="102"/>
        <w:ind w:right="38"/>
        <w:jc w:val="right"/>
      </w:pPr>
      <w:r>
        <w:rPr>
          <w:color w:val="FFFFFF"/>
        </w:rPr>
        <w:t>July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2018</w:t>
      </w:r>
    </w:p>
    <w:p>
      <w:pPr>
        <w:pStyle w:val="BodyText"/>
        <w:spacing w:line="268" w:lineRule="auto" w:before="44"/>
        <w:ind w:left="181" w:right="38" w:firstLine="915"/>
        <w:jc w:val="right"/>
      </w:pPr>
      <w:r>
        <w:rPr>
          <w:color w:val="FFFFFF"/>
          <w:spacing w:val="-10"/>
          <w:w w:val="75"/>
        </w:rPr>
        <w:t>-</w:t>
      </w:r>
      <w:r>
        <w:rPr>
          <w:color w:val="FFFFFF"/>
          <w:w w:val="75"/>
        </w:rPr>
        <w:t> </w:t>
      </w:r>
      <w:r>
        <w:rPr>
          <w:color w:val="FFFFFF"/>
        </w:rPr>
        <w:t>May</w:t>
      </w:r>
      <w:r>
        <w:rPr>
          <w:color w:val="FFFFFF"/>
          <w:spacing w:val="24"/>
        </w:rPr>
        <w:t> </w:t>
      </w:r>
      <w:r>
        <w:rPr>
          <w:color w:val="FFFFFF"/>
          <w:spacing w:val="-4"/>
        </w:rPr>
        <w:t>2020</w:t>
      </w:r>
    </w:p>
    <w:p>
      <w:pPr>
        <w:tabs>
          <w:tab w:pos="5609" w:val="left" w:leader="none"/>
        </w:tabs>
        <w:spacing w:before="102"/>
        <w:ind w:left="18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95"/>
          <w:sz w:val="22"/>
        </w:rPr>
        <w:t>Loom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pacing w:val="-2"/>
          <w:sz w:val="22"/>
        </w:rPr>
        <w:t>Assistant</w:t>
      </w:r>
      <w:r>
        <w:rPr>
          <w:rFonts w:ascii="Arial"/>
          <w:b/>
          <w:sz w:val="22"/>
        </w:rPr>
        <w:tab/>
      </w:r>
      <w:r>
        <w:rPr>
          <w:i/>
          <w:w w:val="95"/>
          <w:sz w:val="22"/>
        </w:rPr>
        <w:t>Southern</w:t>
      </w:r>
      <w:r>
        <w:rPr>
          <w:i/>
          <w:spacing w:val="-11"/>
          <w:w w:val="95"/>
          <w:sz w:val="22"/>
        </w:rPr>
        <w:t> </w:t>
      </w:r>
      <w:r>
        <w:rPr>
          <w:i/>
          <w:w w:val="95"/>
          <w:sz w:val="22"/>
        </w:rPr>
        <w:t>Threads</w:t>
      </w:r>
      <w:r>
        <w:rPr>
          <w:i/>
          <w:spacing w:val="-6"/>
          <w:w w:val="95"/>
          <w:sz w:val="22"/>
        </w:rPr>
        <w:t> </w:t>
      </w:r>
      <w:r>
        <w:rPr>
          <w:i/>
          <w:w w:val="95"/>
          <w:sz w:val="22"/>
        </w:rPr>
        <w:t>Inc.</w:t>
      </w:r>
      <w:r>
        <w:rPr>
          <w:i/>
          <w:spacing w:val="-6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6"/>
          <w:w w:val="95"/>
          <w:sz w:val="22"/>
        </w:rPr>
        <w:t> </w:t>
      </w:r>
      <w:r>
        <w:rPr>
          <w:i/>
          <w:w w:val="95"/>
          <w:sz w:val="22"/>
        </w:rPr>
        <w:t>Greensboro,</w:t>
      </w:r>
      <w:r>
        <w:rPr>
          <w:i/>
          <w:spacing w:val="-6"/>
          <w:w w:val="95"/>
          <w:sz w:val="22"/>
        </w:rPr>
        <w:t> </w:t>
      </w:r>
      <w:r>
        <w:rPr>
          <w:i/>
          <w:spacing w:val="-5"/>
          <w:w w:val="95"/>
          <w:sz w:val="22"/>
        </w:rPr>
        <w:t>NC</w:t>
      </w:r>
    </w:p>
    <w:p>
      <w:pPr>
        <w:pStyle w:val="BodyText"/>
        <w:tabs>
          <w:tab w:pos="552" w:val="left" w:leader="none"/>
        </w:tabs>
        <w:spacing w:before="149"/>
        <w:ind w:left="195"/>
      </w:pPr>
      <w:r>
        <w:rPr/>
        <w:drawing>
          <wp:inline distT="0" distB="0" distL="0" distR="0">
            <wp:extent cx="47625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Supported</w:t>
      </w:r>
      <w:r>
        <w:rPr>
          <w:spacing w:val="-15"/>
        </w:rPr>
        <w:t> </w:t>
      </w:r>
      <w:r>
        <w:rPr/>
        <w:t>daily</w:t>
      </w:r>
      <w:r>
        <w:rPr>
          <w:spacing w:val="-15"/>
        </w:rPr>
        <w:t> </w:t>
      </w:r>
      <w:r>
        <w:rPr/>
        <w:t>maintenance</w:t>
      </w:r>
      <w:r>
        <w:rPr>
          <w:spacing w:val="-15"/>
        </w:rPr>
        <w:t> </w:t>
      </w:r>
      <w:r>
        <w:rPr/>
        <w:t>and</w:t>
      </w:r>
      <w:r>
        <w:rPr>
          <w:spacing w:val="-15"/>
        </w:rPr>
        <w:t> </w:t>
      </w:r>
      <w:r>
        <w:rPr/>
        <w:t>threading</w:t>
      </w:r>
      <w:r>
        <w:rPr>
          <w:spacing w:val="-15"/>
        </w:rPr>
        <w:t> </w:t>
      </w:r>
      <w:r>
        <w:rPr/>
        <w:t>for</w:t>
      </w:r>
      <w:r>
        <w:rPr>
          <w:spacing w:val="-14"/>
        </w:rPr>
        <w:t> </w:t>
      </w:r>
      <w:r>
        <w:rPr/>
        <w:t>14</w:t>
      </w:r>
      <w:r>
        <w:rPr>
          <w:spacing w:val="-15"/>
        </w:rPr>
        <w:t> </w:t>
      </w:r>
      <w:r>
        <w:rPr/>
        <w:t>active</w:t>
      </w:r>
      <w:r>
        <w:rPr>
          <w:spacing w:val="-15"/>
        </w:rPr>
        <w:t> </w:t>
      </w:r>
      <w:r>
        <w:rPr>
          <w:spacing w:val="-2"/>
        </w:rPr>
        <w:t>looms</w:t>
      </w:r>
    </w:p>
    <w:p>
      <w:pPr>
        <w:pStyle w:val="BodyText"/>
        <w:tabs>
          <w:tab w:pos="552" w:val="left" w:leader="none"/>
        </w:tabs>
        <w:spacing w:before="135"/>
        <w:ind w:left="195"/>
      </w:pPr>
      <w:r>
        <w:rPr/>
        <w:drawing>
          <wp:inline distT="0" distB="0" distL="0" distR="0">
            <wp:extent cx="47625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</w:rPr>
        <w:t>Contributed</w:t>
      </w:r>
      <w:r>
        <w:rPr>
          <w:spacing w:val="-11"/>
        </w:rPr>
        <w:t> </w:t>
      </w:r>
      <w:r>
        <w:rPr>
          <w:spacing w:val="-2"/>
        </w:rPr>
        <w:t>to</w:t>
      </w:r>
      <w:r>
        <w:rPr>
          <w:spacing w:val="-11"/>
        </w:rPr>
        <w:t> </w:t>
      </w:r>
      <w:r>
        <w:rPr>
          <w:spacing w:val="-2"/>
        </w:rPr>
        <w:t>15%</w:t>
      </w:r>
      <w:r>
        <w:rPr>
          <w:spacing w:val="-11"/>
        </w:rPr>
        <w:t> </w:t>
      </w:r>
      <w:r>
        <w:rPr>
          <w:spacing w:val="-2"/>
        </w:rPr>
        <w:t>cycle</w:t>
      </w:r>
      <w:r>
        <w:rPr>
          <w:spacing w:val="-11"/>
        </w:rPr>
        <w:t> </w:t>
      </w:r>
      <w:r>
        <w:rPr>
          <w:spacing w:val="-2"/>
        </w:rPr>
        <w:t>time</w:t>
      </w:r>
      <w:r>
        <w:rPr>
          <w:spacing w:val="-11"/>
        </w:rPr>
        <w:t> </w:t>
      </w:r>
      <w:r>
        <w:rPr>
          <w:spacing w:val="-2"/>
        </w:rPr>
        <w:t>improvement</w:t>
      </w:r>
      <w:r>
        <w:rPr>
          <w:spacing w:val="-11"/>
        </w:rPr>
        <w:t> </w:t>
      </w:r>
      <w:r>
        <w:rPr>
          <w:spacing w:val="-2"/>
        </w:rPr>
        <w:t>by</w:t>
      </w:r>
      <w:r>
        <w:rPr>
          <w:spacing w:val="-11"/>
        </w:rPr>
        <w:t> </w:t>
      </w:r>
      <w:r>
        <w:rPr>
          <w:spacing w:val="-2"/>
        </w:rPr>
        <w:t>fine-tuning</w:t>
      </w:r>
      <w:r>
        <w:rPr>
          <w:spacing w:val="-11"/>
        </w:rPr>
        <w:t> </w:t>
      </w:r>
      <w:r>
        <w:rPr>
          <w:spacing w:val="-2"/>
        </w:rPr>
        <w:t>shuttle</w:t>
      </w:r>
      <w:r>
        <w:rPr>
          <w:spacing w:val="-11"/>
        </w:rPr>
        <w:t> </w:t>
      </w:r>
      <w:r>
        <w:rPr>
          <w:spacing w:val="-2"/>
        </w:rPr>
        <w:t>timing</w:t>
      </w:r>
    </w:p>
    <w:p>
      <w:pPr>
        <w:spacing w:after="0"/>
        <w:sectPr>
          <w:type w:val="continuous"/>
          <w:pgSz w:w="11920" w:h="16860"/>
          <w:pgMar w:top="0" w:bottom="0" w:left="200" w:right="380"/>
          <w:cols w:num="2" w:equalWidth="0">
            <w:col w:w="1198" w:space="597"/>
            <w:col w:w="9545"/>
          </w:cols>
        </w:sectPr>
      </w:pPr>
    </w:p>
    <w:p>
      <w:pPr>
        <w:pStyle w:val="BodyText"/>
        <w:spacing w:before="275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028700" cy="10706100"/>
                          <a:chExt cx="102870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028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0" h="10706100">
                                <a:moveTo>
                                  <a:pt x="102869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1028699" y="0"/>
                                </a:lnTo>
                                <a:lnTo>
                                  <a:pt x="102869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3400"/>
                            <a:ext cx="1028699" cy="1409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81pt;height:843pt;mso-position-horizontal-relative:page;mso-position-vertical-relative:page;z-index:-15783936" id="docshapegroup6" coordorigin="0,0" coordsize="1620,16860">
                <v:rect style="position:absolute;left:0;top:0;width:1620;height:16860" id="docshape7" filled="true" fillcolor="#9a2f16" stroked="false">
                  <v:fill type="solid"/>
                </v:rect>
                <v:shape style="position:absolute;left:0;top:840;width:1620;height:2220" type="#_x0000_t75" id="docshape8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pStyle w:val="BodyText"/>
        <w:spacing w:before="29"/>
        <w:rPr>
          <w:rFonts w:ascii="Arial"/>
          <w:b/>
        </w:rPr>
      </w:pPr>
    </w:p>
    <w:p>
      <w:pPr>
        <w:pStyle w:val="BodyText"/>
        <w:ind w:left="1975"/>
        <w:rPr>
          <w:rFonts w:ascii="Microsoft Sans Serif"/>
        </w:rPr>
      </w:pPr>
      <w:r>
        <w:rPr>
          <w:rFonts w:ascii="Microsoft Sans Serif"/>
        </w:rPr>
        <w:t>High</w:t>
      </w:r>
      <w:r>
        <w:rPr>
          <w:rFonts w:ascii="Microsoft Sans Serif"/>
          <w:spacing w:val="-5"/>
        </w:rPr>
        <w:t> </w:t>
      </w:r>
      <w:r>
        <w:rPr>
          <w:rFonts w:ascii="Microsoft Sans Serif"/>
        </w:rPr>
        <w:t>School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2"/>
        </w:rPr>
        <w:t>Diploma</w:t>
      </w:r>
    </w:p>
    <w:p>
      <w:pPr>
        <w:pStyle w:val="BodyText"/>
        <w:spacing w:before="92"/>
        <w:ind w:left="1975"/>
      </w:pPr>
      <w:r>
        <w:rPr/>
        <w:t>Guilford</w:t>
      </w:r>
      <w:r>
        <w:rPr>
          <w:spacing w:val="-16"/>
        </w:rPr>
        <w:t> </w:t>
      </w:r>
      <w:r>
        <w:rPr/>
        <w:t>High</w:t>
      </w:r>
      <w:r>
        <w:rPr>
          <w:spacing w:val="-16"/>
        </w:rPr>
        <w:t> </w:t>
      </w:r>
      <w:r>
        <w:rPr/>
        <w:t>School</w:t>
      </w:r>
      <w:r>
        <w:rPr>
          <w:spacing w:val="-15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20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55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975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2025-10-10T16:03:52Z</dcterms:created>
  <dcterms:modified xsi:type="dcterms:W3CDTF">2025-10-10T16:03:52Z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