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7"/>
        </w:rPr>
        <w:t>AVERY</w:t>
      </w:r>
      <w:r>
        <w:rPr>
          <w:color w:val="FFFFFF"/>
          <w:spacing w:val="-22"/>
        </w:rPr>
        <w:t> </w:t>
      </w:r>
      <w:r>
        <w:rPr>
          <w:color w:val="FFFFFF"/>
          <w:spacing w:val="-9"/>
        </w:rPr>
        <w:t>HARRIS</w:t>
      </w:r>
    </w:p>
    <w:p>
      <w:pPr>
        <w:pStyle w:val="Heading1"/>
        <w:spacing w:before="119"/>
        <w:ind w:left="1416"/>
      </w:pPr>
      <w:r>
        <w:rPr>
          <w:color w:val="FFFFFF"/>
        </w:rPr>
        <w:t>Healthcare</w:t>
      </w:r>
      <w:r>
        <w:rPr>
          <w:color w:val="FFFFFF"/>
          <w:spacing w:val="24"/>
        </w:rPr>
        <w:t> </w:t>
      </w:r>
      <w:r>
        <w:rPr>
          <w:color w:val="FFFFFF"/>
        </w:rPr>
        <w:t>Facility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80" w:lineRule="auto" w:before="141"/>
        <w:ind w:left="1416" w:right="24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before="44"/>
        <w:ind w:left="1416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00" w:bottom="280" w:left="220" w:right="320"/>
          <w:cols w:num="2" w:equalWidth="0">
            <w:col w:w="6818" w:space="753"/>
            <w:col w:w="3809"/>
          </w:cols>
        </w:sectPr>
      </w:pPr>
    </w:p>
    <w:p>
      <w:pPr>
        <w:pStyle w:val="BodyText"/>
        <w:spacing w:before="232"/>
        <w:ind w:left="0"/>
      </w:pPr>
    </w:p>
    <w:p>
      <w:pPr>
        <w:pStyle w:val="Heading2"/>
        <w:spacing w:before="1"/>
        <w:ind w:left="114"/>
      </w:pPr>
      <w:r>
        <w:rPr>
          <w:color w:val="FFFFFF"/>
        </w:rPr>
        <w:t>Experienced</w:t>
      </w:r>
      <w:r>
        <w:rPr>
          <w:color w:val="FFFFFF"/>
          <w:spacing w:val="-1"/>
        </w:rPr>
        <w:t> </w:t>
      </w:r>
      <w:r>
        <w:rPr>
          <w:color w:val="FFFFFF"/>
        </w:rPr>
        <w:t>Architect</w:t>
      </w:r>
      <w:r>
        <w:rPr>
          <w:color w:val="FFFFFF"/>
          <w:spacing w:val="1"/>
        </w:rPr>
        <w:t> </w:t>
      </w:r>
      <w:r>
        <w:rPr>
          <w:color w:val="FFFFFF"/>
        </w:rPr>
        <w:t>with</w:t>
      </w:r>
      <w:r>
        <w:rPr>
          <w:color w:val="FFFFFF"/>
          <w:spacing w:val="9"/>
        </w:rPr>
        <w:t> </w:t>
      </w:r>
      <w:r>
        <w:rPr>
          <w:color w:val="FFFFFF"/>
        </w:rPr>
        <w:t>a</w:t>
      </w:r>
      <w:r>
        <w:rPr>
          <w:color w:val="FFFFFF"/>
          <w:spacing w:val="9"/>
        </w:rPr>
        <w:t> </w:t>
      </w:r>
      <w:r>
        <w:rPr>
          <w:color w:val="FFFFFF"/>
        </w:rPr>
        <w:t>specialty</w:t>
      </w:r>
      <w:r>
        <w:rPr>
          <w:color w:val="FFFFFF"/>
          <w:spacing w:val="1"/>
        </w:rPr>
        <w:t> </w:t>
      </w:r>
      <w:r>
        <w:rPr>
          <w:color w:val="FFFFFF"/>
        </w:rPr>
        <w:t>in</w:t>
      </w:r>
      <w:r>
        <w:rPr>
          <w:color w:val="FFFFFF"/>
          <w:spacing w:val="9"/>
        </w:rPr>
        <w:t> </w:t>
      </w:r>
      <w:r>
        <w:rPr>
          <w:color w:val="FFFFFF"/>
        </w:rPr>
        <w:t>healthcare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environments</w:t>
      </w:r>
    </w:p>
    <w:p>
      <w:pPr>
        <w:pStyle w:val="BodyText"/>
        <w:spacing w:line="268" w:lineRule="auto" w:before="164"/>
        <w:ind w:left="114"/>
      </w:pPr>
      <w:r>
        <w:rPr>
          <w:color w:val="FFFFFF"/>
        </w:rPr>
        <w:t>Over 11 years of experience leading design for hospitals, clinics, and rehabilitation centers with expertise in health codes and sterile environments.</w:t>
      </w:r>
    </w:p>
    <w:p>
      <w:pPr>
        <w:pStyle w:val="BodyText"/>
        <w:spacing w:before="115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320"/>
        </w:sectPr>
      </w:pPr>
    </w:p>
    <w:p>
      <w:pPr>
        <w:pStyle w:val="Heading1"/>
        <w:spacing w:before="103"/>
      </w:pP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139"/>
        <w:ind w:left="0"/>
        <w:rPr>
          <w:rFonts w:ascii="Arial"/>
          <w:b/>
          <w:sz w:val="33"/>
        </w:rPr>
      </w:pPr>
    </w:p>
    <w:p>
      <w:pPr>
        <w:pStyle w:val="BodyText"/>
        <w:spacing w:line="691" w:lineRule="auto" w:before="0"/>
        <w:ind w:left="114" w:right="435"/>
      </w:pPr>
      <w:r>
        <w:rPr>
          <w:color w:val="58585B"/>
          <w:w w:val="105"/>
        </w:rPr>
        <w:t>ADA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compliance Construction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phasing</w:t>
      </w:r>
    </w:p>
    <w:p>
      <w:pPr>
        <w:pStyle w:val="BodyText"/>
        <w:spacing w:line="239" w:lineRule="exact" w:before="0"/>
        <w:ind w:left="114"/>
      </w:pPr>
      <w:r>
        <w:rPr>
          <w:color w:val="58585B"/>
          <w:w w:val="105"/>
        </w:rPr>
        <w:t>Health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standards</w:t>
      </w:r>
    </w:p>
    <w:p>
      <w:pPr>
        <w:pStyle w:val="BodyText"/>
        <w:spacing w:before="209"/>
        <w:ind w:left="0"/>
      </w:pPr>
    </w:p>
    <w:p>
      <w:pPr>
        <w:pStyle w:val="BodyText"/>
        <w:spacing w:line="691" w:lineRule="auto" w:before="0"/>
        <w:ind w:left="114"/>
      </w:pPr>
      <w:r>
        <w:rPr>
          <w:color w:val="58585B"/>
        </w:rPr>
        <w:t>Medical equipment coordination </w:t>
      </w:r>
      <w:r>
        <w:rPr>
          <w:color w:val="58585B"/>
          <w:spacing w:val="-2"/>
        </w:rPr>
        <w:t>Revit</w:t>
      </w:r>
    </w:p>
    <w:p>
      <w:pPr>
        <w:pStyle w:val="BodyText"/>
        <w:spacing w:before="210"/>
        <w:ind w:left="0"/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BodyText"/>
        <w:spacing w:line="288" w:lineRule="auto" w:before="222"/>
        <w:ind w:left="412" w:right="435"/>
        <w:rPr>
          <w:rFonts w:ascii="Microsoft Sans Serif"/>
        </w:rPr>
      </w:pPr>
      <w:r>
        <w:rPr>
          <w:rFonts w:ascii="Microsoft Sans Serif"/>
          <w:color w:val="58585B"/>
        </w:rPr>
        <w:t>Master of Architecture </w:t>
      </w:r>
      <w:r>
        <w:rPr>
          <w:rFonts w:ascii="Microsoft Sans Serif"/>
          <w:color w:val="58585B"/>
          <w:spacing w:val="-2"/>
          <w:w w:val="110"/>
        </w:rPr>
        <w:t>(M.Arch)</w:t>
      </w:r>
    </w:p>
    <w:p>
      <w:pPr>
        <w:pStyle w:val="BodyText"/>
        <w:spacing w:line="239" w:lineRule="exact" w:before="0"/>
        <w:ind w:left="412"/>
      </w:pPr>
      <w:r>
        <w:rPr>
          <w:color w:val="58585B"/>
          <w:spacing w:val="-4"/>
          <w:w w:val="105"/>
        </w:rPr>
        <w:t>Texas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4"/>
          <w:w w:val="105"/>
        </w:rPr>
        <w:t>Tech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4"/>
          <w:w w:val="105"/>
        </w:rPr>
        <w:t>University,</w:t>
      </w:r>
    </w:p>
    <w:p>
      <w:pPr>
        <w:pStyle w:val="BodyText"/>
        <w:spacing w:before="45"/>
        <w:ind w:left="412"/>
      </w:pPr>
      <w:r>
        <w:rPr>
          <w:color w:val="58585B"/>
        </w:rPr>
        <w:t>Lubbock,</w:t>
      </w:r>
      <w:r>
        <w:rPr>
          <w:color w:val="58585B"/>
          <w:spacing w:val="3"/>
        </w:rPr>
        <w:t> </w:t>
      </w:r>
      <w:r>
        <w:rPr>
          <w:color w:val="58585B"/>
        </w:rPr>
        <w:t>TX</w:t>
      </w:r>
      <w:r>
        <w:rPr>
          <w:color w:val="58585B"/>
          <w:spacing w:val="10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2"/>
        </w:rPr>
        <w:t> </w:t>
      </w:r>
      <w:r>
        <w:rPr>
          <w:color w:val="58585B"/>
        </w:rPr>
        <w:t>May</w:t>
      </w:r>
      <w:r>
        <w:rPr>
          <w:color w:val="58585B"/>
          <w:spacing w:val="4"/>
        </w:rPr>
        <w:t> </w:t>
      </w:r>
      <w:r>
        <w:rPr>
          <w:color w:val="58585B"/>
          <w:spacing w:val="-4"/>
        </w:rPr>
        <w:t>2013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2"/>
        <w:spacing w:before="234"/>
        <w:rPr>
          <w:rFonts w:ascii="Arial"/>
        </w:rPr>
      </w:pPr>
      <w:r>
        <w:rPr>
          <w:rFonts w:ascii="Arial"/>
          <w:color w:val="58585B"/>
        </w:rPr>
        <w:t>Healthcare</w:t>
      </w:r>
      <w:r>
        <w:rPr>
          <w:rFonts w:ascii="Arial"/>
          <w:color w:val="58585B"/>
          <w:spacing w:val="18"/>
        </w:rPr>
        <w:t> </w:t>
      </w:r>
      <w:r>
        <w:rPr>
          <w:rFonts w:ascii="Arial"/>
          <w:color w:val="58585B"/>
        </w:rPr>
        <w:t>Project</w:t>
      </w:r>
      <w:r>
        <w:rPr>
          <w:rFonts w:ascii="Arial"/>
          <w:color w:val="58585B"/>
          <w:spacing w:val="18"/>
        </w:rPr>
        <w:t> </w:t>
      </w:r>
      <w:r>
        <w:rPr>
          <w:rFonts w:ascii="Arial"/>
          <w:color w:val="58585B"/>
          <w:spacing w:val="-2"/>
        </w:rPr>
        <w:t>Architect</w:t>
      </w:r>
    </w:p>
    <w:p>
      <w:pPr>
        <w:spacing w:before="3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HealSpace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Partners,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Dallas,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40"/>
      </w:pPr>
      <w:r>
        <w:rPr>
          <w:color w:val="58585B"/>
          <w:w w:val="105"/>
        </w:rPr>
        <w:t>Directed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planning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180-bed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hospital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 four outpatient clinics across Texas</w:t>
      </w:r>
    </w:p>
    <w:p>
      <w:pPr>
        <w:pStyle w:val="BodyText"/>
        <w:spacing w:line="268" w:lineRule="auto"/>
        <w:ind w:right="329"/>
      </w:pPr>
      <w:r>
        <w:rPr>
          <w:color w:val="58585B"/>
        </w:rPr>
        <w:t>Facilitated user group meetings with doctors and administrators to tailor functional layouts</w:t>
      </w:r>
    </w:p>
    <w:p>
      <w:pPr>
        <w:pStyle w:val="BodyText"/>
        <w:spacing w:line="280" w:lineRule="auto" w:before="103"/>
      </w:pPr>
      <w:r>
        <w:rPr>
          <w:color w:val="58585B"/>
          <w:w w:val="105"/>
        </w:rPr>
        <w:t>Navigated the OSHPD approval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process and integrated ICRA guidelines into the design phase</w:t>
      </w:r>
    </w:p>
    <w:p>
      <w:pPr>
        <w:pStyle w:val="BodyText"/>
        <w:spacing w:line="280" w:lineRule="auto"/>
      </w:pPr>
      <w:r>
        <w:rPr>
          <w:color w:val="58585B"/>
          <w:w w:val="105"/>
        </w:rPr>
        <w:t>Coordinated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phasing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plans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maintain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operations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during renovations and expansions</w:t>
      </w:r>
    </w:p>
    <w:p>
      <w:pPr>
        <w:pStyle w:val="BodyText"/>
        <w:spacing w:before="77"/>
        <w:ind w:left="0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2"/>
          <w:w w:val="110"/>
        </w:rPr>
        <w:t>Architect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Vital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Design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Dallas,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2013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spacing w:line="280" w:lineRule="auto" w:before="225"/>
        <w:ind w:right="329"/>
      </w:pPr>
      <w:r>
        <w:rPr>
          <w:color w:val="58585B"/>
          <w:w w:val="105"/>
        </w:rPr>
        <w:t>Managed construction documents and consultant coordination for ambulatory care centers</w:t>
      </w:r>
    </w:p>
    <w:p>
      <w:pPr>
        <w:pStyle w:val="BodyText"/>
        <w:spacing w:line="280" w:lineRule="auto"/>
      </w:pPr>
      <w:r>
        <w:rPr>
          <w:color w:val="58585B"/>
          <w:w w:val="105"/>
        </w:rPr>
        <w:t>Designed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clinical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spaces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met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FGI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standards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promoted staff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efficiency</w:t>
      </w:r>
    </w:p>
    <w:p>
      <w:pPr>
        <w:pStyle w:val="BodyText"/>
        <w:spacing w:line="280" w:lineRule="auto"/>
        <w:ind w:right="329"/>
      </w:pPr>
      <w:r>
        <w:rPr>
          <w:color w:val="58585B"/>
        </w:rPr>
        <w:t>Provided on-site construction support, including submittal reviews and punch list walkthroughs</w:t>
      </w:r>
    </w:p>
    <w:p>
      <w:pPr>
        <w:pStyle w:val="BodyText"/>
        <w:spacing w:line="280" w:lineRule="auto"/>
      </w:pPr>
      <w:r>
        <w:rPr>
          <w:color w:val="58585B"/>
        </w:rPr>
        <w:t>Ensured integration of new medical equipment with minimal disruption to existing facilities</w:t>
      </w:r>
    </w:p>
    <w:p>
      <w:pPr>
        <w:spacing w:after="0" w:line="280" w:lineRule="auto"/>
        <w:sectPr>
          <w:type w:val="continuous"/>
          <w:pgSz w:w="11920" w:h="16860"/>
          <w:pgMar w:top="700" w:bottom="280" w:left="220" w:right="320"/>
          <w:cols w:num="2" w:equalWidth="0">
            <w:col w:w="3493" w:space="524"/>
            <w:col w:w="7363"/>
          </w:cols>
        </w:sectPr>
      </w:pPr>
    </w:p>
    <w:p>
      <w:pPr>
        <w:pStyle w:val="BodyText"/>
        <w:spacing w:before="131"/>
        <w:ind w:left="0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438399"/>
                            <a:ext cx="2552700" cy="678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81800">
                                <a:moveTo>
                                  <a:pt x="2552699" y="6781799"/>
                                </a:moveTo>
                                <a:lnTo>
                                  <a:pt x="0" y="67817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81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4863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003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67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8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4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5525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71762" y="3067049"/>
                            <a:ext cx="23812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553075">
                                <a:moveTo>
                                  <a:pt x="47625" y="5525909"/>
                                </a:moveTo>
                                <a:lnTo>
                                  <a:pt x="27165" y="5505450"/>
                                </a:lnTo>
                                <a:lnTo>
                                  <a:pt x="20472" y="5505450"/>
                                </a:lnTo>
                                <a:lnTo>
                                  <a:pt x="0" y="5525909"/>
                                </a:lnTo>
                                <a:lnTo>
                                  <a:pt x="0" y="5529491"/>
                                </a:lnTo>
                                <a:lnTo>
                                  <a:pt x="0" y="5532615"/>
                                </a:lnTo>
                                <a:lnTo>
                                  <a:pt x="20472" y="5553075"/>
                                </a:lnTo>
                                <a:lnTo>
                                  <a:pt x="27165" y="5553075"/>
                                </a:lnTo>
                                <a:lnTo>
                                  <a:pt x="47625" y="5532615"/>
                                </a:lnTo>
                                <a:lnTo>
                                  <a:pt x="47625" y="5525909"/>
                                </a:lnTo>
                                <a:close/>
                              </a:path>
                              <a:path w="238125" h="5553075">
                                <a:moveTo>
                                  <a:pt x="47625" y="5278272"/>
                                </a:moveTo>
                                <a:lnTo>
                                  <a:pt x="27165" y="5257800"/>
                                </a:lnTo>
                                <a:lnTo>
                                  <a:pt x="20472" y="5257800"/>
                                </a:lnTo>
                                <a:lnTo>
                                  <a:pt x="0" y="5278272"/>
                                </a:lnTo>
                                <a:lnTo>
                                  <a:pt x="0" y="5281841"/>
                                </a:lnTo>
                                <a:lnTo>
                                  <a:pt x="0" y="5284965"/>
                                </a:lnTo>
                                <a:lnTo>
                                  <a:pt x="20472" y="5305425"/>
                                </a:lnTo>
                                <a:lnTo>
                                  <a:pt x="27165" y="5305425"/>
                                </a:lnTo>
                                <a:lnTo>
                                  <a:pt x="47625" y="5284965"/>
                                </a:lnTo>
                                <a:lnTo>
                                  <a:pt x="47625" y="5278272"/>
                                </a:lnTo>
                                <a:close/>
                              </a:path>
                              <a:path w="238125" h="5553075">
                                <a:moveTo>
                                  <a:pt x="66675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390775"/>
                                </a:lnTo>
                                <a:lnTo>
                                  <a:pt x="66675" y="2390775"/>
                                </a:lnTo>
                                <a:lnTo>
                                  <a:pt x="66675" y="0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4192422"/>
                                </a:moveTo>
                                <a:lnTo>
                                  <a:pt x="217665" y="4171950"/>
                                </a:lnTo>
                                <a:lnTo>
                                  <a:pt x="210972" y="4171950"/>
                                </a:lnTo>
                                <a:lnTo>
                                  <a:pt x="190500" y="4192422"/>
                                </a:lnTo>
                                <a:lnTo>
                                  <a:pt x="190500" y="4195991"/>
                                </a:lnTo>
                                <a:lnTo>
                                  <a:pt x="190500" y="4199115"/>
                                </a:lnTo>
                                <a:lnTo>
                                  <a:pt x="210972" y="4219575"/>
                                </a:lnTo>
                                <a:lnTo>
                                  <a:pt x="217665" y="4219575"/>
                                </a:lnTo>
                                <a:lnTo>
                                  <a:pt x="238125" y="4199115"/>
                                </a:lnTo>
                                <a:lnTo>
                                  <a:pt x="238125" y="4192422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3754272"/>
                                </a:moveTo>
                                <a:lnTo>
                                  <a:pt x="217665" y="3733800"/>
                                </a:lnTo>
                                <a:lnTo>
                                  <a:pt x="210972" y="3733800"/>
                                </a:lnTo>
                                <a:lnTo>
                                  <a:pt x="190500" y="3754272"/>
                                </a:lnTo>
                                <a:lnTo>
                                  <a:pt x="190500" y="3757841"/>
                                </a:lnTo>
                                <a:lnTo>
                                  <a:pt x="190500" y="3760965"/>
                                </a:lnTo>
                                <a:lnTo>
                                  <a:pt x="210972" y="3781425"/>
                                </a:lnTo>
                                <a:lnTo>
                                  <a:pt x="217665" y="3781425"/>
                                </a:lnTo>
                                <a:lnTo>
                                  <a:pt x="238125" y="3760965"/>
                                </a:lnTo>
                                <a:lnTo>
                                  <a:pt x="238125" y="3754272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3321710"/>
                                </a:moveTo>
                                <a:lnTo>
                                  <a:pt x="221602" y="3305175"/>
                                </a:lnTo>
                                <a:lnTo>
                                  <a:pt x="207035" y="3305175"/>
                                </a:lnTo>
                                <a:lnTo>
                                  <a:pt x="190500" y="3321710"/>
                                </a:lnTo>
                                <a:lnTo>
                                  <a:pt x="190500" y="3324225"/>
                                </a:lnTo>
                                <a:lnTo>
                                  <a:pt x="190500" y="3326752"/>
                                </a:lnTo>
                                <a:lnTo>
                                  <a:pt x="207035" y="3343275"/>
                                </a:lnTo>
                                <a:lnTo>
                                  <a:pt x="221602" y="3343275"/>
                                </a:lnTo>
                                <a:lnTo>
                                  <a:pt x="238125" y="3326752"/>
                                </a:lnTo>
                                <a:lnTo>
                                  <a:pt x="238125" y="3321710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2887497"/>
                                </a:moveTo>
                                <a:lnTo>
                                  <a:pt x="217665" y="2867025"/>
                                </a:lnTo>
                                <a:lnTo>
                                  <a:pt x="210972" y="2867025"/>
                                </a:lnTo>
                                <a:lnTo>
                                  <a:pt x="190500" y="2887497"/>
                                </a:lnTo>
                                <a:lnTo>
                                  <a:pt x="190500" y="2891066"/>
                                </a:lnTo>
                                <a:lnTo>
                                  <a:pt x="190500" y="2894190"/>
                                </a:lnTo>
                                <a:lnTo>
                                  <a:pt x="210972" y="2914650"/>
                                </a:lnTo>
                                <a:lnTo>
                                  <a:pt x="217665" y="2914650"/>
                                </a:lnTo>
                                <a:lnTo>
                                  <a:pt x="238125" y="2894190"/>
                                </a:lnTo>
                                <a:lnTo>
                                  <a:pt x="238125" y="2887497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1801647"/>
                                </a:moveTo>
                                <a:lnTo>
                                  <a:pt x="217665" y="1781175"/>
                                </a:lnTo>
                                <a:lnTo>
                                  <a:pt x="210972" y="1781175"/>
                                </a:lnTo>
                                <a:lnTo>
                                  <a:pt x="190500" y="1801647"/>
                                </a:lnTo>
                                <a:lnTo>
                                  <a:pt x="190500" y="1805216"/>
                                </a:lnTo>
                                <a:lnTo>
                                  <a:pt x="190500" y="1808340"/>
                                </a:lnTo>
                                <a:lnTo>
                                  <a:pt x="210972" y="1828800"/>
                                </a:lnTo>
                                <a:lnTo>
                                  <a:pt x="217665" y="1828800"/>
                                </a:lnTo>
                                <a:lnTo>
                                  <a:pt x="238125" y="1808340"/>
                                </a:lnTo>
                                <a:lnTo>
                                  <a:pt x="238125" y="1801647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1363497"/>
                                </a:moveTo>
                                <a:lnTo>
                                  <a:pt x="217665" y="1343025"/>
                                </a:lnTo>
                                <a:lnTo>
                                  <a:pt x="210972" y="1343025"/>
                                </a:lnTo>
                                <a:lnTo>
                                  <a:pt x="190500" y="1363497"/>
                                </a:lnTo>
                                <a:lnTo>
                                  <a:pt x="190500" y="1367066"/>
                                </a:lnTo>
                                <a:lnTo>
                                  <a:pt x="190500" y="1370190"/>
                                </a:lnTo>
                                <a:lnTo>
                                  <a:pt x="210972" y="1390650"/>
                                </a:lnTo>
                                <a:lnTo>
                                  <a:pt x="217665" y="1390650"/>
                                </a:lnTo>
                                <a:lnTo>
                                  <a:pt x="238125" y="1370190"/>
                                </a:lnTo>
                                <a:lnTo>
                                  <a:pt x="238125" y="1363497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925347"/>
                                </a:moveTo>
                                <a:lnTo>
                                  <a:pt x="217665" y="904875"/>
                                </a:lnTo>
                                <a:lnTo>
                                  <a:pt x="210972" y="904875"/>
                                </a:lnTo>
                                <a:lnTo>
                                  <a:pt x="190500" y="925347"/>
                                </a:lnTo>
                                <a:lnTo>
                                  <a:pt x="190500" y="928916"/>
                                </a:lnTo>
                                <a:lnTo>
                                  <a:pt x="190500" y="932040"/>
                                </a:lnTo>
                                <a:lnTo>
                                  <a:pt x="210972" y="952500"/>
                                </a:lnTo>
                                <a:lnTo>
                                  <a:pt x="217665" y="952500"/>
                                </a:lnTo>
                                <a:lnTo>
                                  <a:pt x="238125" y="932040"/>
                                </a:lnTo>
                                <a:lnTo>
                                  <a:pt x="238125" y="925347"/>
                                </a:lnTo>
                                <a:close/>
                              </a:path>
                              <a:path w="238125" h="5553075">
                                <a:moveTo>
                                  <a:pt x="238125" y="487197"/>
                                </a:moveTo>
                                <a:lnTo>
                                  <a:pt x="217665" y="466725"/>
                                </a:lnTo>
                                <a:lnTo>
                                  <a:pt x="210972" y="466725"/>
                                </a:lnTo>
                                <a:lnTo>
                                  <a:pt x="190500" y="487197"/>
                                </a:lnTo>
                                <a:lnTo>
                                  <a:pt x="190500" y="490766"/>
                                </a:lnTo>
                                <a:lnTo>
                                  <a:pt x="190500" y="493890"/>
                                </a:lnTo>
                                <a:lnTo>
                                  <a:pt x="210972" y="514350"/>
                                </a:lnTo>
                                <a:lnTo>
                                  <a:pt x="217665" y="514350"/>
                                </a:lnTo>
                                <a:lnTo>
                                  <a:pt x="238125" y="493890"/>
                                </a:lnTo>
                                <a:lnTo>
                                  <a:pt x="238125" y="487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200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289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419724"/>
                            <a:ext cx="114299" cy="1142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929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460" id="docshape3" coordorigin="0,0" coordsize="11919,2460" path="m11918,0l0,0,0,510,0,525,0,2460,11918,2460,11918,525,11918,510,11918,0xe" filled="true" fillcolor="#789c2f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840;width:4020;height:10680" id="docshape5" filled="true" fillcolor="#f1f4f4" stroked="false">
                  <v:fill type="solid"/>
                </v:rect>
                <v:rect style="position:absolute;left:0;top:8640;width:4020;height:15" id="docshape6" filled="true" fillcolor="#789c2f" stroked="false">
                  <v:fill type="solid"/>
                </v:rect>
                <v:shape style="position:absolute;left:330;top:4725;width:150;height:150" type="#_x0000_t75" id="docshape7" stroked="false">
                  <v:imagedata r:id="rId7" o:title=""/>
                </v:shape>
                <v:shape style="position:absolute;left:705;top:4725;width:150;height:150" type="#_x0000_t75" id="docshape8" stroked="false">
                  <v:imagedata r:id="rId7" o:title=""/>
                </v:shape>
                <v:shape style="position:absolute;left:1080;top:4725;width:150;height:150" type="#_x0000_t75" id="docshape9" stroked="false">
                  <v:imagedata r:id="rId7" o:title=""/>
                </v:shape>
                <v:shape style="position:absolute;left:1455;top:4725;width:150;height:150" type="#_x0000_t75" id="docshape10" stroked="false">
                  <v:imagedata r:id="rId7" o:title=""/>
                </v:shape>
                <v:shape style="position:absolute;left:1815;top:4725;width:150;height:150" type="#_x0000_t75" id="docshape11" stroked="false">
                  <v:imagedata r:id="rId7" o:title=""/>
                </v:shape>
                <v:shape style="position:absolute;left:330;top:5460;width:150;height:150" type="#_x0000_t75" id="docshape12" stroked="false">
                  <v:imagedata r:id="rId7" o:title=""/>
                </v:shape>
                <v:shape style="position:absolute;left:705;top:5460;width:150;height:150" type="#_x0000_t75" id="docshape13" stroked="false">
                  <v:imagedata r:id="rId7" o:title=""/>
                </v:shape>
                <v:shape style="position:absolute;left:1080;top:5460;width:150;height:150" type="#_x0000_t75" id="docshape14" stroked="false">
                  <v:imagedata r:id="rId7" o:title=""/>
                </v:shape>
                <v:shape style="position:absolute;left:1455;top:5460;width:150;height:150" type="#_x0000_t75" id="docshape15" stroked="false">
                  <v:imagedata r:id="rId7" o:title=""/>
                </v:shape>
                <v:shape style="position:absolute;left:1815;top:5460;width:150;height:150" type="#_x0000_t75" id="docshape16" stroked="false">
                  <v:imagedata r:id="rId8" o:title=""/>
                </v:shape>
                <v:shape style="position:absolute;left:330;top:6180;width:150;height:150" type="#_x0000_t75" id="docshape17" stroked="false">
                  <v:imagedata r:id="rId7" o:title=""/>
                </v:shape>
                <v:shape style="position:absolute;left:705;top:6180;width:150;height:150" type="#_x0000_t75" id="docshape18" stroked="false">
                  <v:imagedata r:id="rId7" o:title=""/>
                </v:shape>
                <v:shape style="position:absolute;left:1080;top:6180;width:150;height:150" type="#_x0000_t75" id="docshape19" stroked="false">
                  <v:imagedata r:id="rId7" o:title=""/>
                </v:shape>
                <v:shape style="position:absolute;left:1455;top:6180;width:150;height:150" type="#_x0000_t75" id="docshape20" stroked="false">
                  <v:imagedata r:id="rId9" o:title=""/>
                </v:shape>
                <v:shape style="position:absolute;left:1815;top:6180;width:150;height:150" type="#_x0000_t75" id="docshape21" stroked="false">
                  <v:imagedata r:id="rId9" o:title=""/>
                </v:shape>
                <v:shape style="position:absolute;left:330;top:6900;width:150;height:150" type="#_x0000_t75" id="docshape22" stroked="false">
                  <v:imagedata r:id="rId7" o:title=""/>
                </v:shape>
                <v:shape style="position:absolute;left:705;top:6900;width:150;height:150" type="#_x0000_t75" id="docshape23" stroked="false">
                  <v:imagedata r:id="rId7" o:title=""/>
                </v:shape>
                <v:shape style="position:absolute;left:1080;top:6900;width:150;height:150" type="#_x0000_t75" id="docshape24" stroked="false">
                  <v:imagedata r:id="rId9" o:title=""/>
                </v:shape>
                <v:shape style="position:absolute;left:1455;top:6900;width:150;height:150" type="#_x0000_t75" id="docshape25" stroked="false">
                  <v:imagedata r:id="rId9" o:title=""/>
                </v:shape>
                <v:shape style="position:absolute;left:1815;top:6900;width:150;height:150" type="#_x0000_t75" id="docshape26" stroked="false">
                  <v:imagedata r:id="rId9" o:title=""/>
                </v:shape>
                <v:shape style="position:absolute;left:330;top:7635;width:150;height:150" type="#_x0000_t75" id="docshape27" stroked="false">
                  <v:imagedata r:id="rId7" o:title=""/>
                </v:shape>
                <v:shape style="position:absolute;left:705;top:7635;width:150;height:150" type="#_x0000_t75" id="docshape28" stroked="false">
                  <v:imagedata r:id="rId10" o:title=""/>
                </v:shape>
                <v:shape style="position:absolute;left:1080;top:7635;width:150;height:150" type="#_x0000_t75" id="docshape29" stroked="false">
                  <v:imagedata r:id="rId9" o:title=""/>
                </v:shape>
                <v:shape style="position:absolute;left:1455;top:7635;width:150;height:150" type="#_x0000_t75" id="docshape30" stroked="false">
                  <v:imagedata r:id="rId9" o:title=""/>
                </v:shape>
                <v:shape style="position:absolute;left:1815;top:7635;width:150;height:150" type="#_x0000_t75" id="docshape31" stroked="false">
                  <v:imagedata r:id="rId9" o:title=""/>
                </v:shape>
                <v:rect style="position:absolute;left:0;top:2445;width:11919;height:1380" id="docshape32" filled="true" fillcolor="#789c2f" stroked="false">
                  <v:fill type="solid"/>
                </v:rect>
                <v:shape style="position:absolute;left:4364;top:4830;width:375;height:8745" id="docshape33" coordorigin="4365,4830" coordsize="375,8745" path="m4440,13532l4439,13527,4435,13518,4433,13514,4426,13507,4422,13505,4413,13501,4408,13500,4397,13500,4392,13501,4383,13505,4379,13507,4372,13514,4370,13518,4366,13527,4365,13532,4365,13538,4365,13543,4366,13548,4370,13557,4372,13561,4379,13568,4383,13570,4392,13574,4397,13575,4408,13575,4413,13574,4422,13570,4426,13568,4433,13561,4435,13557,4439,13548,4440,13543,4440,13532xm4440,13142l4439,13137,4435,13128,4433,13124,4426,13117,4422,13115,4413,13111,4408,13110,4397,13110,4392,13111,4383,13115,4379,13117,4372,13124,4370,13128,4366,13137,4365,13142,4365,13148,4365,13153,4366,13158,4370,13167,4372,13171,4379,13178,4383,13180,4392,13184,4397,13185,4408,13185,4413,13184,4422,13180,4426,13178,4433,13171,4435,13167,4439,13158,4440,13153,4440,13142xm4470,4830l4440,4830,4440,8595,4470,8595,4470,4830xm4740,11432l4739,11427,4735,11418,4733,11414,4726,11407,4722,11405,4713,11401,4708,11400,4697,11400,4692,11401,4683,11405,4679,11407,4672,11414,4670,11418,4666,11427,4665,11432,4665,11438,4665,11443,4666,11448,4670,11457,4672,11461,4679,11468,4683,11470,4692,11474,4697,11475,4708,11475,4713,11474,4722,11470,4726,11468,4733,11461,4735,11457,4739,11448,4740,11443,4740,11432xm4740,10742l4739,10737,4735,10728,4733,10724,4726,10717,4722,10715,4713,10711,4708,10710,4697,10710,4692,10711,4683,10715,4679,10717,4672,10724,4670,10728,4666,10737,4665,10742,4665,10748,4665,10753,4666,10758,4670,10767,4672,10771,4679,10778,4683,10780,4692,10784,4697,10785,4708,10785,4713,10784,4722,10780,4726,10778,4733,10771,4735,10767,4739,10758,4740,10753,4740,10742xm4740,10061l4739,10057,4736,10050,4734,10047,4728,10041,4725,10039,4718,10036,4714,10035,4691,10035,4687,10036,4680,10039,4677,10041,4671,10047,4669,10050,4666,10057,4665,10061,4665,10065,4665,10069,4666,10073,4669,10080,4671,10083,4677,10089,4680,10091,4687,10094,4691,10095,4714,10095,4718,10094,4725,10091,4728,10089,4734,10083,4736,10080,4739,10073,4740,10069,4740,10061xm4740,9377l4739,9372,4735,9363,4733,9359,4726,9352,4722,9350,4713,9346,4708,9345,4697,9345,4692,9346,4683,9350,4679,9352,4672,9359,4670,9363,4666,9372,4665,9377,4665,9383,4665,9388,4666,9393,4670,9402,4672,9406,4679,9413,4683,9415,4692,9419,4697,9420,4708,9420,4713,9419,4722,9415,4726,9413,4733,9406,4735,9402,4739,9393,4740,9388,4740,9377xm4740,7667l4739,7662,4735,7653,4733,7649,4726,7642,4722,7640,4713,7636,4708,7635,4697,7635,4692,7636,4683,7640,4679,7642,4672,7649,4670,7653,4666,7662,4665,7667,4665,7673,4665,7678,4666,7683,4670,7692,4672,7696,4679,7703,4683,7705,4692,7709,4697,7710,4708,7710,4713,7709,4722,7705,4726,7703,4733,7696,4735,7692,4739,7683,4740,7678,4740,766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6287l4739,6282,4735,6273,4733,6269,4726,6262,4722,6260,4713,6256,4708,6255,4697,6255,4692,6256,4683,6260,4679,6262,4672,6269,4670,6273,4666,6282,4665,6287,4665,6293,4665,6298,4666,6303,4670,6312,4672,6316,4679,6323,4683,6325,4692,6329,4697,6330,4708,6330,4713,6329,4722,6325,4726,6323,4733,6316,4735,6312,4739,6303,4740,6298,4740,6287xm4740,5597l4739,5592,4735,5583,4733,5579,4726,5572,4722,5570,4713,5566,4708,5565,4697,5565,4692,5566,4683,5570,4679,5572,4672,5579,4670,5583,4666,5592,4665,5597,4665,5603,4665,5608,4666,5613,4670,5622,4672,5626,4679,5633,4683,5635,4692,5639,4697,5640,4708,5640,4713,5639,4722,5635,4726,5633,4733,5626,4735,5622,4739,5613,4740,5608,4740,5597xe" filled="true" fillcolor="#789c2f" stroked="false">
                  <v:path arrowok="t"/>
                  <v:fill type="solid"/>
                </v:shape>
                <v:shape style="position:absolute;left:360;top:9765;width:165;height:165" type="#_x0000_t75" id="docshape34" stroked="false">
                  <v:imagedata r:id="rId11" o:title=""/>
                </v:shape>
                <v:shape style="position:absolute;left:4365;top:4770;width:180;height:165" type="#_x0000_t75" id="docshape35" stroked="false">
                  <v:imagedata r:id="rId12" o:title=""/>
                </v:shape>
                <v:shape style="position:absolute;left:4365;top:8535;width:180;height:180" type="#_x0000_t75" id="docshape36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928"/>
        <w:jc w:val="center"/>
      </w:pPr>
      <w:r>
        <w:rPr>
          <w:color w:val="789C2F"/>
          <w:spacing w:val="-2"/>
          <w:w w:val="115"/>
        </w:rPr>
        <w:t>Certiications</w:t>
      </w:r>
    </w:p>
    <w:p>
      <w:pPr>
        <w:pStyle w:val="BodyText"/>
        <w:spacing w:line="367" w:lineRule="auto" w:before="219"/>
        <w:ind w:left="4504" w:right="526"/>
      </w:pPr>
      <w:r>
        <w:rPr>
          <w:color w:val="58585B"/>
        </w:rPr>
        <w:t>Class A Commercial Driver’s License (CDL) </w:t>
      </w:r>
      <w:r>
        <w:rPr>
          <w:color w:val="58585B"/>
          <w:w w:val="85"/>
        </w:rPr>
        <w:t>| </w:t>
      </w:r>
      <w:r>
        <w:rPr>
          <w:color w:val="58585B"/>
        </w:rPr>
        <w:t>Issued May 2012 DOT Medical Card </w:t>
      </w:r>
      <w:r>
        <w:rPr>
          <w:color w:val="58585B"/>
          <w:w w:val="85"/>
        </w:rPr>
        <w:t>|</w:t>
      </w:r>
      <w:r>
        <w:rPr>
          <w:color w:val="58585B"/>
        </w:rPr>
        <w:t> Issued February 2024</w:t>
      </w:r>
    </w:p>
    <w:sectPr>
      <w:type w:val="continuous"/>
      <w:pgSz w:w="11920" w:h="16860"/>
      <w:pgMar w:top="70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2"/>
      <w:ind w:left="78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2025-10-03T08:48:54Z</dcterms:created>
  <dcterms:modified xsi:type="dcterms:W3CDTF">2025-10-03T08:48:54Z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