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line="20" w:lineRule="exact"/>
        <w:ind w:left="110"/>
        <w:rPr>
          <w:rFonts w:ascii="Times New Roman"/>
          <w:sz w:val="2"/>
        </w:rPr>
      </w:pPr>
      <w:r>
        <w:rPr>
          <w:rFonts w:ascii="Times New Roman"/>
          <w:sz w:val="2"/>
        </w:rPr>
        <mc:AlternateContent>
          <mc:Choice Requires="wps">
            <w:drawing>
              <wp:inline distT="0" distB="0" distL="0" distR="0">
                <wp:extent cx="4533900" cy="952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533900" cy="9525"/>
                          <a:chExt cx="4533900" cy="95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45339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33900" h="9525">
                                <a:moveTo>
                                  <a:pt x="45338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533899" y="0"/>
                                </a:lnTo>
                                <a:lnTo>
                                  <a:pt x="45338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57pt;height:.75pt;mso-position-horizontal-relative:char;mso-position-vertical-relative:line" id="docshapegroup1" coordorigin="0,0" coordsize="7140,15">
                <v:rect style="position:absolute;left:0;top:0;width:7140;height:15" id="docshape2" filled="true" fillcolor="#2a98de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sz w:val="2"/>
        </w:rPr>
      </w:r>
    </w:p>
    <w:p>
      <w:pPr>
        <w:pStyle w:val="Heading1"/>
        <w:spacing w:before="14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4962524</wp:posOffset>
                </wp:positionH>
                <wp:positionV relativeFrom="paragraph">
                  <wp:posOffset>-14351</wp:posOffset>
                </wp:positionV>
                <wp:extent cx="2600325" cy="3762375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2600325" cy="3762375"/>
                          <a:chExt cx="2600325" cy="376237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600325" cy="3762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3762375">
                                <a:moveTo>
                                  <a:pt x="2600324" y="3762374"/>
                                </a:moveTo>
                                <a:lnTo>
                                  <a:pt x="0" y="3762374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3762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352425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Textbox 6"/>
                        <wps:cNvSpPr txBox="1"/>
                        <wps:spPr>
                          <a:xfrm>
                            <a:off x="0" y="0"/>
                            <a:ext cx="2600325" cy="37623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0"/>
                                <w:rPr>
                                  <w:sz w:val="59"/>
                                </w:rPr>
                              </w:pPr>
                            </w:p>
                            <w:p>
                              <w:pPr>
                                <w:spacing w:line="240" w:lineRule="auto" w:before="446"/>
                                <w:rPr>
                                  <w:sz w:val="59"/>
                                </w:rPr>
                              </w:pPr>
                            </w:p>
                            <w:p>
                              <w:pPr>
                                <w:spacing w:line="259" w:lineRule="auto" w:before="0"/>
                                <w:ind w:left="331" w:right="1922" w:firstLine="0"/>
                                <w:jc w:val="left"/>
                                <w:rPr>
                                  <w:rFonts w:ascii="Arial"/>
                                  <w:b/>
                                  <w:sz w:val="59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6"/>
                                  <w:sz w:val="59"/>
                                </w:rPr>
                                <w:t>Shawn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w w:val="105"/>
                                  <w:sz w:val="59"/>
                                </w:rPr>
                                <w:t>White</w:t>
                              </w:r>
                            </w:p>
                            <w:p>
                              <w:pPr>
                                <w:spacing w:line="285" w:lineRule="auto" w:before="129"/>
                                <w:ind w:left="331" w:right="0" w:firstLine="0"/>
                                <w:jc w:val="left"/>
                                <w:rPr>
                                  <w:rFonts w:ascii="Arial"/>
                                  <w:b/>
                                  <w:sz w:val="33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33"/>
                                </w:rPr>
                                <w:t>Sustainable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3"/>
                                  <w:sz w:val="33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33"/>
                                </w:rPr>
                                <w:t>Design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w w:val="105"/>
                                  <w:sz w:val="33"/>
                                </w:rPr>
                                <w:t>Architect</w:t>
                              </w:r>
                            </w:p>
                            <w:p>
                              <w:pPr>
                                <w:spacing w:line="280" w:lineRule="auto" w:before="159"/>
                                <w:ind w:left="331" w:right="865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City, ST </w:t>
                              </w:r>
                              <w:hyperlink r:id="rId6">
                                <w:r>
                                  <w:rPr>
                                    <w:color w:val="FFFFFF"/>
                                    <w:spacing w:val="-2"/>
                                    <w:w w:val="105"/>
                                    <w:sz w:val="22"/>
                                  </w:rPr>
                                  <w:t>email@example.com</w:t>
                                </w:r>
                              </w:hyperlink>
                            </w:p>
                            <w:p>
                              <w:pPr>
                                <w:spacing w:before="3"/>
                                <w:ind w:left="331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sz w:val="22"/>
                                </w:rPr>
                                <w:t>(555)</w:t>
                              </w:r>
                              <w:r>
                                <w:rPr>
                                  <w:color w:val="FFFFFF"/>
                                  <w:spacing w:val="1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400-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22"/>
                                </w:rPr>
                                <w:t>9988</w:t>
                              </w:r>
                            </w:p>
                            <w:p>
                              <w:pPr>
                                <w:spacing w:before="44"/>
                                <w:ind w:left="331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sz w:val="22"/>
                                </w:rPr>
                                <w:t>Portfolio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90.749969pt;margin-top:-1.130002pt;width:204.75pt;height:296.25pt;mso-position-horizontal-relative:page;mso-position-vertical-relative:paragraph;z-index:15729664" id="docshapegroup3" coordorigin="7815,-23" coordsize="4095,5925">
                <v:rect style="position:absolute;left:7815;top:-23;width:4095;height:5925" id="docshape4" filled="true" fillcolor="#2a98de" stroked="false">
                  <v:fill type="solid"/>
                </v:rect>
                <v:shape style="position:absolute;left:8145;top:532;width:1005;height:1005" type="#_x0000_t75" id="docshape5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7815;top:-23;width:4095;height:5925" type="#_x0000_t202" id="docshape6" filled="false" stroked="false">
                  <v:textbox inset="0,0,0,0">
                    <w:txbxContent>
                      <w:p>
                        <w:pPr>
                          <w:spacing w:line="240" w:lineRule="auto" w:before="0"/>
                          <w:rPr>
                            <w:sz w:val="59"/>
                          </w:rPr>
                        </w:pPr>
                      </w:p>
                      <w:p>
                        <w:pPr>
                          <w:spacing w:line="240" w:lineRule="auto" w:before="446"/>
                          <w:rPr>
                            <w:sz w:val="59"/>
                          </w:rPr>
                        </w:pPr>
                      </w:p>
                      <w:p>
                        <w:pPr>
                          <w:spacing w:line="259" w:lineRule="auto" w:before="0"/>
                          <w:ind w:left="331" w:right="1922" w:firstLine="0"/>
                          <w:jc w:val="left"/>
                          <w:rPr>
                            <w:rFonts w:ascii="Arial"/>
                            <w:b/>
                            <w:sz w:val="59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16"/>
                            <w:sz w:val="59"/>
                          </w:rPr>
                          <w:t>Shawn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w w:val="105"/>
                            <w:sz w:val="59"/>
                          </w:rPr>
                          <w:t>White</w:t>
                        </w:r>
                      </w:p>
                      <w:p>
                        <w:pPr>
                          <w:spacing w:line="285" w:lineRule="auto" w:before="129"/>
                          <w:ind w:left="331" w:right="0" w:firstLine="0"/>
                          <w:jc w:val="left"/>
                          <w:rPr>
                            <w:rFonts w:ascii="Arial"/>
                            <w:b/>
                            <w:sz w:val="33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33"/>
                          </w:rPr>
                          <w:t>Sustainable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3"/>
                            <w:sz w:val="33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33"/>
                          </w:rPr>
                          <w:t>Design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w w:val="105"/>
                            <w:sz w:val="33"/>
                          </w:rPr>
                          <w:t>Architect</w:t>
                        </w:r>
                      </w:p>
                      <w:p>
                        <w:pPr>
                          <w:spacing w:line="280" w:lineRule="auto" w:before="159"/>
                          <w:ind w:left="331" w:right="865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City, ST </w:t>
                        </w:r>
                        <w:hyperlink r:id="rId6">
                          <w:r>
                            <w:rPr>
                              <w:color w:val="FFFFFF"/>
                              <w:spacing w:val="-2"/>
                              <w:w w:val="105"/>
                              <w:sz w:val="22"/>
                            </w:rPr>
                            <w:t>email@example.com</w:t>
                          </w:r>
                        </w:hyperlink>
                      </w:p>
                      <w:p>
                        <w:pPr>
                          <w:spacing w:before="3"/>
                          <w:ind w:left="331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sz w:val="22"/>
                          </w:rPr>
                          <w:t>(555)</w:t>
                        </w:r>
                        <w:r>
                          <w:rPr>
                            <w:color w:val="FFFFFF"/>
                            <w:spacing w:val="17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400-</w:t>
                        </w:r>
                        <w:r>
                          <w:rPr>
                            <w:color w:val="FFFFFF"/>
                            <w:spacing w:val="-4"/>
                            <w:sz w:val="22"/>
                          </w:rPr>
                          <w:t>9988</w:t>
                        </w:r>
                      </w:p>
                      <w:p>
                        <w:pPr>
                          <w:spacing w:before="44"/>
                          <w:ind w:left="331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2"/>
                          </w:rPr>
                          <w:t>Portfolio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2A98DE"/>
        </w:rPr>
        <w:t>Professional</w:t>
      </w:r>
      <w:r>
        <w:rPr>
          <w:color w:val="2A98DE"/>
          <w:spacing w:val="14"/>
        </w:rPr>
        <w:t> </w:t>
      </w:r>
      <w:r>
        <w:rPr>
          <w:color w:val="2A98DE"/>
          <w:spacing w:val="-2"/>
        </w:rPr>
        <w:t>Experience</w:t>
      </w:r>
    </w:p>
    <w:p>
      <w:pPr>
        <w:pStyle w:val="Heading2"/>
        <w:spacing w:before="143"/>
      </w:pPr>
      <w:r>
        <w:rPr>
          <w:color w:val="58585B"/>
        </w:rPr>
        <w:t>Sustainability</w:t>
      </w:r>
      <w:r>
        <w:rPr>
          <w:color w:val="58585B"/>
          <w:spacing w:val="6"/>
        </w:rPr>
        <w:t> </w:t>
      </w:r>
      <w:r>
        <w:rPr>
          <w:color w:val="58585B"/>
          <w:spacing w:val="-2"/>
        </w:rPr>
        <w:t>Architect</w:t>
      </w:r>
    </w:p>
    <w:p>
      <w:pPr>
        <w:spacing w:before="47"/>
        <w:ind w:left="114" w:right="0" w:firstLine="0"/>
        <w:jc w:val="left"/>
        <w:rPr>
          <w:i/>
          <w:sz w:val="22"/>
        </w:rPr>
      </w:pPr>
      <w:r>
        <w:rPr>
          <w:i/>
          <w:color w:val="58585B"/>
          <w:spacing w:val="-4"/>
          <w:sz w:val="22"/>
        </w:rPr>
        <w:t>TerraForm</w:t>
      </w:r>
      <w:r>
        <w:rPr>
          <w:i/>
          <w:color w:val="58585B"/>
          <w:spacing w:val="-5"/>
          <w:sz w:val="22"/>
        </w:rPr>
        <w:t> </w:t>
      </w:r>
      <w:r>
        <w:rPr>
          <w:i/>
          <w:color w:val="58585B"/>
          <w:spacing w:val="-4"/>
          <w:sz w:val="22"/>
        </w:rPr>
        <w:t>Group,</w:t>
      </w:r>
      <w:r>
        <w:rPr>
          <w:i/>
          <w:color w:val="58585B"/>
          <w:spacing w:val="-5"/>
          <w:sz w:val="22"/>
        </w:rPr>
        <w:t> </w:t>
      </w:r>
      <w:r>
        <w:rPr>
          <w:i/>
          <w:color w:val="58585B"/>
          <w:spacing w:val="-4"/>
          <w:sz w:val="22"/>
        </w:rPr>
        <w:t>Portland,</w:t>
      </w:r>
      <w:r>
        <w:rPr>
          <w:i/>
          <w:color w:val="58585B"/>
          <w:spacing w:val="-5"/>
          <w:sz w:val="22"/>
        </w:rPr>
        <w:t> </w:t>
      </w:r>
      <w:r>
        <w:rPr>
          <w:i/>
          <w:color w:val="58585B"/>
          <w:spacing w:val="-4"/>
          <w:sz w:val="22"/>
        </w:rPr>
        <w:t>OR</w:t>
      </w:r>
      <w:r>
        <w:rPr>
          <w:i/>
          <w:color w:val="58585B"/>
          <w:spacing w:val="-5"/>
          <w:sz w:val="22"/>
        </w:rPr>
        <w:t> </w:t>
      </w:r>
      <w:r>
        <w:rPr>
          <w:i/>
          <w:color w:val="58585B"/>
          <w:spacing w:val="-4"/>
          <w:sz w:val="22"/>
        </w:rPr>
        <w:t>|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pacing w:val="-4"/>
          <w:sz w:val="22"/>
        </w:rPr>
        <w:t>January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pacing w:val="-4"/>
          <w:sz w:val="22"/>
        </w:rPr>
        <w:t>2018</w:t>
      </w:r>
      <w:r>
        <w:rPr>
          <w:i/>
          <w:color w:val="58585B"/>
          <w:spacing w:val="-5"/>
          <w:sz w:val="22"/>
        </w:rPr>
        <w:t> </w:t>
      </w:r>
      <w:r>
        <w:rPr>
          <w:i/>
          <w:color w:val="58585B"/>
          <w:spacing w:val="-4"/>
          <w:sz w:val="22"/>
        </w:rPr>
        <w:t>-</w:t>
      </w:r>
      <w:r>
        <w:rPr>
          <w:i/>
          <w:color w:val="58585B"/>
          <w:spacing w:val="-5"/>
          <w:sz w:val="22"/>
        </w:rPr>
        <w:t> </w:t>
      </w:r>
      <w:r>
        <w:rPr>
          <w:i/>
          <w:color w:val="58585B"/>
          <w:spacing w:val="-4"/>
          <w:sz w:val="22"/>
        </w:rPr>
        <w:t>Present</w:t>
      </w:r>
    </w:p>
    <w:p>
      <w:pPr>
        <w:pStyle w:val="BodyText"/>
        <w:spacing w:before="4"/>
        <w:rPr>
          <w:i/>
          <w:sz w:val="14"/>
        </w:rPr>
      </w:pPr>
    </w:p>
    <w:p>
      <w:pPr>
        <w:spacing w:after="0"/>
        <w:rPr>
          <w:sz w:val="14"/>
        </w:rPr>
        <w:sectPr>
          <w:type w:val="continuous"/>
          <w:pgSz w:w="11920" w:h="16860"/>
          <w:pgMar w:top="780" w:bottom="280" w:left="220" w:right="0"/>
        </w:sectPr>
      </w:pPr>
    </w:p>
    <w:p>
      <w:pPr>
        <w:pStyle w:val="BodyText"/>
        <w:tabs>
          <w:tab w:pos="486" w:val="left" w:leader="none"/>
        </w:tabs>
        <w:spacing w:line="280" w:lineRule="auto" w:before="103"/>
        <w:ind w:left="486" w:right="72" w:hanging="347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Led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design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of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three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net-zero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municipal</w:t>
      </w:r>
      <w:r>
        <w:rPr>
          <w:color w:val="58585B"/>
          <w:spacing w:val="-19"/>
          <w:w w:val="105"/>
        </w:rPr>
        <w:t> </w:t>
      </w:r>
      <w:r>
        <w:rPr>
          <w:color w:val="58585B"/>
          <w:w w:val="105"/>
        </w:rPr>
        <w:t>buildings,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achieving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60%+ energy savings and LEED Platinum status</w:t>
      </w:r>
    </w:p>
    <w:p>
      <w:pPr>
        <w:pStyle w:val="BodyText"/>
        <w:tabs>
          <w:tab w:pos="486" w:val="left" w:leader="none"/>
        </w:tabs>
        <w:spacing w:line="268" w:lineRule="auto" w:before="92"/>
        <w:ind w:left="486" w:right="140" w:hanging="347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Conducted energy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modeling analysis and coordinated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with MEP teams to reduce HVAC load</w:t>
      </w:r>
    </w:p>
    <w:p>
      <w:pPr>
        <w:pStyle w:val="BodyText"/>
        <w:tabs>
          <w:tab w:pos="486" w:val="left" w:leader="none"/>
        </w:tabs>
        <w:spacing w:line="280" w:lineRule="auto" w:before="103"/>
        <w:ind w:left="486" w:right="38" w:hanging="34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Oversaw</w:t>
      </w:r>
      <w:r>
        <w:rPr>
          <w:color w:val="58585B"/>
          <w:spacing w:val="-5"/>
          <w:w w:val="105"/>
        </w:rPr>
        <w:t> </w:t>
      </w:r>
      <w:r>
        <w:rPr>
          <w:color w:val="58585B"/>
          <w:w w:val="105"/>
        </w:rPr>
        <w:t>LEED documentation and contractor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compliance during construction phases</w:t>
      </w:r>
    </w:p>
    <w:p>
      <w:pPr>
        <w:pStyle w:val="BodyText"/>
        <w:tabs>
          <w:tab w:pos="486" w:val="left" w:leader="none"/>
        </w:tabs>
        <w:spacing w:line="280" w:lineRule="auto" w:before="92"/>
        <w:ind w:left="486" w:right="508" w:hanging="34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Presented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design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solutions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to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city</w:t>
      </w:r>
      <w:r>
        <w:rPr>
          <w:color w:val="58585B"/>
          <w:spacing w:val="-19"/>
          <w:w w:val="105"/>
        </w:rPr>
        <w:t> </w:t>
      </w:r>
      <w:r>
        <w:rPr>
          <w:color w:val="58585B"/>
          <w:w w:val="105"/>
        </w:rPr>
        <w:t>councils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sustainability boards, earning community support</w:t>
      </w:r>
    </w:p>
    <w:p>
      <w:pPr>
        <w:pStyle w:val="BodyText"/>
        <w:spacing w:before="122"/>
      </w:pPr>
    </w:p>
    <w:p>
      <w:pPr>
        <w:pStyle w:val="Heading2"/>
      </w:pPr>
      <w:r>
        <w:rPr>
          <w:color w:val="58585B"/>
        </w:rPr>
        <w:t>Project</w:t>
      </w:r>
      <w:r>
        <w:rPr>
          <w:color w:val="58585B"/>
          <w:spacing w:val="13"/>
        </w:rPr>
        <w:t> </w:t>
      </w:r>
      <w:r>
        <w:rPr>
          <w:color w:val="58585B"/>
          <w:spacing w:val="-2"/>
        </w:rPr>
        <w:t>Architect</w:t>
      </w:r>
    </w:p>
    <w:p>
      <w:pPr>
        <w:spacing w:before="47"/>
        <w:ind w:left="114" w:right="0" w:firstLine="0"/>
        <w:jc w:val="left"/>
        <w:rPr>
          <w:i/>
          <w:sz w:val="22"/>
        </w:rPr>
      </w:pPr>
      <w:r>
        <w:rPr>
          <w:i/>
          <w:color w:val="58585B"/>
          <w:spacing w:val="-2"/>
          <w:sz w:val="22"/>
        </w:rPr>
        <w:t>Greenline</w:t>
      </w:r>
      <w:r>
        <w:rPr>
          <w:i/>
          <w:color w:val="58585B"/>
          <w:spacing w:val="-6"/>
          <w:sz w:val="22"/>
        </w:rPr>
        <w:t> </w:t>
      </w:r>
      <w:r>
        <w:rPr>
          <w:i/>
          <w:color w:val="58585B"/>
          <w:spacing w:val="-2"/>
          <w:sz w:val="22"/>
        </w:rPr>
        <w:t>Design</w:t>
      </w:r>
      <w:r>
        <w:rPr>
          <w:i/>
          <w:color w:val="58585B"/>
          <w:spacing w:val="-7"/>
          <w:sz w:val="22"/>
        </w:rPr>
        <w:t> </w:t>
      </w:r>
      <w:r>
        <w:rPr>
          <w:i/>
          <w:color w:val="58585B"/>
          <w:spacing w:val="-2"/>
          <w:sz w:val="22"/>
        </w:rPr>
        <w:t>Studio,</w:t>
      </w:r>
      <w:r>
        <w:rPr>
          <w:i/>
          <w:color w:val="58585B"/>
          <w:spacing w:val="-6"/>
          <w:sz w:val="22"/>
        </w:rPr>
        <w:t> </w:t>
      </w:r>
      <w:r>
        <w:rPr>
          <w:i/>
          <w:color w:val="58585B"/>
          <w:spacing w:val="-2"/>
          <w:sz w:val="22"/>
        </w:rPr>
        <w:t>Portland,</w:t>
      </w:r>
      <w:r>
        <w:rPr>
          <w:i/>
          <w:color w:val="58585B"/>
          <w:spacing w:val="-6"/>
          <w:sz w:val="22"/>
        </w:rPr>
        <w:t> </w:t>
      </w:r>
      <w:r>
        <w:rPr>
          <w:i/>
          <w:color w:val="58585B"/>
          <w:spacing w:val="-2"/>
          <w:sz w:val="22"/>
        </w:rPr>
        <w:t>OR</w:t>
      </w:r>
      <w:r>
        <w:rPr>
          <w:i/>
          <w:color w:val="58585B"/>
          <w:spacing w:val="-6"/>
          <w:sz w:val="22"/>
        </w:rPr>
        <w:t> </w:t>
      </w:r>
      <w:r>
        <w:rPr>
          <w:i/>
          <w:color w:val="58585B"/>
          <w:spacing w:val="-2"/>
          <w:w w:val="95"/>
          <w:sz w:val="22"/>
        </w:rPr>
        <w:t>|</w:t>
      </w:r>
      <w:r>
        <w:rPr>
          <w:i/>
          <w:color w:val="58585B"/>
          <w:spacing w:val="-6"/>
          <w:sz w:val="22"/>
        </w:rPr>
        <w:t> </w:t>
      </w:r>
      <w:r>
        <w:rPr>
          <w:i/>
          <w:color w:val="58585B"/>
          <w:spacing w:val="-2"/>
          <w:sz w:val="22"/>
        </w:rPr>
        <w:t>March</w:t>
      </w:r>
      <w:r>
        <w:rPr>
          <w:i/>
          <w:color w:val="58585B"/>
          <w:spacing w:val="-6"/>
          <w:sz w:val="22"/>
        </w:rPr>
        <w:t> </w:t>
      </w:r>
      <w:r>
        <w:rPr>
          <w:i/>
          <w:color w:val="58585B"/>
          <w:spacing w:val="-2"/>
          <w:sz w:val="22"/>
        </w:rPr>
        <w:t>2014</w:t>
      </w:r>
      <w:r>
        <w:rPr>
          <w:i/>
          <w:color w:val="58585B"/>
          <w:spacing w:val="-6"/>
          <w:sz w:val="22"/>
        </w:rPr>
        <w:t> </w:t>
      </w:r>
      <w:r>
        <w:rPr>
          <w:i/>
          <w:color w:val="58585B"/>
          <w:spacing w:val="-2"/>
          <w:sz w:val="22"/>
        </w:rPr>
        <w:t>-</w:t>
      </w:r>
      <w:r>
        <w:rPr>
          <w:i/>
          <w:color w:val="58585B"/>
          <w:spacing w:val="-6"/>
          <w:sz w:val="22"/>
        </w:rPr>
        <w:t> </w:t>
      </w:r>
      <w:r>
        <w:rPr>
          <w:i/>
          <w:color w:val="58585B"/>
          <w:spacing w:val="-2"/>
          <w:sz w:val="22"/>
        </w:rPr>
        <w:t>December</w:t>
      </w:r>
      <w:r>
        <w:rPr>
          <w:i/>
          <w:color w:val="58585B"/>
          <w:spacing w:val="-10"/>
          <w:sz w:val="22"/>
        </w:rPr>
        <w:t> </w:t>
      </w:r>
      <w:r>
        <w:rPr>
          <w:i/>
          <w:color w:val="58585B"/>
          <w:spacing w:val="-4"/>
          <w:sz w:val="22"/>
        </w:rPr>
        <w:t>2017</w:t>
      </w:r>
    </w:p>
    <w:p>
      <w:pPr>
        <w:pStyle w:val="BodyText"/>
        <w:tabs>
          <w:tab w:pos="486" w:val="left" w:leader="none"/>
        </w:tabs>
        <w:spacing w:line="280" w:lineRule="auto" w:before="255"/>
        <w:ind w:left="486" w:right="474" w:hanging="34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Managed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design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construction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of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eco-residential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projects using recycled materials and low-VOC finishes</w:t>
      </w:r>
    </w:p>
    <w:p>
      <w:pPr>
        <w:pStyle w:val="BodyText"/>
        <w:tabs>
          <w:tab w:pos="486" w:val="left" w:leader="none"/>
        </w:tabs>
        <w:spacing w:line="280" w:lineRule="auto" w:before="92"/>
        <w:ind w:left="486" w:right="229" w:hanging="347"/>
      </w:pPr>
      <w:r>
        <w:rPr>
          <w:position w:val="5"/>
        </w:rPr>
        <w:drawing>
          <wp:inline distT="0" distB="0" distL="0" distR="0">
            <wp:extent cx="47624" cy="38099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Created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passive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design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strategies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based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on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site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orientation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and climate analysis</w:t>
      </w:r>
    </w:p>
    <w:p>
      <w:pPr>
        <w:pStyle w:val="BodyText"/>
        <w:tabs>
          <w:tab w:pos="486" w:val="left" w:leader="none"/>
        </w:tabs>
        <w:spacing w:line="280" w:lineRule="auto" w:before="92"/>
        <w:ind w:left="486" w:right="140" w:hanging="347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Coordinated</w:t>
      </w:r>
      <w:r>
        <w:rPr>
          <w:color w:val="58585B"/>
          <w:spacing w:val="-19"/>
          <w:w w:val="105"/>
        </w:rPr>
        <w:t> </w:t>
      </w:r>
      <w:r>
        <w:rPr>
          <w:color w:val="58585B"/>
          <w:w w:val="105"/>
        </w:rPr>
        <w:t>with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consultants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permit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agencies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to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meet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local green building codes</w:t>
      </w:r>
    </w:p>
    <w:p>
      <w:pPr>
        <w:pStyle w:val="BodyText"/>
        <w:tabs>
          <w:tab w:pos="486" w:val="left" w:leader="none"/>
        </w:tabs>
        <w:spacing w:line="280" w:lineRule="auto" w:before="92"/>
        <w:ind w:left="486" w:right="211" w:hanging="347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Maintained close communication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with homeowners throughout each project phase</w:t>
      </w:r>
    </w:p>
    <w:p>
      <w:pPr>
        <w:pStyle w:val="BodyText"/>
        <w:spacing w:before="202"/>
        <w:rPr>
          <w:sz w:val="20"/>
        </w:rPr>
      </w:pPr>
    </w:p>
    <w:p>
      <w:pPr>
        <w:pStyle w:val="BodyText"/>
        <w:spacing w:line="20" w:lineRule="exact"/>
        <w:ind w:left="110" w:right="-87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4533900" cy="9525"/>
                <wp:effectExtent l="0" t="0" r="0" b="0"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4533900" cy="9525"/>
                          <a:chExt cx="4533900" cy="9525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0" y="0"/>
                            <a:ext cx="45339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33900" h="9525">
                                <a:moveTo>
                                  <a:pt x="45338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533899" y="0"/>
                                </a:lnTo>
                                <a:lnTo>
                                  <a:pt x="45338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57pt;height:.75pt;mso-position-horizontal-relative:char;mso-position-vertical-relative:line" id="docshapegroup7" coordorigin="0,0" coordsize="7140,15">
                <v:rect style="position:absolute;left:0;top:0;width:7140;height:15" id="docshape8" filled="true" fillcolor="#2a98de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165"/>
      </w:pPr>
      <w:r>
        <w:rPr>
          <w:color w:val="2A98DE"/>
          <w:spacing w:val="-2"/>
        </w:rPr>
        <w:t>Education</w:t>
      </w:r>
    </w:p>
    <w:p>
      <w:pPr>
        <w:pStyle w:val="Heading2"/>
        <w:spacing w:before="149"/>
        <w:ind w:left="139"/>
      </w:pPr>
      <w:r>
        <w:rPr>
          <w:b w:val="0"/>
        </w:rPr>
        <w:drawing>
          <wp:inline distT="0" distB="0" distL="0" distR="0">
            <wp:extent cx="104775" cy="10477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775" cy="1047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</w:rPr>
      </w:r>
      <w:r>
        <w:rPr>
          <w:rFonts w:ascii="Times New Roman"/>
          <w:b w:val="0"/>
          <w:spacing w:val="80"/>
          <w:position w:val="1"/>
          <w:sz w:val="20"/>
        </w:rPr>
        <w:t> </w:t>
      </w:r>
      <w:r>
        <w:rPr>
          <w:color w:val="58585B"/>
          <w:position w:val="1"/>
        </w:rPr>
        <w:t>Bachelor of Architecture (B.Arch)</w:t>
      </w:r>
    </w:p>
    <w:p>
      <w:pPr>
        <w:pStyle w:val="BodyText"/>
        <w:spacing w:before="42"/>
        <w:ind w:left="412"/>
      </w:pPr>
      <w:r>
        <w:rPr>
          <w:color w:val="58585B"/>
        </w:rPr>
        <w:t>University</w:t>
      </w:r>
      <w:r>
        <w:rPr>
          <w:color w:val="58585B"/>
          <w:spacing w:val="3"/>
        </w:rPr>
        <w:t> </w:t>
      </w:r>
      <w:r>
        <w:rPr>
          <w:color w:val="58585B"/>
        </w:rPr>
        <w:t>of</w:t>
      </w:r>
      <w:r>
        <w:rPr>
          <w:color w:val="58585B"/>
          <w:spacing w:val="5"/>
        </w:rPr>
        <w:t> </w:t>
      </w:r>
      <w:r>
        <w:rPr>
          <w:color w:val="58585B"/>
        </w:rPr>
        <w:t>Oregon,</w:t>
      </w:r>
      <w:r>
        <w:rPr>
          <w:color w:val="58585B"/>
          <w:spacing w:val="12"/>
        </w:rPr>
        <w:t> </w:t>
      </w:r>
      <w:r>
        <w:rPr>
          <w:color w:val="58585B"/>
        </w:rPr>
        <w:t>Eugene,</w:t>
      </w:r>
      <w:r>
        <w:rPr>
          <w:color w:val="58585B"/>
          <w:spacing w:val="12"/>
        </w:rPr>
        <w:t> </w:t>
      </w:r>
      <w:r>
        <w:rPr>
          <w:color w:val="58585B"/>
        </w:rPr>
        <w:t>OR</w:t>
      </w:r>
      <w:r>
        <w:rPr>
          <w:color w:val="58585B"/>
          <w:spacing w:val="12"/>
        </w:rPr>
        <w:t> </w:t>
      </w:r>
      <w:r>
        <w:rPr>
          <w:color w:val="58585B"/>
          <w:w w:val="85"/>
        </w:rPr>
        <w:t>|</w:t>
      </w:r>
      <w:r>
        <w:rPr>
          <w:color w:val="58585B"/>
          <w:spacing w:val="12"/>
        </w:rPr>
        <w:t> </w:t>
      </w:r>
      <w:r>
        <w:rPr>
          <w:color w:val="58585B"/>
        </w:rPr>
        <w:t>May</w:t>
      </w:r>
      <w:r>
        <w:rPr>
          <w:color w:val="58585B"/>
          <w:spacing w:val="3"/>
        </w:rPr>
        <w:t> </w:t>
      </w:r>
      <w:r>
        <w:rPr>
          <w:color w:val="58585B"/>
          <w:spacing w:val="-4"/>
        </w:rPr>
        <w:t>2013</w:t>
      </w:r>
    </w:p>
    <w:p>
      <w:pPr>
        <w:spacing w:line="240" w:lineRule="auto" w:before="0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4"/>
      </w:pPr>
    </w:p>
    <w:p>
      <w:pPr>
        <w:pStyle w:val="Heading2"/>
        <w:spacing w:line="280" w:lineRule="auto"/>
        <w:ind w:left="405" w:right="347"/>
        <w:rPr>
          <w:rFonts w:ascii="Trebuchet MS"/>
        </w:rPr>
      </w:pPr>
      <w:r>
        <w:rPr>
          <w:rFonts w:ascii="Trebuchet MS"/>
          <w:color w:val="58585B"/>
          <w:w w:val="105"/>
        </w:rPr>
        <w:t>Licensed</w:t>
      </w:r>
      <w:r>
        <w:rPr>
          <w:rFonts w:ascii="Trebuchet MS"/>
          <w:color w:val="58585B"/>
          <w:spacing w:val="-24"/>
          <w:w w:val="105"/>
        </w:rPr>
        <w:t> </w:t>
      </w:r>
      <w:r>
        <w:rPr>
          <w:rFonts w:ascii="Trebuchet MS"/>
          <w:color w:val="58585B"/>
          <w:w w:val="105"/>
        </w:rPr>
        <w:t>Architect</w:t>
      </w:r>
      <w:r>
        <w:rPr>
          <w:rFonts w:ascii="Trebuchet MS"/>
          <w:color w:val="58585B"/>
          <w:spacing w:val="-17"/>
          <w:w w:val="105"/>
        </w:rPr>
        <w:t> </w:t>
      </w:r>
      <w:r>
        <w:rPr>
          <w:rFonts w:ascii="Trebuchet MS"/>
          <w:color w:val="58585B"/>
          <w:w w:val="105"/>
        </w:rPr>
        <w:t>focused on sustainable residential and civic projects</w:t>
      </w:r>
    </w:p>
    <w:p>
      <w:pPr>
        <w:pStyle w:val="BodyText"/>
        <w:spacing w:line="278" w:lineRule="auto" w:before="108"/>
        <w:ind w:left="405" w:right="33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5172074</wp:posOffset>
                </wp:positionH>
                <wp:positionV relativeFrom="paragraph">
                  <wp:posOffset>-580812</wp:posOffset>
                </wp:positionV>
                <wp:extent cx="66675" cy="1771650"/>
                <wp:effectExtent l="0" t="0" r="0" b="0"/>
                <wp:wrapNone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66675" cy="17716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1771650">
                              <a:moveTo>
                                <a:pt x="66674" y="1771649"/>
                              </a:moveTo>
                              <a:lnTo>
                                <a:pt x="0" y="1771649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17716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9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07.249969pt;margin-top:-45.733292pt;width:5.25pt;height:139.499989pt;mso-position-horizontal-relative:page;mso-position-vertical-relative:paragraph;z-index:15730176" id="docshape9" filled="true" fillcolor="#2a98de" stroked="false">
                <v:fill type="solid"/>
                <w10:wrap type="none"/>
              </v:rect>
            </w:pict>
          </mc:Fallback>
        </mc:AlternateContent>
      </w:r>
      <w:r>
        <w:rPr>
          <w:color w:val="58585B"/>
        </w:rPr>
        <w:t>With 10+</w:t>
      </w:r>
      <w:r>
        <w:rPr>
          <w:color w:val="58585B"/>
          <w:spacing w:val="-6"/>
        </w:rPr>
        <w:t> </w:t>
      </w:r>
      <w:r>
        <w:rPr>
          <w:color w:val="58585B"/>
        </w:rPr>
        <w:t>years of</w:t>
      </w:r>
      <w:r>
        <w:rPr>
          <w:color w:val="58585B"/>
          <w:spacing w:val="-5"/>
        </w:rPr>
        <w:t> </w:t>
      </w:r>
      <w:r>
        <w:rPr>
          <w:color w:val="58585B"/>
        </w:rPr>
        <w:t>experience, </w:t>
      </w:r>
      <w:r>
        <w:rPr>
          <w:color w:val="58585B"/>
          <w:w w:val="105"/>
        </w:rPr>
        <w:t>Shawn specializes in LEED Platinum design, net-zero buildings, and energy modeling for public </w:t>
      </w:r>
      <w:r>
        <w:rPr>
          <w:color w:val="58585B"/>
          <w:spacing w:val="-2"/>
          <w:w w:val="105"/>
        </w:rPr>
        <w:t>infrastructure.</w:t>
      </w:r>
    </w:p>
    <w:p>
      <w:pPr>
        <w:pStyle w:val="BodyText"/>
      </w:pPr>
    </w:p>
    <w:p>
      <w:pPr>
        <w:pStyle w:val="BodyText"/>
        <w:spacing w:before="23"/>
      </w:pPr>
    </w:p>
    <w:p>
      <w:pPr>
        <w:pStyle w:val="Heading1"/>
      </w:pPr>
      <w:r>
        <w:rPr>
          <w:color w:val="2A98DE"/>
        </w:rPr>
        <w:t>Key</w:t>
      </w:r>
      <w:r>
        <w:rPr>
          <w:color w:val="2A98DE"/>
          <w:spacing w:val="-20"/>
        </w:rPr>
        <w:t> </w:t>
      </w:r>
      <w:r>
        <w:rPr>
          <w:color w:val="2A98DE"/>
          <w:spacing w:val="-2"/>
        </w:rPr>
        <w:t>Skills</w:t>
      </w:r>
    </w:p>
    <w:p>
      <w:pPr>
        <w:pStyle w:val="BodyText"/>
        <w:tabs>
          <w:tab w:pos="486" w:val="left" w:leader="none"/>
        </w:tabs>
        <w:spacing w:before="143"/>
        <w:ind w:left="128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spacing w:val="-2"/>
          <w:w w:val="110"/>
        </w:rPr>
        <w:t>Energy</w:t>
      </w:r>
      <w:r>
        <w:rPr>
          <w:color w:val="58585B"/>
          <w:spacing w:val="-18"/>
          <w:w w:val="110"/>
        </w:rPr>
        <w:t> </w:t>
      </w:r>
      <w:r>
        <w:rPr>
          <w:color w:val="58585B"/>
          <w:spacing w:val="-2"/>
          <w:w w:val="110"/>
        </w:rPr>
        <w:t>modeling</w:t>
      </w:r>
    </w:p>
    <w:p>
      <w:pPr>
        <w:pStyle w:val="BodyText"/>
        <w:tabs>
          <w:tab w:pos="486" w:val="left" w:leader="none"/>
        </w:tabs>
        <w:spacing w:line="367" w:lineRule="auto" w:before="135"/>
        <w:ind w:left="128" w:right="812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Green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building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strategies </w:t>
      </w:r>
      <w:r>
        <w:rPr>
          <w:color w:val="58585B"/>
          <w:position w:val="5"/>
        </w:rPr>
        <w:drawing>
          <wp:inline distT="0" distB="0" distL="0" distR="0">
            <wp:extent cx="47624" cy="47624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5"/>
        </w:rPr>
      </w:r>
      <w:r>
        <w:rPr>
          <w:rFonts w:ascii="Times New Roman"/>
          <w:color w:val="58585B"/>
        </w:rPr>
        <w:tab/>
      </w:r>
      <w:r>
        <w:rPr>
          <w:color w:val="58585B"/>
          <w:w w:val="105"/>
        </w:rPr>
        <w:t>Passive solar design</w:t>
      </w:r>
    </w:p>
    <w:p>
      <w:pPr>
        <w:pStyle w:val="BodyText"/>
        <w:tabs>
          <w:tab w:pos="486" w:val="left" w:leader="none"/>
        </w:tabs>
        <w:spacing w:line="367" w:lineRule="auto"/>
        <w:ind w:left="128" w:right="1548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Project budgeting </w:t>
      </w:r>
      <w:r>
        <w:rPr>
          <w:color w:val="58585B"/>
          <w:position w:val="5"/>
        </w:rPr>
        <w:drawing>
          <wp:inline distT="0" distB="0" distL="0" distR="0">
            <wp:extent cx="47624" cy="47624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5"/>
        </w:rPr>
      </w:r>
      <w:r>
        <w:rPr>
          <w:rFonts w:ascii="Times New Roman"/>
          <w:color w:val="58585B"/>
        </w:rPr>
        <w:tab/>
      </w:r>
      <w:r>
        <w:rPr>
          <w:color w:val="58585B"/>
          <w:spacing w:val="-2"/>
        </w:rPr>
        <w:t>Revit</w:t>
      </w:r>
    </w:p>
    <w:sectPr>
      <w:type w:val="continuous"/>
      <w:pgSz w:w="11920" w:h="16860"/>
      <w:pgMar w:top="780" w:bottom="280" w:left="220" w:right="0"/>
      <w:cols w:num="2" w:equalWidth="0">
        <w:col w:w="7221" w:space="591"/>
        <w:col w:w="388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14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4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2025-10-03T08:45:48Z</dcterms:created>
  <dcterms:modified xsi:type="dcterms:W3CDTF">2025-10-03T08:45:48Z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2025-10-03T00:00:00Z</vt:filetime>
  </property>
  <property fmtid="{D5CDD505-2E9C-101B-9397-08002B2CF9AE}" pid="5" name="Producer">
    <vt:lpwstr>Skia/PDF m121</vt:lpwstr>
  </property>
</Properties>
</file>