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1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220" w:right="360"/>
        </w:sectPr>
      </w:pPr>
    </w:p>
    <w:p>
      <w:pPr>
        <w:pStyle w:val="Title"/>
        <w:spacing w:line="237" w:lineRule="auto"/>
      </w:pPr>
      <w:r>
        <w:rPr>
          <w:color w:val="FFFFFF"/>
          <w:spacing w:val="-24"/>
        </w:rPr>
        <w:t>LOGAN </w:t>
      </w:r>
      <w:r>
        <w:rPr>
          <w:color w:val="FFFFFF"/>
          <w:spacing w:val="-4"/>
        </w:rPr>
        <w:t>HALL</w:t>
      </w:r>
    </w:p>
    <w:p>
      <w:pPr>
        <w:pStyle w:val="Heading1"/>
        <w:spacing w:before="158"/>
      </w:pPr>
      <w:r>
        <w:rPr>
          <w:color w:val="FFFFFF"/>
          <w:w w:val="90"/>
        </w:rPr>
        <w:t>Forklift</w:t>
      </w:r>
      <w:r>
        <w:rPr>
          <w:color w:val="FFFFFF"/>
          <w:spacing w:val="26"/>
        </w:rPr>
        <w:t> </w:t>
      </w:r>
      <w:r>
        <w:rPr>
          <w:color w:val="FFFFFF"/>
          <w:spacing w:val="-2"/>
          <w:w w:val="95"/>
        </w:rPr>
        <w:t>Operator</w:t>
      </w:r>
    </w:p>
    <w:p>
      <w:pPr>
        <w:pStyle w:val="BodyText"/>
        <w:spacing w:before="140"/>
        <w:ind w:left="114"/>
      </w:pPr>
      <w:r>
        <w:rPr/>
        <w:br w:type="column"/>
      </w:r>
      <w:r>
        <w:rPr>
          <w:color w:val="FFFFFF"/>
          <w:spacing w:val="-2"/>
        </w:rPr>
        <w:t>City,</w:t>
      </w:r>
      <w:r>
        <w:rPr>
          <w:color w:val="FFFFFF"/>
          <w:spacing w:val="-8"/>
        </w:rPr>
        <w:t> </w:t>
      </w:r>
      <w:r>
        <w:rPr>
          <w:color w:val="FFFFFF"/>
          <w:spacing w:val="-2"/>
        </w:rPr>
        <w:t>ST</w:t>
      </w:r>
      <w:r>
        <w:rPr>
          <w:color w:val="FFFFFF"/>
          <w:spacing w:val="-13"/>
        </w:rPr>
        <w:t> </w:t>
      </w:r>
      <w:r>
        <w:rPr>
          <w:color w:val="FFFFFF"/>
          <w:spacing w:val="-2"/>
        </w:rPr>
        <w:t>00000</w:t>
      </w:r>
    </w:p>
    <w:p>
      <w:pPr>
        <w:pStyle w:val="BodyText"/>
        <w:spacing w:before="44"/>
        <w:ind w:left="114"/>
      </w:pPr>
      <w:hyperlink r:id="rId5">
        <w:r>
          <w:rPr>
            <w:color w:val="FFFFFF"/>
            <w:spacing w:val="-2"/>
          </w:rPr>
          <w:t>logan.hall@email.com</w:t>
        </w:r>
      </w:hyperlink>
    </w:p>
    <w:p>
      <w:pPr>
        <w:pStyle w:val="BodyText"/>
        <w:spacing w:before="45"/>
        <w:ind w:left="114"/>
      </w:pPr>
      <w:r>
        <w:rPr>
          <w:color w:val="FFFFFF"/>
          <w:spacing w:val="-4"/>
        </w:rPr>
        <w:t>(123)</w:t>
      </w:r>
      <w:r>
        <w:rPr>
          <w:color w:val="FFFFFF"/>
          <w:spacing w:val="-7"/>
        </w:rPr>
        <w:t> </w:t>
      </w:r>
      <w:r>
        <w:rPr>
          <w:color w:val="FFFFFF"/>
          <w:spacing w:val="-4"/>
        </w:rPr>
        <w:t>456-7890</w:t>
      </w:r>
    </w:p>
    <w:p>
      <w:pPr>
        <w:spacing w:after="0"/>
        <w:sectPr>
          <w:type w:val="continuous"/>
          <w:pgSz w:w="11920" w:h="16860"/>
          <w:pgMar w:top="0" w:bottom="280" w:left="220" w:right="360"/>
          <w:cols w:num="2" w:equalWidth="0">
            <w:col w:w="3812" w:space="5061"/>
            <w:col w:w="2467"/>
          </w:cols>
        </w:sectPr>
      </w:pPr>
    </w:p>
    <w:p>
      <w:pPr>
        <w:pStyle w:val="BodyText"/>
      </w:pPr>
    </w:p>
    <w:p>
      <w:pPr>
        <w:pStyle w:val="BodyText"/>
        <w:spacing w:before="8"/>
      </w:pPr>
    </w:p>
    <w:p>
      <w:pPr>
        <w:spacing w:before="1"/>
        <w:ind w:left="114" w:right="0" w:firstLine="0"/>
        <w:jc w:val="left"/>
        <w:rPr>
          <w:b/>
          <w:sz w:val="22"/>
        </w:rPr>
      </w:pPr>
      <w:r>
        <w:rPr>
          <w:b/>
          <w:sz w:val="22"/>
        </w:rPr>
        <w:t>Certified</w:t>
      </w:r>
      <w:r>
        <w:rPr>
          <w:b/>
          <w:spacing w:val="1"/>
          <w:sz w:val="22"/>
        </w:rPr>
        <w:t> </w:t>
      </w:r>
      <w:r>
        <w:rPr>
          <w:b/>
          <w:sz w:val="22"/>
        </w:rPr>
        <w:t>Forklift</w:t>
      </w:r>
      <w:r>
        <w:rPr>
          <w:b/>
          <w:spacing w:val="2"/>
          <w:sz w:val="22"/>
        </w:rPr>
        <w:t> </w:t>
      </w:r>
      <w:r>
        <w:rPr>
          <w:b/>
          <w:sz w:val="22"/>
        </w:rPr>
        <w:t>Operator</w:t>
      </w:r>
      <w:r>
        <w:rPr>
          <w:b/>
          <w:spacing w:val="-12"/>
          <w:sz w:val="22"/>
        </w:rPr>
        <w:t> </w:t>
      </w:r>
      <w:r>
        <w:rPr>
          <w:b/>
          <w:sz w:val="22"/>
        </w:rPr>
        <w:t>with</w:t>
      </w:r>
      <w:r>
        <w:rPr>
          <w:b/>
          <w:spacing w:val="1"/>
          <w:sz w:val="22"/>
        </w:rPr>
        <w:t> </w:t>
      </w:r>
      <w:r>
        <w:rPr>
          <w:b/>
          <w:sz w:val="22"/>
        </w:rPr>
        <w:t>8</w:t>
      </w:r>
      <w:r>
        <w:rPr>
          <w:b/>
          <w:spacing w:val="-6"/>
          <w:sz w:val="22"/>
        </w:rPr>
        <w:t> </w:t>
      </w:r>
      <w:r>
        <w:rPr>
          <w:b/>
          <w:sz w:val="22"/>
        </w:rPr>
        <w:t>years</w:t>
      </w:r>
      <w:r>
        <w:rPr>
          <w:b/>
          <w:spacing w:val="2"/>
          <w:sz w:val="22"/>
        </w:rPr>
        <w:t> </w:t>
      </w:r>
      <w:r>
        <w:rPr>
          <w:b/>
          <w:sz w:val="22"/>
        </w:rPr>
        <w:t>of</w:t>
      </w:r>
      <w:r>
        <w:rPr>
          <w:b/>
          <w:spacing w:val="-5"/>
          <w:sz w:val="22"/>
        </w:rPr>
        <w:t> </w:t>
      </w:r>
      <w:r>
        <w:rPr>
          <w:b/>
          <w:sz w:val="22"/>
        </w:rPr>
        <w:t>experience</w:t>
      </w:r>
      <w:r>
        <w:rPr>
          <w:b/>
          <w:spacing w:val="2"/>
          <w:sz w:val="22"/>
        </w:rPr>
        <w:t> </w:t>
      </w:r>
      <w:r>
        <w:rPr>
          <w:b/>
          <w:sz w:val="22"/>
        </w:rPr>
        <w:t>in</w:t>
      </w:r>
      <w:r>
        <w:rPr>
          <w:b/>
          <w:spacing w:val="2"/>
          <w:sz w:val="22"/>
        </w:rPr>
        <w:t> </w:t>
      </w:r>
      <w:r>
        <w:rPr>
          <w:b/>
          <w:sz w:val="22"/>
        </w:rPr>
        <w:t>high-volume</w:t>
      </w:r>
      <w:r>
        <w:rPr>
          <w:b/>
          <w:spacing w:val="-7"/>
          <w:sz w:val="22"/>
        </w:rPr>
        <w:t> </w:t>
      </w:r>
      <w:r>
        <w:rPr>
          <w:b/>
          <w:spacing w:val="-2"/>
          <w:sz w:val="22"/>
        </w:rPr>
        <w:t>warehouses</w:t>
      </w:r>
    </w:p>
    <w:p>
      <w:pPr>
        <w:pStyle w:val="BodyText"/>
        <w:spacing w:line="276" w:lineRule="auto" w:before="164"/>
        <w:ind w:left="114" w:right="352"/>
      </w:pPr>
      <w:r>
        <w:rPr/>
        <w:t>Skilled in safely operating sit-down, stand-up, and reach forklifts. Experienced in loading and unloading</w:t>
      </w:r>
      <w:r>
        <w:rPr>
          <w:spacing w:val="40"/>
        </w:rPr>
        <w:t> </w:t>
      </w:r>
      <w:r>
        <w:rPr/>
        <w:t>freight, maintaining inventory accuracy, and complying with OSHA safety standards. Reliable and efficient in both solo and team-based environments.</w:t>
      </w: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280" w:left="220" w:right="360"/>
        </w:sectPr>
      </w:pPr>
    </w:p>
    <w:p>
      <w:pPr>
        <w:pStyle w:val="Heading1"/>
        <w:spacing w:before="9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209549</wp:posOffset>
                </wp:positionH>
                <wp:positionV relativeFrom="paragraph">
                  <wp:posOffset>-73536</wp:posOffset>
                </wp:positionV>
                <wp:extent cx="7153275" cy="6667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A98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5.790257pt;width:563.249955pt;height:5.25pt;mso-position-horizontal-relative:page;mso-position-vertical-relative:paragraph;z-index:15729152" id="docshape1" filled="true" fillcolor="#2a98de" stroked="false">
                <v:fill type="solid"/>
                <w10:wrap type="none"/>
              </v:rect>
            </w:pict>
          </mc:Fallback>
        </mc:AlternateContent>
      </w:r>
      <w:r>
        <w:rPr>
          <w:color w:val="2A98DE"/>
          <w:spacing w:val="-15"/>
        </w:rPr>
        <w:t>Key</w:t>
      </w:r>
      <w:r>
        <w:rPr>
          <w:color w:val="2A98DE"/>
          <w:spacing w:val="-10"/>
        </w:rPr>
        <w:t> </w:t>
      </w:r>
      <w:r>
        <w:rPr>
          <w:color w:val="2A98DE"/>
          <w:spacing w:val="-2"/>
        </w:rPr>
        <w:t>Skills</w:t>
      </w:r>
    </w:p>
    <w:p>
      <w:pPr>
        <w:pStyle w:val="BodyText"/>
        <w:rPr>
          <w:rFonts w:ascii="Verdana"/>
          <w:b/>
          <w:sz w:val="33"/>
        </w:rPr>
      </w:pPr>
    </w:p>
    <w:p>
      <w:pPr>
        <w:pStyle w:val="BodyText"/>
        <w:rPr>
          <w:rFonts w:ascii="Verdana"/>
          <w:b/>
          <w:sz w:val="33"/>
        </w:rPr>
      </w:pPr>
    </w:p>
    <w:p>
      <w:pPr>
        <w:pStyle w:val="BodyText"/>
        <w:rPr>
          <w:rFonts w:ascii="Verdana"/>
          <w:b/>
          <w:sz w:val="33"/>
        </w:rPr>
      </w:pPr>
    </w:p>
    <w:p>
      <w:pPr>
        <w:pStyle w:val="BodyText"/>
        <w:rPr>
          <w:rFonts w:ascii="Verdana"/>
          <w:b/>
          <w:sz w:val="33"/>
        </w:rPr>
      </w:pPr>
    </w:p>
    <w:p>
      <w:pPr>
        <w:pStyle w:val="BodyText"/>
        <w:spacing w:before="113"/>
        <w:rPr>
          <w:rFonts w:ascii="Verdana"/>
          <w:b/>
          <w:sz w:val="33"/>
        </w:rPr>
      </w:pPr>
    </w:p>
    <w:p>
      <w:pPr>
        <w:spacing w:line="196" w:lineRule="auto" w:before="0"/>
        <w:ind w:left="114" w:right="0" w:firstLine="0"/>
        <w:jc w:val="left"/>
        <w:rPr>
          <w:rFonts w:ascii="Verdana"/>
          <w:b/>
          <w:sz w:val="33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209549</wp:posOffset>
                </wp:positionH>
                <wp:positionV relativeFrom="paragraph">
                  <wp:posOffset>-169648</wp:posOffset>
                </wp:positionV>
                <wp:extent cx="7153275" cy="6667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A98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13.358137pt;width:563.249955pt;height:5.25pt;mso-position-horizontal-relative:page;mso-position-vertical-relative:paragraph;z-index:15729664" id="docshape2" filled="true" fillcolor="#2a98de" stroked="false">
                <v:fill type="solid"/>
                <w10:wrap type="none"/>
              </v:rect>
            </w:pict>
          </mc:Fallback>
        </mc:AlternateContent>
      </w:r>
      <w:r>
        <w:rPr>
          <w:rFonts w:ascii="Verdana"/>
          <w:b/>
          <w:color w:val="2A98DE"/>
          <w:spacing w:val="-2"/>
          <w:w w:val="90"/>
          <w:sz w:val="33"/>
        </w:rPr>
        <w:t>Professional </w:t>
      </w:r>
      <w:r>
        <w:rPr>
          <w:rFonts w:ascii="Verdana"/>
          <w:b/>
          <w:color w:val="2A98DE"/>
          <w:spacing w:val="-2"/>
          <w:sz w:val="33"/>
        </w:rPr>
        <w:t>Experience</w:t>
      </w:r>
    </w:p>
    <w:p>
      <w:pPr>
        <w:pStyle w:val="BodyText"/>
        <w:tabs>
          <w:tab w:pos="486" w:val="left" w:leader="none"/>
        </w:tabs>
        <w:spacing w:line="367" w:lineRule="auto" w:before="157"/>
        <w:ind w:left="139" w:right="5375"/>
      </w:pPr>
      <w:r>
        <w:rPr/>
        <w:br w:type="column"/>
      </w:r>
      <w:r>
        <w:rPr>
          <w:position w:val="3"/>
        </w:rPr>
        <w:drawing>
          <wp:inline distT="0" distB="0" distL="0" distR="0">
            <wp:extent cx="47625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/>
        <w:t>Forklift</w:t>
      </w:r>
      <w:r>
        <w:rPr>
          <w:spacing w:val="-17"/>
        </w:rPr>
        <w:t> </w:t>
      </w:r>
      <w:r>
        <w:rPr/>
        <w:t>operation </w:t>
      </w:r>
      <w:r>
        <w:rPr>
          <w:position w:val="3"/>
        </w:rPr>
        <w:drawing>
          <wp:inline distT="0" distB="0" distL="0" distR="0">
            <wp:extent cx="47625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</w:rPr>
        <w:tab/>
      </w:r>
      <w:r>
        <w:rPr/>
        <w:t>Heavy</w:t>
      </w:r>
      <w:r>
        <w:rPr>
          <w:spacing w:val="-6"/>
        </w:rPr>
        <w:t> </w:t>
      </w:r>
      <w:r>
        <w:rPr/>
        <w:t>lifting</w:t>
      </w:r>
    </w:p>
    <w:p>
      <w:pPr>
        <w:pStyle w:val="BodyText"/>
        <w:tabs>
          <w:tab w:pos="486" w:val="left" w:leader="none"/>
        </w:tabs>
        <w:spacing w:line="367" w:lineRule="auto"/>
        <w:ind w:left="139" w:right="4624"/>
      </w:pPr>
      <w:r>
        <w:rPr>
          <w:position w:val="3"/>
        </w:rPr>
        <w:drawing>
          <wp:inline distT="0" distB="0" distL="0" distR="0">
            <wp:extent cx="47625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spacing w:val="-2"/>
          <w:w w:val="105"/>
        </w:rPr>
        <w:t>Inventory</w:t>
      </w:r>
      <w:r>
        <w:rPr>
          <w:spacing w:val="-17"/>
          <w:w w:val="105"/>
        </w:rPr>
        <w:t> </w:t>
      </w:r>
      <w:r>
        <w:rPr>
          <w:spacing w:val="-2"/>
          <w:w w:val="105"/>
        </w:rPr>
        <w:t>replenishment </w:t>
      </w:r>
      <w:r>
        <w:rPr>
          <w:position w:val="3"/>
        </w:rPr>
        <w:drawing>
          <wp:inline distT="0" distB="0" distL="0" distR="0">
            <wp:extent cx="47625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</w:rPr>
        <w:tab/>
      </w:r>
      <w:r>
        <w:rPr>
          <w:w w:val="105"/>
        </w:rPr>
        <w:t>Load balancing</w:t>
      </w:r>
    </w:p>
    <w:p>
      <w:pPr>
        <w:pStyle w:val="BodyText"/>
        <w:tabs>
          <w:tab w:pos="486" w:val="left" w:leader="none"/>
        </w:tabs>
        <w:spacing w:line="254" w:lineRule="exact"/>
        <w:ind w:left="139"/>
      </w:pPr>
      <w:r>
        <w:rPr>
          <w:position w:val="3"/>
        </w:rPr>
        <w:drawing>
          <wp:inline distT="0" distB="0" distL="0" distR="0">
            <wp:extent cx="47625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Shipping</w:t>
      </w:r>
      <w:r>
        <w:rPr>
          <w:spacing w:val="6"/>
          <w:w w:val="105"/>
        </w:rPr>
        <w:t> </w:t>
      </w:r>
      <w:r>
        <w:rPr>
          <w:w w:val="105"/>
        </w:rPr>
        <w:t>and</w:t>
      </w:r>
      <w:r>
        <w:rPr>
          <w:spacing w:val="6"/>
          <w:w w:val="105"/>
        </w:rPr>
        <w:t> </w:t>
      </w:r>
      <w:r>
        <w:rPr>
          <w:spacing w:val="-2"/>
          <w:w w:val="105"/>
        </w:rPr>
        <w:t>receiving</w:t>
      </w:r>
    </w:p>
    <w:p>
      <w:pPr>
        <w:pStyle w:val="BodyText"/>
      </w:pPr>
    </w:p>
    <w:p>
      <w:pPr>
        <w:pStyle w:val="BodyText"/>
        <w:spacing w:before="118"/>
      </w:pPr>
    </w:p>
    <w:p>
      <w:pPr>
        <w:spacing w:line="292" w:lineRule="auto" w:before="0"/>
        <w:ind w:left="114" w:right="504" w:firstLine="0"/>
        <w:jc w:val="left"/>
        <w:rPr>
          <w:i/>
          <w:sz w:val="22"/>
        </w:rPr>
      </w:pPr>
      <w:r>
        <w:rPr>
          <w:rFonts w:ascii="Verdana"/>
          <w:b/>
          <w:spacing w:val="-2"/>
          <w:sz w:val="22"/>
        </w:rPr>
        <w:t>Forklift</w:t>
      </w:r>
      <w:r>
        <w:rPr>
          <w:rFonts w:ascii="Verdana"/>
          <w:b/>
          <w:spacing w:val="-17"/>
          <w:sz w:val="22"/>
        </w:rPr>
        <w:t> </w:t>
      </w:r>
      <w:r>
        <w:rPr>
          <w:rFonts w:ascii="Verdana"/>
          <w:b/>
          <w:spacing w:val="-2"/>
          <w:sz w:val="22"/>
        </w:rPr>
        <w:t>Operator</w:t>
      </w:r>
      <w:r>
        <w:rPr>
          <w:rFonts w:ascii="Verdana"/>
          <w:b/>
          <w:spacing w:val="-2"/>
          <w:sz w:val="22"/>
        </w:rPr>
        <w:t> </w:t>
      </w:r>
      <w:r>
        <w:rPr>
          <w:i/>
          <w:spacing w:val="-2"/>
          <w:sz w:val="22"/>
        </w:rPr>
        <w:t>Superior</w:t>
      </w:r>
      <w:r>
        <w:rPr>
          <w:i/>
          <w:spacing w:val="-15"/>
          <w:sz w:val="22"/>
        </w:rPr>
        <w:t> </w:t>
      </w:r>
      <w:r>
        <w:rPr>
          <w:i/>
          <w:spacing w:val="-2"/>
          <w:sz w:val="22"/>
        </w:rPr>
        <w:t>Logistics,</w:t>
      </w:r>
      <w:r>
        <w:rPr>
          <w:i/>
          <w:spacing w:val="-14"/>
          <w:sz w:val="22"/>
        </w:rPr>
        <w:t> </w:t>
      </w:r>
      <w:r>
        <w:rPr>
          <w:i/>
          <w:spacing w:val="-2"/>
          <w:sz w:val="22"/>
        </w:rPr>
        <w:t>Charlotte,</w:t>
      </w:r>
      <w:r>
        <w:rPr>
          <w:i/>
          <w:spacing w:val="-15"/>
          <w:sz w:val="22"/>
        </w:rPr>
        <w:t> </w:t>
      </w:r>
      <w:r>
        <w:rPr>
          <w:i/>
          <w:spacing w:val="-2"/>
          <w:sz w:val="22"/>
        </w:rPr>
        <w:t>NC</w:t>
      </w:r>
      <w:r>
        <w:rPr>
          <w:i/>
          <w:spacing w:val="-15"/>
          <w:sz w:val="22"/>
        </w:rPr>
        <w:t> </w:t>
      </w:r>
      <w:r>
        <w:rPr>
          <w:i/>
          <w:spacing w:val="-2"/>
          <w:sz w:val="22"/>
        </w:rPr>
        <w:t>|</w:t>
      </w:r>
      <w:r>
        <w:rPr>
          <w:i/>
          <w:spacing w:val="-14"/>
          <w:sz w:val="22"/>
        </w:rPr>
        <w:t> </w:t>
      </w:r>
      <w:r>
        <w:rPr>
          <w:i/>
          <w:spacing w:val="-2"/>
          <w:sz w:val="22"/>
        </w:rPr>
        <w:t>February</w:t>
      </w:r>
      <w:r>
        <w:rPr>
          <w:i/>
          <w:spacing w:val="-15"/>
          <w:sz w:val="22"/>
        </w:rPr>
        <w:t> </w:t>
      </w:r>
      <w:r>
        <w:rPr>
          <w:i/>
          <w:spacing w:val="-2"/>
          <w:sz w:val="22"/>
        </w:rPr>
        <w:t>2019</w:t>
      </w:r>
      <w:r>
        <w:rPr>
          <w:i/>
          <w:spacing w:val="-15"/>
          <w:sz w:val="22"/>
        </w:rPr>
        <w:t> </w:t>
      </w:r>
      <w:r>
        <w:rPr>
          <w:i/>
          <w:spacing w:val="-2"/>
          <w:sz w:val="22"/>
        </w:rPr>
        <w:t>-</w:t>
      </w:r>
      <w:r>
        <w:rPr>
          <w:i/>
          <w:spacing w:val="-2"/>
          <w:sz w:val="22"/>
        </w:rPr>
        <w:t> Present</w:t>
      </w:r>
    </w:p>
    <w:p>
      <w:pPr>
        <w:pStyle w:val="BodyText"/>
        <w:tabs>
          <w:tab w:pos="486" w:val="left" w:leader="none"/>
        </w:tabs>
        <w:spacing w:line="280" w:lineRule="auto" w:before="79"/>
        <w:ind w:left="486" w:right="651" w:hanging="347"/>
      </w:pPr>
      <w:r>
        <w:rPr>
          <w:position w:val="3"/>
        </w:rPr>
        <w:drawing>
          <wp:inline distT="0" distB="0" distL="0" distR="0">
            <wp:extent cx="47625" cy="38099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/>
        <w:t>Operate forklifts to move inventory across a 200,000 square foot </w:t>
      </w:r>
      <w:r>
        <w:rPr>
          <w:spacing w:val="-2"/>
        </w:rPr>
        <w:t>facility</w:t>
      </w:r>
    </w:p>
    <w:p>
      <w:pPr>
        <w:pStyle w:val="BodyText"/>
        <w:tabs>
          <w:tab w:pos="486" w:val="left" w:leader="none"/>
        </w:tabs>
        <w:spacing w:line="280" w:lineRule="auto" w:before="92"/>
        <w:ind w:left="486" w:right="651" w:hanging="347"/>
      </w:pPr>
      <w:r>
        <w:rPr>
          <w:position w:val="3"/>
        </w:rPr>
        <w:drawing>
          <wp:inline distT="0" distB="0" distL="0" distR="0">
            <wp:extent cx="47625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Load</w:t>
      </w:r>
      <w:r>
        <w:rPr>
          <w:spacing w:val="-9"/>
          <w:w w:val="105"/>
        </w:rPr>
        <w:t> </w:t>
      </w:r>
      <w:r>
        <w:rPr>
          <w:w w:val="105"/>
        </w:rPr>
        <w:t>and</w:t>
      </w:r>
      <w:r>
        <w:rPr>
          <w:spacing w:val="-9"/>
          <w:w w:val="105"/>
        </w:rPr>
        <w:t> </w:t>
      </w:r>
      <w:r>
        <w:rPr>
          <w:w w:val="105"/>
        </w:rPr>
        <w:t>unload</w:t>
      </w:r>
      <w:r>
        <w:rPr>
          <w:spacing w:val="-9"/>
          <w:w w:val="105"/>
        </w:rPr>
        <w:t> </w:t>
      </w:r>
      <w:r>
        <w:rPr>
          <w:w w:val="105"/>
        </w:rPr>
        <w:t>25+</w:t>
      </w:r>
      <w:r>
        <w:rPr>
          <w:spacing w:val="-9"/>
          <w:w w:val="105"/>
        </w:rPr>
        <w:t> </w:t>
      </w:r>
      <w:r>
        <w:rPr>
          <w:w w:val="105"/>
        </w:rPr>
        <w:t>trucks</w:t>
      </w:r>
      <w:r>
        <w:rPr>
          <w:spacing w:val="-9"/>
          <w:w w:val="105"/>
        </w:rPr>
        <w:t> </w:t>
      </w:r>
      <w:r>
        <w:rPr>
          <w:w w:val="105"/>
        </w:rPr>
        <w:t>daily</w:t>
      </w:r>
      <w:r>
        <w:rPr>
          <w:spacing w:val="-22"/>
          <w:w w:val="105"/>
        </w:rPr>
        <w:t> </w:t>
      </w:r>
      <w:r>
        <w:rPr>
          <w:w w:val="105"/>
        </w:rPr>
        <w:t>while</w:t>
      </w:r>
      <w:r>
        <w:rPr>
          <w:spacing w:val="-9"/>
          <w:w w:val="105"/>
        </w:rPr>
        <w:t> </w:t>
      </w:r>
      <w:r>
        <w:rPr>
          <w:w w:val="105"/>
        </w:rPr>
        <w:t>preventing</w:t>
      </w:r>
      <w:r>
        <w:rPr>
          <w:spacing w:val="-9"/>
          <w:w w:val="105"/>
        </w:rPr>
        <w:t> </w:t>
      </w:r>
      <w:r>
        <w:rPr>
          <w:w w:val="105"/>
        </w:rPr>
        <w:t>damage</w:t>
      </w:r>
      <w:r>
        <w:rPr>
          <w:spacing w:val="-9"/>
          <w:w w:val="105"/>
        </w:rPr>
        <w:t> </w:t>
      </w:r>
      <w:r>
        <w:rPr>
          <w:w w:val="105"/>
        </w:rPr>
        <w:t>and ensuring balance</w:t>
      </w:r>
    </w:p>
    <w:p>
      <w:pPr>
        <w:pStyle w:val="BodyText"/>
        <w:tabs>
          <w:tab w:pos="486" w:val="left" w:leader="none"/>
        </w:tabs>
        <w:spacing w:line="268" w:lineRule="auto" w:before="92"/>
        <w:ind w:left="486" w:right="1026" w:hanging="347"/>
      </w:pPr>
      <w:r>
        <w:rPr>
          <w:position w:val="3"/>
        </w:rPr>
        <w:drawing>
          <wp:inline distT="0" distB="0" distL="0" distR="0">
            <wp:extent cx="47625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/>
        <w:t>Collaborate with the receiving department to verify product </w:t>
      </w:r>
      <w:r>
        <w:rPr>
          <w:spacing w:val="-2"/>
        </w:rPr>
        <w:t>shipments</w:t>
      </w:r>
    </w:p>
    <w:p>
      <w:pPr>
        <w:spacing w:after="0" w:line="268" w:lineRule="auto"/>
        <w:sectPr>
          <w:type w:val="continuous"/>
          <w:pgSz w:w="11920" w:h="16860"/>
          <w:pgMar w:top="0" w:bottom="280" w:left="220" w:right="360"/>
          <w:cols w:num="2" w:equalWidth="0">
            <w:col w:w="2330" w:space="1390"/>
            <w:col w:w="7620"/>
          </w:cols>
        </w:sectPr>
      </w:pPr>
    </w:p>
    <w:p>
      <w:pPr>
        <w:pStyle w:val="BodyText"/>
        <w:spacing w:before="2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6640">
                <wp:simplePos x="0" y="0"/>
                <wp:positionH relativeFrom="page">
                  <wp:posOffset>0</wp:posOffset>
                </wp:positionH>
                <wp:positionV relativeFrom="page">
                  <wp:posOffset>12</wp:posOffset>
                </wp:positionV>
                <wp:extent cx="7568565" cy="2533650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7568565" cy="25336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2533650">
                              <a:moveTo>
                                <a:pt x="7568171" y="0"/>
                              </a:moveTo>
                              <a:lnTo>
                                <a:pt x="0" y="0"/>
                              </a:lnTo>
                              <a:lnTo>
                                <a:pt x="0" y="323850"/>
                              </a:lnTo>
                              <a:lnTo>
                                <a:pt x="0" y="333375"/>
                              </a:lnTo>
                              <a:lnTo>
                                <a:pt x="0" y="2533650"/>
                              </a:lnTo>
                              <a:lnTo>
                                <a:pt x="7568171" y="2533650"/>
                              </a:lnTo>
                              <a:lnTo>
                                <a:pt x="7568171" y="333375"/>
                              </a:lnTo>
                              <a:lnTo>
                                <a:pt x="7568171" y="323850"/>
                              </a:lnTo>
                              <a:lnTo>
                                <a:pt x="756817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A98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.000965pt;width:595.950pt;height:199.5pt;mso-position-horizontal-relative:page;mso-position-vertical-relative:page;z-index:-15779840" id="docshape3" coordorigin="0,0" coordsize="11919,3990" path="m11918,0l0,0,0,510,0,525,0,3990,11918,3990,11918,525,11918,510,11918,0xe" filled="true" fillcolor="#2a98de" stroked="false">
                <v:path arrowok="t"/>
                <v:fill type="solid"/>
                <w10:wrap type="none"/>
              </v:shape>
            </w:pict>
          </mc:Fallback>
        </mc:AlternateContent>
      </w:r>
    </w:p>
    <w:p>
      <w:pPr>
        <w:spacing w:line="292" w:lineRule="auto" w:before="0"/>
        <w:ind w:left="3834" w:right="0" w:firstLine="0"/>
        <w:jc w:val="left"/>
        <w:rPr>
          <w:i/>
          <w:sz w:val="22"/>
        </w:rPr>
      </w:pPr>
      <w:r>
        <w:rPr>
          <w:rFonts w:ascii="Verdana"/>
          <w:b/>
          <w:spacing w:val="-2"/>
          <w:sz w:val="22"/>
        </w:rPr>
        <w:t>Material</w:t>
      </w:r>
      <w:r>
        <w:rPr>
          <w:rFonts w:ascii="Verdana"/>
          <w:b/>
          <w:spacing w:val="-17"/>
          <w:sz w:val="22"/>
        </w:rPr>
        <w:t> </w:t>
      </w:r>
      <w:r>
        <w:rPr>
          <w:rFonts w:ascii="Verdana"/>
          <w:b/>
          <w:spacing w:val="-2"/>
          <w:sz w:val="22"/>
        </w:rPr>
        <w:t>Handler</w:t>
      </w:r>
      <w:r>
        <w:rPr>
          <w:rFonts w:ascii="Verdana"/>
          <w:b/>
          <w:spacing w:val="14"/>
          <w:sz w:val="22"/>
        </w:rPr>
        <w:t> </w:t>
      </w:r>
      <w:r>
        <w:rPr>
          <w:i/>
          <w:spacing w:val="-2"/>
          <w:sz w:val="22"/>
        </w:rPr>
        <w:t>LoadPro</w:t>
      </w:r>
      <w:r>
        <w:rPr>
          <w:i/>
          <w:spacing w:val="-14"/>
          <w:sz w:val="22"/>
        </w:rPr>
        <w:t> </w:t>
      </w:r>
      <w:r>
        <w:rPr>
          <w:i/>
          <w:spacing w:val="-2"/>
          <w:sz w:val="22"/>
        </w:rPr>
        <w:t>Distributors,</w:t>
      </w:r>
      <w:r>
        <w:rPr>
          <w:i/>
          <w:spacing w:val="-15"/>
          <w:sz w:val="22"/>
        </w:rPr>
        <w:t> </w:t>
      </w:r>
      <w:r>
        <w:rPr>
          <w:i/>
          <w:spacing w:val="-2"/>
          <w:sz w:val="22"/>
        </w:rPr>
        <w:t>Charlotte,</w:t>
      </w:r>
      <w:r>
        <w:rPr>
          <w:i/>
          <w:spacing w:val="-14"/>
          <w:sz w:val="22"/>
        </w:rPr>
        <w:t> </w:t>
      </w:r>
      <w:r>
        <w:rPr>
          <w:i/>
          <w:spacing w:val="-2"/>
          <w:sz w:val="22"/>
        </w:rPr>
        <w:t>NC</w:t>
      </w:r>
      <w:r>
        <w:rPr>
          <w:i/>
          <w:spacing w:val="-15"/>
          <w:sz w:val="22"/>
        </w:rPr>
        <w:t> </w:t>
      </w:r>
      <w:r>
        <w:rPr>
          <w:i/>
          <w:spacing w:val="-2"/>
          <w:w w:val="95"/>
          <w:sz w:val="22"/>
        </w:rPr>
        <w:t>|</w:t>
      </w:r>
      <w:r>
        <w:rPr>
          <w:i/>
          <w:spacing w:val="-11"/>
          <w:w w:val="95"/>
          <w:sz w:val="22"/>
        </w:rPr>
        <w:t> </w:t>
      </w:r>
      <w:r>
        <w:rPr>
          <w:i/>
          <w:spacing w:val="-2"/>
          <w:sz w:val="22"/>
        </w:rPr>
        <w:t>March</w:t>
      </w:r>
      <w:r>
        <w:rPr>
          <w:i/>
          <w:spacing w:val="-15"/>
          <w:sz w:val="22"/>
        </w:rPr>
        <w:t> </w:t>
      </w:r>
      <w:r>
        <w:rPr>
          <w:i/>
          <w:spacing w:val="-2"/>
          <w:sz w:val="22"/>
        </w:rPr>
        <w:t>2016</w:t>
      </w:r>
      <w:r>
        <w:rPr>
          <w:i/>
          <w:spacing w:val="-14"/>
          <w:sz w:val="22"/>
        </w:rPr>
        <w:t> </w:t>
      </w:r>
      <w:r>
        <w:rPr>
          <w:i/>
          <w:spacing w:val="-2"/>
          <w:sz w:val="22"/>
        </w:rPr>
        <w:t>-</w:t>
      </w:r>
      <w:r>
        <w:rPr>
          <w:i/>
          <w:spacing w:val="-2"/>
          <w:sz w:val="22"/>
        </w:rPr>
        <w:t> </w:t>
      </w:r>
      <w:r>
        <w:rPr>
          <w:i/>
          <w:sz w:val="22"/>
        </w:rPr>
        <w:t>January</w:t>
      </w:r>
      <w:r>
        <w:rPr>
          <w:i/>
          <w:spacing w:val="-4"/>
          <w:sz w:val="22"/>
        </w:rPr>
        <w:t> </w:t>
      </w:r>
      <w:r>
        <w:rPr>
          <w:i/>
          <w:sz w:val="22"/>
        </w:rPr>
        <w:t>2019</w:t>
      </w:r>
    </w:p>
    <w:p>
      <w:pPr>
        <w:pStyle w:val="BodyText"/>
        <w:tabs>
          <w:tab w:pos="4206" w:val="left" w:leader="none"/>
        </w:tabs>
        <w:spacing w:line="268" w:lineRule="auto" w:before="79"/>
        <w:ind w:left="4206" w:right="660" w:hanging="347"/>
      </w:pPr>
      <w:r>
        <w:rPr>
          <w:position w:val="3"/>
        </w:rPr>
        <w:drawing>
          <wp:inline distT="0" distB="0" distL="0" distR="0">
            <wp:extent cx="47625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spacing w:val="-2"/>
          <w:w w:val="105"/>
        </w:rPr>
        <w:t>Transported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inventory</w:t>
      </w:r>
      <w:r>
        <w:rPr>
          <w:spacing w:val="-15"/>
          <w:w w:val="105"/>
        </w:rPr>
        <w:t> </w:t>
      </w:r>
      <w:r>
        <w:rPr>
          <w:spacing w:val="-2"/>
          <w:w w:val="105"/>
        </w:rPr>
        <w:t>from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trucks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to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storage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using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forklifts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and </w:t>
      </w:r>
      <w:r>
        <w:rPr>
          <w:w w:val="105"/>
        </w:rPr>
        <w:t>pallet jacks</w:t>
      </w:r>
    </w:p>
    <w:p>
      <w:pPr>
        <w:pStyle w:val="BodyText"/>
        <w:tabs>
          <w:tab w:pos="4206" w:val="left" w:leader="none"/>
        </w:tabs>
        <w:spacing w:line="280" w:lineRule="auto" w:before="103"/>
        <w:ind w:left="4206" w:right="352" w:hanging="347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Assisted in reducing loading dock delays by</w:t>
      </w:r>
      <w:r>
        <w:rPr>
          <w:spacing w:val="-6"/>
          <w:w w:val="105"/>
        </w:rPr>
        <w:t> </w:t>
      </w:r>
      <w:r>
        <w:rPr>
          <w:w w:val="105"/>
        </w:rPr>
        <w:t>improving equipment </w:t>
      </w:r>
      <w:r>
        <w:rPr>
          <w:spacing w:val="-2"/>
          <w:w w:val="105"/>
        </w:rPr>
        <w:t>coordination</w:t>
      </w:r>
    </w:p>
    <w:p>
      <w:pPr>
        <w:pStyle w:val="BodyText"/>
        <w:tabs>
          <w:tab w:pos="4206" w:val="left" w:leader="none"/>
        </w:tabs>
        <w:spacing w:before="92"/>
        <w:ind w:left="3859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spacing w:val="-2"/>
          <w:w w:val="105"/>
        </w:rPr>
        <w:t>Completed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daily</w:t>
      </w:r>
      <w:r>
        <w:rPr>
          <w:spacing w:val="-13"/>
          <w:w w:val="105"/>
        </w:rPr>
        <w:t> </w:t>
      </w:r>
      <w:r>
        <w:rPr>
          <w:spacing w:val="-2"/>
          <w:w w:val="105"/>
        </w:rPr>
        <w:t>forklift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safety</w:t>
      </w:r>
      <w:r>
        <w:rPr>
          <w:spacing w:val="-13"/>
          <w:w w:val="105"/>
        </w:rPr>
        <w:t> </w:t>
      </w:r>
      <w:r>
        <w:rPr>
          <w:spacing w:val="-2"/>
          <w:w w:val="105"/>
        </w:rPr>
        <w:t>checks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maintenance</w:t>
      </w:r>
      <w:r>
        <w:rPr>
          <w:spacing w:val="-6"/>
          <w:w w:val="105"/>
        </w:rPr>
        <w:t> </w:t>
      </w:r>
      <w:r>
        <w:rPr>
          <w:spacing w:val="-4"/>
          <w:w w:val="105"/>
        </w:rPr>
        <w:t>logs</w:t>
      </w:r>
    </w:p>
    <w:p>
      <w:pPr>
        <w:pStyle w:val="BodyText"/>
      </w:pPr>
    </w:p>
    <w:p>
      <w:pPr>
        <w:pStyle w:val="BodyText"/>
        <w:spacing w:before="188"/>
      </w:pPr>
    </w:p>
    <w:p>
      <w:pPr>
        <w:tabs>
          <w:tab w:pos="3834" w:val="left" w:leader="none"/>
        </w:tabs>
        <w:spacing w:before="1"/>
        <w:ind w:left="114" w:right="0" w:firstLine="0"/>
        <w:jc w:val="left"/>
        <w:rPr>
          <w:sz w:val="2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209549</wp:posOffset>
                </wp:positionH>
                <wp:positionV relativeFrom="paragraph">
                  <wp:posOffset>-131666</wp:posOffset>
                </wp:positionV>
                <wp:extent cx="7153275" cy="66675"/>
                <wp:effectExtent l="0" t="0" r="0" b="0"/>
                <wp:wrapNone/>
                <wp:docPr id="15" name="Graphic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Graphic 15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A98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10.367419pt;width:563.249955pt;height:5.25pt;mso-position-horizontal-relative:page;mso-position-vertical-relative:paragraph;z-index:15730176" id="docshape4" filled="true" fillcolor="#2a98de" stroked="false">
                <v:fill type="solid"/>
                <w10:wrap type="none"/>
              </v:rect>
            </w:pict>
          </mc:Fallback>
        </mc:AlternateContent>
      </w:r>
      <w:r>
        <w:rPr>
          <w:rFonts w:ascii="Verdana"/>
          <w:b/>
          <w:color w:val="2A98DE"/>
          <w:spacing w:val="-2"/>
          <w:position w:val="-5"/>
          <w:sz w:val="33"/>
        </w:rPr>
        <w:t>Education</w:t>
      </w:r>
      <w:r>
        <w:rPr>
          <w:rFonts w:ascii="Verdana"/>
          <w:b/>
          <w:color w:val="2A98DE"/>
          <w:position w:val="-5"/>
          <w:sz w:val="33"/>
        </w:rPr>
        <w:tab/>
      </w:r>
      <w:r>
        <w:rPr>
          <w:rFonts w:ascii="Verdana"/>
          <w:b/>
          <w:sz w:val="22"/>
        </w:rPr>
        <w:t>High</w:t>
      </w:r>
      <w:r>
        <w:rPr>
          <w:rFonts w:ascii="Verdana"/>
          <w:b/>
          <w:spacing w:val="-10"/>
          <w:sz w:val="22"/>
        </w:rPr>
        <w:t> </w:t>
      </w:r>
      <w:r>
        <w:rPr>
          <w:rFonts w:ascii="Verdana"/>
          <w:b/>
          <w:sz w:val="22"/>
        </w:rPr>
        <w:t>School</w:t>
      </w:r>
      <w:r>
        <w:rPr>
          <w:rFonts w:ascii="Verdana"/>
          <w:b/>
          <w:spacing w:val="-9"/>
          <w:sz w:val="22"/>
        </w:rPr>
        <w:t> </w:t>
      </w:r>
      <w:r>
        <w:rPr>
          <w:rFonts w:ascii="Verdana"/>
          <w:b/>
          <w:sz w:val="22"/>
        </w:rPr>
        <w:t>Diploma</w:t>
      </w:r>
      <w:r>
        <w:rPr>
          <w:rFonts w:ascii="Verdana"/>
          <w:b/>
          <w:spacing w:val="46"/>
          <w:sz w:val="22"/>
        </w:rPr>
        <w:t> </w:t>
      </w:r>
      <w:r>
        <w:rPr>
          <w:sz w:val="22"/>
        </w:rPr>
        <w:t>East</w:t>
      </w:r>
      <w:r>
        <w:rPr>
          <w:spacing w:val="-7"/>
          <w:sz w:val="22"/>
        </w:rPr>
        <w:t> </w:t>
      </w:r>
      <w:r>
        <w:rPr>
          <w:sz w:val="22"/>
        </w:rPr>
        <w:t>Ridge</w:t>
      </w:r>
      <w:r>
        <w:rPr>
          <w:spacing w:val="-6"/>
          <w:sz w:val="22"/>
        </w:rPr>
        <w:t> </w:t>
      </w:r>
      <w:r>
        <w:rPr>
          <w:sz w:val="22"/>
        </w:rPr>
        <w:t>High</w:t>
      </w:r>
      <w:r>
        <w:rPr>
          <w:spacing w:val="-7"/>
          <w:sz w:val="22"/>
        </w:rPr>
        <w:t> </w:t>
      </w:r>
      <w:r>
        <w:rPr>
          <w:sz w:val="22"/>
        </w:rPr>
        <w:t>School,</w:t>
      </w:r>
      <w:r>
        <w:rPr>
          <w:spacing w:val="-6"/>
          <w:sz w:val="22"/>
        </w:rPr>
        <w:t> </w:t>
      </w:r>
      <w:r>
        <w:rPr>
          <w:sz w:val="22"/>
        </w:rPr>
        <w:t>Charlotte,</w:t>
      </w:r>
      <w:r>
        <w:rPr>
          <w:spacing w:val="-6"/>
          <w:sz w:val="22"/>
        </w:rPr>
        <w:t> </w:t>
      </w:r>
      <w:r>
        <w:rPr>
          <w:sz w:val="22"/>
        </w:rPr>
        <w:t>NC</w:t>
      </w:r>
      <w:r>
        <w:rPr>
          <w:spacing w:val="-7"/>
          <w:sz w:val="22"/>
        </w:rPr>
        <w:t> </w:t>
      </w:r>
      <w:r>
        <w:rPr>
          <w:w w:val="85"/>
          <w:sz w:val="22"/>
        </w:rPr>
        <w:t>|</w:t>
      </w:r>
      <w:r>
        <w:rPr>
          <w:spacing w:val="-6"/>
          <w:sz w:val="22"/>
        </w:rPr>
        <w:t> </w:t>
      </w:r>
      <w:r>
        <w:rPr>
          <w:sz w:val="22"/>
        </w:rPr>
        <w:t>2015</w:t>
      </w:r>
      <w:r>
        <w:rPr>
          <w:spacing w:val="-7"/>
          <w:sz w:val="22"/>
        </w:rPr>
        <w:t> </w:t>
      </w:r>
      <w:r>
        <w:rPr>
          <w:spacing w:val="-10"/>
          <w:w w:val="85"/>
          <w:sz w:val="22"/>
        </w:rPr>
        <w:t>|</w:t>
      </w:r>
    </w:p>
    <w:sectPr>
      <w:type w:val="continuous"/>
      <w:pgSz w:w="11920" w:h="16860"/>
      <w:pgMar w:top="0" w:bottom="280" w:left="220" w:right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Verdana" w:hAnsi="Verdana" w:eastAsia="Verdana" w:cs="Verdana"/>
      <w:b/>
      <w:bCs/>
      <w:sz w:val="33"/>
      <w:szCs w:val="3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1"/>
      <w:ind w:left="114" w:right="33"/>
    </w:pPr>
    <w:rPr>
      <w:rFonts w:ascii="Verdana" w:hAnsi="Verdana" w:eastAsia="Verdana" w:cs="Verdana"/>
      <w:b/>
      <w:bCs/>
      <w:sz w:val="96"/>
      <w:szCs w:val="9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logan.hal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2025-10-07T13:59:26Z</dcterms:created>
  <dcterms:modified xsi:type="dcterms:W3CDTF">2025-10-07T13:59:26Z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2025-10-07T00:00:00Z</vt:filetime>
  </property>
  <property fmtid="{D5CDD505-2E9C-101B-9397-08002B2CF9AE}" pid="5" name="Producer">
    <vt:lpwstr>Skia/PDF m121</vt:lpwstr>
  </property>
</Properties>
</file>