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3"/>
        <w:rPr>
          <w:rFonts w:ascii="Times New Roman"/>
        </w:rPr>
      </w:pPr>
    </w:p>
    <w:p>
      <w:pPr>
        <w:spacing w:line="280" w:lineRule="auto" w:before="0"/>
        <w:ind w:left="1338" w:right="1546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-1849985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4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76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Senior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Property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w w:val="90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212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5.668152pt;width:595.950pt;height:134.25pt;mso-position-horizontal-relative:page;mso-position-vertical-relative:paragraph;z-index:15728640" id="docshapegroup1" coordorigin="0,-2913" coordsize="11919,2685">
                <v:shape style="position:absolute;left:0;top:-2914;width:11919;height:2685" id="docshape2" coordorigin="0,-2913" coordsize="11919,2685" path="m11918,-2913l0,-2913,0,-2403,0,-2388,0,-228,11918,-228,11918,-2388,11918,-2403,11918,-2913xe" filled="true" fillcolor="#a2b8de" stroked="false">
                  <v:path arrowok="t"/>
                  <v:fill type="solid"/>
                </v:shape>
                <v:shape style="position:absolute;left:8775;top:-2404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14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4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37"/>
                          </w:rPr>
                          <w:t>Chris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10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76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2"/>
                          </w:rPr>
                          <w:t>Senior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1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2"/>
                          </w:rPr>
                          <w:t>Property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1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w w:val="90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212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0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Senior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Property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Manager</w:t>
      </w:r>
      <w:r>
        <w:rPr>
          <w:b/>
          <w:spacing w:val="-27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proven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record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improving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operational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performance and tenant satisfaction</w:t>
      </w:r>
    </w:p>
    <w:p>
      <w:pPr>
        <w:spacing w:line="280" w:lineRule="auto" w:before="107"/>
        <w:ind w:left="1338" w:right="1546" w:firstLine="0"/>
        <w:jc w:val="left"/>
        <w:rPr>
          <w:b/>
          <w:sz w:val="22"/>
        </w:rPr>
      </w:pPr>
      <w:r>
        <w:rPr>
          <w:b/>
          <w:sz w:val="22"/>
        </w:rPr>
        <w:t>More than 12 years of experience managing multi-unit residential and mixed-use properties. Skilled in asset preservation, contract negotiations, and team supervision.</w:t>
      </w:r>
    </w:p>
    <w:p>
      <w:pPr>
        <w:pStyle w:val="BodyText"/>
        <w:spacing w:before="59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1"/>
      </w:pPr>
      <w:r>
        <w:rPr>
          <w:color w:val="A2B8DE"/>
          <w:spacing w:val="-15"/>
        </w:rPr>
        <w:t>Key</w:t>
      </w:r>
      <w:r>
        <w:rPr>
          <w:color w:val="A2B8DE"/>
          <w:spacing w:val="-11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line="280" w:lineRule="auto" w:before="219"/>
        <w:ind w:left="1338"/>
      </w:pPr>
      <w:r>
        <w:rPr>
          <w:spacing w:val="-4"/>
          <w:w w:val="110"/>
        </w:rPr>
        <w:t>Asset </w:t>
      </w:r>
      <w:r>
        <w:rPr>
          <w:spacing w:val="-2"/>
        </w:rPr>
        <w:t>management</w:t>
      </w:r>
    </w:p>
    <w:p>
      <w:pPr>
        <w:pStyle w:val="BodyText"/>
        <w:spacing w:line="280" w:lineRule="auto" w:before="92"/>
        <w:ind w:left="1338"/>
      </w:pPr>
      <w:r>
        <w:rPr>
          <w:spacing w:val="-2"/>
        </w:rPr>
        <w:t>Contract negotiations</w:t>
      </w:r>
    </w:p>
    <w:p>
      <w:pPr>
        <w:pStyle w:val="BodyText"/>
        <w:spacing w:line="280" w:lineRule="auto" w:before="93"/>
        <w:ind w:left="1338"/>
      </w:pPr>
      <w:r>
        <w:rPr>
          <w:spacing w:val="-2"/>
          <w:w w:val="105"/>
        </w:rPr>
        <w:t>Maintenance strategy</w:t>
      </w:r>
    </w:p>
    <w:p>
      <w:pPr>
        <w:pStyle w:val="BodyText"/>
        <w:spacing w:before="92"/>
        <w:ind w:left="1338"/>
      </w:pPr>
      <w:r>
        <w:rPr/>
        <w:t>Tenant</w:t>
      </w:r>
      <w:r>
        <w:rPr>
          <w:spacing w:val="-11"/>
        </w:rPr>
        <w:t> </w:t>
      </w:r>
      <w:r>
        <w:rPr>
          <w:spacing w:val="-2"/>
        </w:rPr>
        <w:t>retention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15"/>
      </w:pPr>
    </w:p>
    <w:p>
      <w:pPr>
        <w:pStyle w:val="BodyText"/>
        <w:spacing w:line="280" w:lineRule="auto"/>
        <w:ind w:left="1338" w:right="3733"/>
      </w:pPr>
      <w:r>
        <w:rPr>
          <w:w w:val="105"/>
        </w:rPr>
        <w:t>Building systems </w:t>
      </w:r>
      <w:r>
        <w:rPr>
          <w:spacing w:val="-2"/>
          <w:w w:val="105"/>
        </w:rPr>
        <w:t>oversight</w:t>
      </w:r>
    </w:p>
    <w:p>
      <w:pPr>
        <w:pStyle w:val="BodyText"/>
        <w:spacing w:line="280" w:lineRule="auto" w:before="92"/>
        <w:ind w:left="1338" w:right="3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-257646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2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287130pt;width:110.25pt;height:9pt;mso-position-horizontal-relative:page;mso-position-vertical-relative:paragraph;z-index:15729152" id="docshapegroup5" coordorigin="3480,-406" coordsize="2205,180">
                <v:shape style="position:absolute;left:3487;top:-399;width:2190;height:165" id="docshape6" coordorigin="3487,-398" coordsize="2190,165" path="m3487,-316l3494,-347,3496,-352,3512,-374,3515,-378,3538,-392,3543,-394,3549,-396,3554,-397,3559,-398,3565,-398,3570,-398,5595,-398,5600,-398,5606,-398,5611,-397,5616,-396,5667,-357,5677,-316,5677,-310,5664,-270,5661,-265,5606,-234,5595,-233,3570,-233,3524,-247,3520,-250,3501,-270,3498,-274,3496,-279,3494,-284,3492,-289,3490,-294,3489,-300,3488,-305,3487,-310,3487,-316xe" filled="false" stroked="true" strokeweight=".75pt" strokecolor="#a2b8de">
                  <v:path arrowok="t"/>
                  <v:stroke dashstyle="solid"/>
                </v:shape>
                <v:shape style="position:absolute;left:3495;top:-391;width:2175;height:150" id="docshape7" coordorigin="3495,-391" coordsize="2175,150" path="m5595,-241l3570,-241,3555,-242,3500,-287,3495,-314,3496,-319,3527,-374,3572,-391,5593,-391,5650,-363,5670,-314,5669,-301,5624,-246,5595,-241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-257646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1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87130pt;width:110.25pt;height:9pt;mso-position-horizontal-relative:page;mso-position-vertical-relative:paragraph;z-index:15729664" id="docshapegroup8" coordorigin="8385,-406" coordsize="2205,180">
                <v:shape style="position:absolute;left:8392;top:-399;width:2190;height:165" id="docshape9" coordorigin="8392,-398" coordsize="2190,165" path="m8392,-316l8392,-321,8393,-327,8394,-332,8395,-337,8397,-342,8399,-347,8401,-352,8417,-374,8420,-378,8443,-392,8448,-394,8454,-396,8459,-397,8464,-398,8470,-398,8475,-398,10500,-398,10505,-398,10511,-398,10516,-397,10521,-396,10558,-374,10562,-370,10582,-316,10582,-310,10569,-270,10566,-265,10511,-234,10500,-233,8475,-233,8470,-233,8464,-234,8459,-235,8454,-236,8429,-247,8425,-250,8420,-254,8417,-257,8413,-261,8409,-265,8406,-270,8403,-274,8401,-279,8399,-284,8397,-289,8395,-294,8394,-300,8393,-305,8392,-310,8392,-316xe" filled="false" stroked="true" strokeweight=".75pt" strokecolor="#a2b8de">
                  <v:path arrowok="t"/>
                  <v:stroke dashstyle="solid"/>
                </v:shape>
                <v:shape style="position:absolute;left:8400;top:-391;width:1740;height:150" id="docshape10" coordorigin="8400,-391" coordsize="1740,150" path="m10105,-241l8475,-241,8460,-242,8405,-287,8400,-314,8401,-319,8432,-374,8477,-391,10063,-391,10120,-363,10140,-303,10139,-297,10108,-243,10105,-241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180503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12868pt;width:110.25pt;height:9pt;mso-position-horizontal-relative:page;mso-position-vertical-relative:paragraph;z-index:15730176" id="docshapegroup11" coordorigin="3480,284" coordsize="2205,180">
                <v:shape style="position:absolute;left:3487;top:291;width:2190;height:165" id="docshape12" coordorigin="3487,292" coordsize="2190,165" path="m3487,374l3487,369,3488,363,3489,358,3490,353,3492,348,3494,343,3496,338,3498,333,3501,328,3504,324,3508,320,3512,316,3515,312,3538,298,3543,296,3549,294,3554,293,3559,292,3565,292,3570,292,5595,292,5600,292,5606,292,5611,293,5616,294,5667,333,5677,374,5677,380,5650,436,5595,457,3570,457,3512,433,3489,390,3488,385,3487,380,3487,374xe" filled="false" stroked="true" strokeweight=".75pt" strokecolor="#a2b8de">
                  <v:path arrowok="t"/>
                  <v:stroke dashstyle="solid"/>
                </v:shape>
                <v:shape style="position:absolute;left:3495;top:299;width:1740;height:150" id="docshape13" coordorigin="3495,299" coordsize="1740,150" path="m5200,449l3570,449,3555,448,3500,403,3495,376,3496,371,3527,316,3572,299,5158,299,5215,327,5235,387,5234,393,5203,447,5200,449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180503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12868pt;width:110.25pt;height:9pt;mso-position-horizontal-relative:page;mso-position-vertical-relative:paragraph;z-index:15730688" id="docshapegroup14" coordorigin="8385,284" coordsize="2205,180">
                <v:shape style="position:absolute;left:8392;top:291;width:2190;height:165" id="docshape15" coordorigin="8392,292" coordsize="2190,165" path="m8392,374l8392,369,8393,363,8394,358,8395,353,8397,348,8399,343,8401,338,8417,316,8420,312,8443,298,8448,296,8454,294,8459,293,8464,292,8470,292,8475,292,10500,292,10505,292,10511,292,10516,293,10521,294,10558,316,10562,320,10582,374,10582,380,10569,420,10566,425,10511,456,10500,457,8475,457,8470,457,8464,456,8459,455,8454,454,8448,453,8443,450,8438,448,8417,433,8413,429,8394,390,8393,385,8392,380,8392,374xe" filled="false" stroked="true" strokeweight=".75pt" strokecolor="#a2b8de">
                  <v:path arrowok="t"/>
                  <v:stroke dashstyle="solid"/>
                </v:shape>
                <v:shape style="position:absolute;left:8400;top:299;width:1305;height:150" id="docshape16" coordorigin="8400,299" coordsize="1305,150" path="m9670,449l8475,449,8460,448,8405,403,8400,376,8401,371,8432,316,8477,299,9628,299,9685,327,9705,387,9704,393,9673,447,9670,449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05"/>
        </w:rPr>
        <w:t>Lease </w:t>
      </w:r>
      <w:r>
        <w:rPr>
          <w:spacing w:val="-2"/>
        </w:rPr>
        <w:t>administration</w:t>
      </w:r>
    </w:p>
    <w:p>
      <w:pPr>
        <w:pStyle w:val="BodyText"/>
        <w:spacing w:before="24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180661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7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25307pt;width:110.25pt;height:9pt;mso-position-horizontal-relative:page;mso-position-vertical-relative:paragraph;z-index:15731200" id="docshapegroup17" coordorigin="3480,285" coordsize="2205,180">
                <v:shape style="position:absolute;left:3487;top:292;width:2190;height:165" id="docshape18" coordorigin="3487,292" coordsize="2190,165" path="m3487,375l3487,369,3488,364,3489,358,3490,353,3512,316,3515,312,3520,309,3524,306,3529,303,3533,300,3538,298,3543,296,3549,295,3554,294,3559,293,3565,292,3570,292,5595,292,5600,292,5606,293,5641,306,5645,309,5677,364,5677,375,5677,380,5664,420,5661,425,5641,443,5636,446,5632,449,5627,451,5622,453,5595,457,3570,457,3524,443,3520,440,3515,437,3512,433,3508,429,3504,425,3501,420,3498,416,3487,380,3487,375xe" filled="false" stroked="true" strokeweight=".75pt" strokecolor="#a2b8de">
                  <v:path arrowok="t"/>
                  <v:stroke dashstyle="solid"/>
                </v:shape>
                <v:shape style="position:absolute;left:3495;top:299;width:1305;height:150" id="docshape19" coordorigin="3495,300" coordsize="1305,150" path="m4765,450l3570,450,3555,448,3500,403,3495,377,3496,371,3527,316,3572,300,4723,300,4780,327,4800,387,4799,393,4768,448,4765,450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180661</wp:posOffset>
                </wp:positionV>
                <wp:extent cx="1400175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7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25307pt;width:110.25pt;height:9pt;mso-position-horizontal-relative:page;mso-position-vertical-relative:paragraph;z-index:15731712" id="docshapegroup20" coordorigin="8385,285" coordsize="2205,180">
                <v:shape style="position:absolute;left:8392;top:292;width:2190;height:165" id="docshape21" coordorigin="8392,292" coordsize="2190,165" path="m8392,375l8392,369,8393,364,8394,358,8395,353,8417,316,8420,312,8425,309,8429,306,8434,303,8438,300,8443,298,8448,296,8454,295,8459,294,8464,293,8470,292,8475,292,10500,292,10505,292,10511,293,10546,306,10550,309,10555,312,10558,316,10562,320,10566,324,10569,329,10572,333,10582,375,10582,380,10569,420,10566,425,10562,429,10558,433,10555,437,10550,440,10546,443,10541,446,10537,449,10532,451,10527,453,10500,457,8475,457,8470,457,8464,456,8459,455,8454,454,8448,453,8443,451,8438,449,8434,446,8429,443,8425,440,8420,437,8417,433,8413,429,8409,425,8406,420,8403,416,8394,391,8393,385,8392,380,8392,375xe" filled="false" stroked="true" strokeweight=".75pt" strokecolor="#a2b8de">
                  <v:path arrowok="t"/>
                  <v:stroke dashstyle="solid"/>
                </v:shape>
                <v:shape style="position:absolute;left:8400;top:299;width:1305;height:150" id="docshape22" coordorigin="8400,300" coordsize="1305,150" path="m9670,450l8475,450,8460,448,8405,403,8400,377,8401,371,8432,316,8477,300,9628,300,9685,327,9705,387,9704,393,9673,448,9670,450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523561</wp:posOffset>
                </wp:positionV>
                <wp:extent cx="1400175" cy="1143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0740" y="8435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1.225304pt;width:110.25pt;height:9pt;mso-position-horizontal-relative:page;mso-position-vertical-relative:paragraph;z-index:15732224" id="docshapegroup23" coordorigin="3480,825" coordsize="2205,180">
                <v:shape style="position:absolute;left:3487;top:832;width:2190;height:165" id="docshape24" coordorigin="3487,832" coordsize="2190,165" path="m3487,915l3487,909,3488,904,3489,898,3490,893,3492,888,3494,883,3496,878,3498,873,3501,869,3504,864,3508,860,3512,856,3515,852,3570,832,5595,832,5653,856,5677,915,5677,920,5664,960,5661,965,5606,996,5600,997,5595,997,3570,997,3565,997,3559,996,3504,965,3489,931,3488,925,3487,920,3487,915xe" filled="false" stroked="true" strokeweight=".75pt" strokecolor="#a2b8de">
                  <v:path arrowok="t"/>
                  <v:stroke dashstyle="solid"/>
                </v:shape>
                <v:shape style="position:absolute;left:3495;top:839;width:870;height:150" id="docshape25" coordorigin="3495,840" coordsize="870,150" path="m4330,990l3570,990,3555,988,3500,943,3495,917,3496,911,3527,856,3572,840,4288,840,4345,868,4365,927,4364,933,4333,988,4330,990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</w:rPr>
        <w:t>Staff</w:t>
      </w:r>
      <w:r>
        <w:rPr>
          <w:spacing w:val="-7"/>
        </w:rPr>
        <w:t> </w:t>
      </w:r>
      <w:r>
        <w:rPr>
          <w:spacing w:val="-2"/>
        </w:rPr>
        <w:t>training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3057" w:space="1844"/>
            <w:col w:w="7019"/>
          </w:cols>
        </w:sectPr>
      </w:pPr>
    </w:p>
    <w:p>
      <w:pPr>
        <w:pStyle w:val="BodyText"/>
        <w:spacing w:before="227"/>
        <w:rPr>
          <w:sz w:val="26"/>
        </w:rPr>
      </w:pPr>
    </w:p>
    <w:p>
      <w:pPr>
        <w:pStyle w:val="Heading1"/>
      </w:pPr>
      <w:r>
        <w:rPr>
          <w:color w:val="A2B8DE"/>
          <w:w w:val="90"/>
        </w:rPr>
        <w:t>Professional</w:t>
      </w:r>
      <w:r>
        <w:rPr>
          <w:color w:val="A2B8DE"/>
          <w:spacing w:val="27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8"/>
        <w:rPr>
          <w:rFonts w:ascii="Verdana"/>
          <w:b/>
          <w:sz w:val="10"/>
        </w:rPr>
      </w:pPr>
    </w:p>
    <w:p>
      <w:pPr>
        <w:spacing w:after="0"/>
        <w:rPr>
          <w:rFonts w:ascii="Verdana"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4"/>
        <w:ind w:left="1353"/>
      </w:pPr>
      <w:r>
        <w:rPr>
          <w:spacing w:val="-4"/>
          <w:w w:val="110"/>
        </w:rPr>
        <w:t>June </w:t>
      </w:r>
      <w:r>
        <w:rPr/>
        <w:t>2017</w:t>
      </w:r>
      <w:r>
        <w:rPr>
          <w:spacing w:val="-11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before="2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BodyText"/>
        <w:spacing w:line="280" w:lineRule="auto"/>
        <w:ind w:left="1353"/>
      </w:pPr>
      <w:r>
        <w:rPr>
          <w:spacing w:val="-4"/>
          <w:w w:val="110"/>
        </w:rPr>
        <w:t>May </w:t>
      </w:r>
      <w:r>
        <w:rPr/>
        <w:t>2013</w:t>
      </w:r>
      <w:r>
        <w:rPr>
          <w:spacing w:val="-17"/>
        </w:rPr>
        <w:t> </w:t>
      </w:r>
      <w:r>
        <w:rPr/>
        <w:t>-</w:t>
      </w:r>
    </w:p>
    <w:p>
      <w:pPr>
        <w:pStyle w:val="BodyText"/>
        <w:spacing w:line="268" w:lineRule="auto" w:before="3"/>
        <w:ind w:left="1353"/>
      </w:pPr>
      <w:r>
        <w:rPr>
          <w:spacing w:val="-4"/>
          <w:w w:val="110"/>
        </w:rPr>
        <w:t>May </w:t>
      </w:r>
      <w:r>
        <w:rPr>
          <w:spacing w:val="-4"/>
        </w:rPr>
        <w:t>2017</w:t>
      </w:r>
    </w:p>
    <w:p>
      <w:pPr>
        <w:spacing w:before="100"/>
        <w:ind w:left="437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pacing w:val="-6"/>
          <w:sz w:val="18"/>
        </w:rPr>
        <w:t>Senior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6"/>
          <w:sz w:val="18"/>
        </w:rPr>
        <w:t>Property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6"/>
          <w:sz w:val="18"/>
        </w:rPr>
        <w:t>Manager</w:t>
      </w:r>
    </w:p>
    <w:p>
      <w:pPr>
        <w:spacing w:before="100"/>
        <w:ind w:left="437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Everly</w:t>
      </w:r>
      <w:r>
        <w:rPr>
          <w:i/>
          <w:spacing w:val="-10"/>
          <w:sz w:val="22"/>
        </w:rPr>
        <w:t> </w:t>
      </w:r>
      <w:r>
        <w:rPr>
          <w:i/>
          <w:spacing w:val="-6"/>
          <w:sz w:val="22"/>
        </w:rPr>
        <w:t>Residential, Seattle,</w:t>
      </w:r>
      <w:r>
        <w:rPr>
          <w:i/>
          <w:spacing w:val="-15"/>
          <w:sz w:val="22"/>
        </w:rPr>
        <w:t> </w:t>
      </w:r>
      <w:r>
        <w:rPr>
          <w:i/>
          <w:spacing w:val="-6"/>
          <w:sz w:val="22"/>
        </w:rPr>
        <w:t>WA</w:t>
      </w:r>
    </w:p>
    <w:p>
      <w:pPr>
        <w:pStyle w:val="BodyText"/>
        <w:tabs>
          <w:tab w:pos="735" w:val="left" w:leader="none"/>
        </w:tabs>
        <w:spacing w:before="150"/>
        <w:ind w:left="4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Oversee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400-unit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residential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tabs>
          <w:tab w:pos="735" w:val="left" w:leader="none"/>
        </w:tabs>
        <w:spacing w:line="280" w:lineRule="auto" w:before="134"/>
        <w:ind w:left="735" w:right="1870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-6"/>
          <w:w w:val="105"/>
        </w:rPr>
        <w:t> </w:t>
      </w:r>
      <w:r>
        <w:rPr>
          <w:w w:val="105"/>
        </w:rPr>
        <w:t>tenant</w:t>
      </w:r>
      <w:r>
        <w:rPr>
          <w:spacing w:val="-6"/>
          <w:w w:val="105"/>
        </w:rPr>
        <w:t> </w:t>
      </w:r>
      <w:r>
        <w:rPr>
          <w:w w:val="105"/>
        </w:rPr>
        <w:t>retention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28%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enhanced</w:t>
      </w:r>
      <w:r>
        <w:rPr>
          <w:spacing w:val="-6"/>
          <w:w w:val="105"/>
        </w:rPr>
        <w:t> </w:t>
      </w:r>
      <w:r>
        <w:rPr>
          <w:w w:val="105"/>
        </w:rPr>
        <w:t>onboarding</w:t>
      </w:r>
      <w:r>
        <w:rPr>
          <w:spacing w:val="-6"/>
          <w:w w:val="105"/>
        </w:rPr>
        <w:t> </w:t>
      </w:r>
      <w:r>
        <w:rPr>
          <w:w w:val="105"/>
        </w:rPr>
        <w:t>and renewal</w:t>
      </w:r>
      <w:r>
        <w:rPr>
          <w:spacing w:val="-12"/>
          <w:w w:val="105"/>
        </w:rPr>
        <w:t> </w:t>
      </w:r>
      <w:r>
        <w:rPr>
          <w:w w:val="105"/>
        </w:rPr>
        <w:t>processes</w:t>
      </w:r>
    </w:p>
    <w:p>
      <w:pPr>
        <w:pStyle w:val="BodyText"/>
        <w:tabs>
          <w:tab w:pos="735" w:val="left" w:leader="none"/>
        </w:tabs>
        <w:spacing w:before="93"/>
        <w:ind w:left="4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12"/>
        </w:rPr>
        <w:t> </w:t>
      </w:r>
      <w:r>
        <w:rPr/>
        <w:t>capital</w:t>
      </w:r>
      <w:r>
        <w:rPr>
          <w:spacing w:val="3"/>
        </w:rPr>
        <w:t> </w:t>
      </w:r>
      <w:r>
        <w:rPr/>
        <w:t>improvement</w:t>
      </w:r>
      <w:r>
        <w:rPr>
          <w:spacing w:val="13"/>
        </w:rPr>
        <w:t> </w:t>
      </w:r>
      <w:r>
        <w:rPr/>
        <w:t>projects</w:t>
      </w:r>
      <w:r>
        <w:rPr>
          <w:spacing w:val="12"/>
        </w:rPr>
        <w:t> </w:t>
      </w:r>
      <w:r>
        <w:rPr/>
        <w:t>totaling</w:t>
      </w:r>
      <w:r>
        <w:rPr>
          <w:spacing w:val="13"/>
        </w:rPr>
        <w:t> </w:t>
      </w:r>
      <w:r>
        <w:rPr>
          <w:spacing w:val="-5"/>
        </w:rPr>
        <w:t>$4M</w:t>
      </w:r>
    </w:p>
    <w:p>
      <w:pPr>
        <w:spacing w:before="220"/>
        <w:ind w:left="437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5"/>
          <w:sz w:val="18"/>
        </w:rPr>
        <w:t>Property</w:t>
      </w:r>
      <w:r>
        <w:rPr>
          <w:rFonts w:ascii="Verdana"/>
          <w:b/>
          <w:spacing w:val="-4"/>
          <w:sz w:val="18"/>
        </w:rPr>
        <w:t> </w:t>
      </w:r>
      <w:r>
        <w:rPr>
          <w:rFonts w:ascii="Verdana"/>
          <w:b/>
          <w:spacing w:val="-2"/>
          <w:sz w:val="18"/>
        </w:rPr>
        <w:t>Manager</w:t>
      </w:r>
    </w:p>
    <w:p>
      <w:pPr>
        <w:spacing w:before="100"/>
        <w:ind w:left="437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North Sound Properties,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Tacoma,</w:t>
      </w:r>
      <w:r>
        <w:rPr>
          <w:i/>
          <w:spacing w:val="-12"/>
          <w:sz w:val="22"/>
        </w:rPr>
        <w:t> </w:t>
      </w:r>
      <w:r>
        <w:rPr>
          <w:i/>
          <w:spacing w:val="-5"/>
          <w:sz w:val="22"/>
        </w:rPr>
        <w:t>WA</w:t>
      </w:r>
    </w:p>
    <w:p>
      <w:pPr>
        <w:pStyle w:val="BodyText"/>
        <w:tabs>
          <w:tab w:pos="735" w:val="left" w:leader="none"/>
        </w:tabs>
        <w:spacing w:line="280" w:lineRule="auto" w:before="150"/>
        <w:ind w:left="735" w:right="2572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 maintenance expenses by</w:t>
      </w:r>
      <w:r>
        <w:rPr>
          <w:spacing w:val="-7"/>
          <w:w w:val="105"/>
        </w:rPr>
        <w:t> </w:t>
      </w:r>
      <w:r>
        <w:rPr>
          <w:w w:val="105"/>
        </w:rPr>
        <w:t>20%</w:t>
      </w:r>
      <w:r>
        <w:rPr>
          <w:spacing w:val="-7"/>
          <w:w w:val="105"/>
        </w:rPr>
        <w:t> </w:t>
      </w:r>
      <w:r>
        <w:rPr>
          <w:w w:val="105"/>
        </w:rPr>
        <w:t>with proactive</w:t>
      </w:r>
      <w:r>
        <w:rPr>
          <w:spacing w:val="-7"/>
          <w:w w:val="105"/>
        </w:rPr>
        <w:t> </w:t>
      </w:r>
      <w:r>
        <w:rPr>
          <w:w w:val="105"/>
        </w:rPr>
        <w:t>vendor </w:t>
      </w:r>
      <w:r>
        <w:rPr>
          <w:spacing w:val="-2"/>
          <w:w w:val="105"/>
        </w:rPr>
        <w:t>partnerships</w:t>
      </w:r>
    </w:p>
    <w:p>
      <w:pPr>
        <w:pStyle w:val="BodyText"/>
        <w:tabs>
          <w:tab w:pos="735" w:val="left" w:leader="none"/>
        </w:tabs>
        <w:spacing w:line="280" w:lineRule="auto" w:before="92"/>
        <w:ind w:left="735" w:right="1571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3"/>
          <w:w w:val="105"/>
        </w:rPr>
        <w:t> </w:t>
      </w:r>
      <w:r>
        <w:rPr>
          <w:w w:val="105"/>
        </w:rPr>
        <w:t>digital</w:t>
      </w:r>
      <w:r>
        <w:rPr>
          <w:spacing w:val="-20"/>
          <w:w w:val="105"/>
        </w:rPr>
        <w:t> </w:t>
      </w:r>
      <w:r>
        <w:rPr>
          <w:w w:val="105"/>
        </w:rPr>
        <w:t>rent</w:t>
      </w:r>
      <w:r>
        <w:rPr>
          <w:spacing w:val="-13"/>
          <w:w w:val="105"/>
        </w:rPr>
        <w:t> </w:t>
      </w:r>
      <w:r>
        <w:rPr>
          <w:w w:val="105"/>
        </w:rPr>
        <w:t>payment</w:t>
      </w:r>
      <w:r>
        <w:rPr>
          <w:spacing w:val="-13"/>
          <w:w w:val="105"/>
        </w:rPr>
        <w:t> </w:t>
      </w:r>
      <w:r>
        <w:rPr>
          <w:w w:val="105"/>
        </w:rPr>
        <w:t>system,</w:t>
      </w:r>
      <w:r>
        <w:rPr>
          <w:spacing w:val="-13"/>
          <w:w w:val="105"/>
        </w:rPr>
        <w:t> </w:t>
      </w:r>
      <w:r>
        <w:rPr>
          <w:w w:val="105"/>
        </w:rPr>
        <w:t>increasing</w:t>
      </w:r>
      <w:r>
        <w:rPr>
          <w:spacing w:val="-13"/>
          <w:w w:val="105"/>
        </w:rPr>
        <w:t> </w:t>
      </w:r>
      <w:r>
        <w:rPr>
          <w:w w:val="105"/>
        </w:rPr>
        <w:t>on-time</w:t>
      </w:r>
      <w:r>
        <w:rPr>
          <w:spacing w:val="-13"/>
          <w:w w:val="105"/>
        </w:rPr>
        <w:t> </w:t>
      </w:r>
      <w:r>
        <w:rPr>
          <w:w w:val="105"/>
        </w:rPr>
        <w:t>payments by</w:t>
      </w:r>
      <w:r>
        <w:rPr>
          <w:spacing w:val="-10"/>
          <w:w w:val="105"/>
        </w:rPr>
        <w:t> </w:t>
      </w:r>
      <w:r>
        <w:rPr>
          <w:w w:val="105"/>
        </w:rPr>
        <w:t>35%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spacing w:before="95"/>
        <w:rPr>
          <w:sz w:val="26"/>
        </w:rPr>
      </w:pPr>
    </w:p>
    <w:p>
      <w:pPr>
        <w:pStyle w:val="Heading1"/>
      </w:pPr>
      <w:r>
        <w:rPr>
          <w:color w:val="A2B8DE"/>
          <w:spacing w:val="-2"/>
        </w:rPr>
        <w:t>Education</w:t>
      </w:r>
    </w:p>
    <w:p>
      <w:pPr>
        <w:pStyle w:val="BodyText"/>
        <w:spacing w:before="130"/>
        <w:rPr>
          <w:rFonts w:ascii="Verdana"/>
          <w:b/>
          <w:sz w:val="18"/>
        </w:rPr>
      </w:pPr>
    </w:p>
    <w:p>
      <w:pPr>
        <w:spacing w:before="0"/>
        <w:ind w:left="26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Property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Management</w:t>
      </w:r>
    </w:p>
    <w:p>
      <w:pPr>
        <w:pStyle w:val="BodyText"/>
        <w:spacing w:before="101"/>
        <w:ind w:left="2618"/>
      </w:pPr>
      <w:r>
        <w:rPr/>
        <w:t>Washington</w:t>
      </w:r>
      <w:r>
        <w:rPr>
          <w:spacing w:val="13"/>
        </w:rPr>
        <w:t> </w:t>
      </w:r>
      <w:r>
        <w:rPr/>
        <w:t>State</w:t>
      </w:r>
      <w:r>
        <w:rPr>
          <w:spacing w:val="13"/>
        </w:rPr>
        <w:t> </w:t>
      </w:r>
      <w:r>
        <w:rPr/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Graduated:</w:t>
      </w:r>
      <w:r>
        <w:rPr>
          <w:spacing w:val="13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3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2025-10-16T18:18:01Z</dcterms:created>
  <dcterms:modified xsi:type="dcterms:W3CDTF">2025-10-16T18:18:01Z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