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85" w:lineRule="auto"/>
      </w:pPr>
      <w:r>
        <w:rPr>
          <w:color w:val="E37829"/>
          <w:spacing w:val="-16"/>
        </w:rPr>
        <w:t>BLAKE </w:t>
      </w:r>
      <w:r>
        <w:rPr>
          <w:color w:val="E37829"/>
          <w:spacing w:val="-4"/>
        </w:rPr>
        <w:t>ALLEN</w:t>
      </w:r>
    </w:p>
    <w:p>
      <w:pPr>
        <w:spacing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32323"/>
          <w:spacing w:val="-6"/>
          <w:sz w:val="33"/>
        </w:rPr>
        <w:t>School</w:t>
      </w:r>
      <w:r>
        <w:rPr>
          <w:rFonts w:ascii="Arial"/>
          <w:b/>
          <w:color w:val="232323"/>
          <w:spacing w:val="-17"/>
          <w:sz w:val="33"/>
        </w:rPr>
        <w:t> </w:t>
      </w:r>
      <w:r>
        <w:rPr>
          <w:rFonts w:ascii="Arial"/>
          <w:b/>
          <w:color w:val="232323"/>
          <w:spacing w:val="-2"/>
          <w:sz w:val="33"/>
        </w:rPr>
        <w:t>Psychologist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114" w:right="233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232323"/>
          <w:w w:val="110"/>
          <w:sz w:val="22"/>
        </w:rPr>
        <w:t>(123)</w:t>
      </w:r>
      <w:r>
        <w:rPr>
          <w:i/>
          <w:color w:val="232323"/>
          <w:spacing w:val="12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456-</w:t>
      </w:r>
      <w:r>
        <w:rPr>
          <w:i/>
          <w:color w:val="232323"/>
          <w:spacing w:val="-4"/>
          <w:w w:val="110"/>
          <w:sz w:val="22"/>
        </w:rPr>
        <w:t>7890</w:t>
      </w:r>
    </w:p>
    <w:p>
      <w:pPr>
        <w:spacing w:line="240" w:lineRule="auto" w:before="9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spacing w:line="268" w:lineRule="auto"/>
        <w:ind w:left="114" w:right="1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2990849</wp:posOffset>
                </wp:positionH>
                <wp:positionV relativeFrom="paragraph">
                  <wp:posOffset>-162023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2.757737pt;width:341.999973pt;height:5.25pt;mso-position-horizontal-relative:page;mso-position-vertical-relative:paragraph;z-index:15730688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232323"/>
          <w:w w:val="125"/>
        </w:rPr>
        <w:t>School psychologist with eight years of experience conducting assessments, supporting IEP development, and providing mental health support. Focused on early intervention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inclusive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services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across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K–12</w:t>
      </w:r>
      <w:r>
        <w:rPr>
          <w:color w:val="232323"/>
          <w:spacing w:val="-9"/>
          <w:w w:val="125"/>
        </w:rPr>
        <w:t> </w:t>
      </w:r>
      <w:r>
        <w:rPr>
          <w:color w:val="232323"/>
          <w:w w:val="125"/>
        </w:rPr>
        <w:t>populations.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440"/>
          <w:cols w:num="2" w:equalWidth="0">
            <w:col w:w="3346" w:space="1025"/>
            <w:col w:w="6889"/>
          </w:cols>
        </w:sectPr>
      </w:pPr>
    </w:p>
    <w:p>
      <w:pPr>
        <w:pStyle w:val="BodyText"/>
        <w:spacing w:before="31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-140141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34778pt;width:563.249955pt;height:4.5pt;mso-position-horizontal-relative:page;mso-position-vertical-relative:paragraph;z-index:15728640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tabs>
          <w:tab w:pos="2718" w:val="left" w:leader="none"/>
          <w:tab w:pos="5079" w:val="left" w:leader="none"/>
        </w:tabs>
        <w:spacing w:before="206"/>
        <w:ind w:left="114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July</w:t>
      </w:r>
      <w:r>
        <w:rPr>
          <w:spacing w:val="-4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2018</w:t>
      </w:r>
      <w:r>
        <w:rPr>
          <w:spacing w:val="-3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-</w:t>
      </w:r>
      <w:r>
        <w:rPr>
          <w:spacing w:val="-4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w w:val="95"/>
          <w:sz w:val="22"/>
        </w:rPr>
        <w:t>School</w:t>
      </w:r>
      <w:r>
        <w:rPr>
          <w:rFonts w:ascii="Arial"/>
          <w:b/>
          <w:spacing w:val="-9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Psychologist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Eastwood</w:t>
      </w:r>
      <w:r>
        <w:rPr>
          <w:i/>
          <w:spacing w:val="34"/>
          <w:w w:val="130"/>
          <w:sz w:val="22"/>
        </w:rPr>
        <w:t> </w:t>
      </w:r>
      <w:r>
        <w:rPr>
          <w:i/>
          <w:w w:val="130"/>
          <w:sz w:val="22"/>
        </w:rPr>
        <w:t>Uniied</w:t>
      </w:r>
      <w:r>
        <w:rPr>
          <w:i/>
          <w:spacing w:val="34"/>
          <w:w w:val="130"/>
          <w:sz w:val="22"/>
        </w:rPr>
        <w:t> </w:t>
      </w:r>
      <w:r>
        <w:rPr>
          <w:i/>
          <w:w w:val="120"/>
          <w:sz w:val="22"/>
        </w:rPr>
        <w:t>School</w:t>
      </w:r>
      <w:r>
        <w:rPr>
          <w:i/>
          <w:spacing w:val="39"/>
          <w:w w:val="120"/>
          <w:sz w:val="22"/>
        </w:rPr>
        <w:t> </w:t>
      </w:r>
      <w:r>
        <w:rPr>
          <w:i/>
          <w:w w:val="120"/>
          <w:sz w:val="22"/>
        </w:rPr>
        <w:t>District,</w:t>
      </w:r>
      <w:r>
        <w:rPr>
          <w:i/>
          <w:spacing w:val="39"/>
          <w:w w:val="120"/>
          <w:sz w:val="22"/>
        </w:rPr>
        <w:t> </w:t>
      </w:r>
      <w:r>
        <w:rPr>
          <w:i/>
          <w:w w:val="120"/>
          <w:sz w:val="22"/>
        </w:rPr>
        <w:t>Tucson,</w:t>
      </w:r>
      <w:r>
        <w:rPr>
          <w:i/>
          <w:spacing w:val="3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AZ</w:t>
      </w:r>
    </w:p>
    <w:p>
      <w:pPr>
        <w:pStyle w:val="BodyText"/>
        <w:tabs>
          <w:tab w:pos="3090" w:val="left" w:leader="none"/>
        </w:tabs>
        <w:spacing w:line="268" w:lineRule="auto" w:before="121"/>
        <w:ind w:left="3090" w:right="479" w:hanging="356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Conduct psychoeducational evaluations for six schools, serving 1,500+ </w:t>
      </w:r>
      <w:r>
        <w:rPr>
          <w:spacing w:val="-2"/>
          <w:w w:val="120"/>
        </w:rPr>
        <w:t>students</w:t>
      </w:r>
    </w:p>
    <w:p>
      <w:pPr>
        <w:pStyle w:val="BodyText"/>
        <w:tabs>
          <w:tab w:pos="3090" w:val="left" w:leader="none"/>
        </w:tabs>
        <w:spacing w:line="348" w:lineRule="auto" w:before="88"/>
        <w:ind w:left="2734" w:right="47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Consult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teachers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parents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design</w:t>
      </w:r>
      <w:r>
        <w:rPr>
          <w:spacing w:val="-7"/>
          <w:w w:val="125"/>
        </w:rPr>
        <w:t> </w:t>
      </w:r>
      <w:r>
        <w:rPr>
          <w:w w:val="125"/>
        </w:rPr>
        <w:t>behavioral</w:t>
      </w:r>
      <w:r>
        <w:rPr>
          <w:spacing w:val="-7"/>
          <w:w w:val="125"/>
        </w:rPr>
        <w:t> </w:t>
      </w:r>
      <w:r>
        <w:rPr>
          <w:w w:val="125"/>
        </w:rPr>
        <w:t>interventions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Coordinate crisis response and mental health referrals</w:t>
      </w:r>
    </w:p>
    <w:p>
      <w:pPr>
        <w:pStyle w:val="BodyText"/>
        <w:spacing w:before="6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00" w:bottom="280" w:left="220" w:right="440"/>
        </w:sectPr>
      </w:pPr>
    </w:p>
    <w:p>
      <w:pPr>
        <w:pStyle w:val="BodyText"/>
        <w:spacing w:line="268" w:lineRule="auto" w:before="107"/>
        <w:ind w:left="114" w:right="38"/>
      </w:pPr>
      <w:r>
        <w:rPr>
          <w:w w:val="125"/>
        </w:rPr>
        <w:t>August</w:t>
      </w:r>
      <w:r>
        <w:rPr>
          <w:spacing w:val="-16"/>
          <w:w w:val="125"/>
        </w:rPr>
        <w:t> </w:t>
      </w:r>
      <w:r>
        <w:rPr>
          <w:w w:val="125"/>
        </w:rPr>
        <w:t>2016</w:t>
      </w:r>
      <w:r>
        <w:rPr>
          <w:spacing w:val="-16"/>
          <w:w w:val="125"/>
        </w:rPr>
        <w:t> </w:t>
      </w:r>
      <w:r>
        <w:rPr>
          <w:w w:val="125"/>
        </w:rPr>
        <w:t>-</w:t>
      </w:r>
      <w:r>
        <w:rPr>
          <w:spacing w:val="-15"/>
          <w:w w:val="125"/>
        </w:rPr>
        <w:t> </w:t>
      </w:r>
      <w:r>
        <w:rPr>
          <w:w w:val="125"/>
        </w:rPr>
        <w:t>June </w:t>
      </w:r>
      <w:r>
        <w:rPr>
          <w:spacing w:val="-4"/>
          <w:w w:val="125"/>
        </w:rPr>
        <w:t>2018</w:t>
      </w:r>
    </w:p>
    <w:p>
      <w:pPr>
        <w:tabs>
          <w:tab w:pos="2260" w:val="left" w:leader="none"/>
        </w:tabs>
        <w:spacing w:before="122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95"/>
          <w:sz w:val="22"/>
        </w:rPr>
        <w:t>Psychology</w:t>
      </w:r>
      <w:r>
        <w:rPr>
          <w:rFonts w:ascii="Arial"/>
          <w:b/>
          <w:spacing w:val="-1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Intern</w:t>
      </w:r>
      <w:r>
        <w:rPr>
          <w:rFonts w:ascii="Arial"/>
          <w:b/>
          <w:sz w:val="22"/>
        </w:rPr>
        <w:tab/>
      </w:r>
      <w:r>
        <w:rPr>
          <w:i/>
          <w:spacing w:val="2"/>
          <w:w w:val="115"/>
          <w:sz w:val="22"/>
        </w:rPr>
        <w:t>Desert</w:t>
      </w:r>
      <w:r>
        <w:rPr>
          <w:i/>
          <w:spacing w:val="55"/>
          <w:w w:val="115"/>
          <w:sz w:val="22"/>
        </w:rPr>
        <w:t> </w:t>
      </w:r>
      <w:r>
        <w:rPr>
          <w:i/>
          <w:spacing w:val="2"/>
          <w:w w:val="115"/>
          <w:sz w:val="22"/>
        </w:rPr>
        <w:t>Ridge</w:t>
      </w:r>
      <w:r>
        <w:rPr>
          <w:i/>
          <w:spacing w:val="55"/>
          <w:w w:val="115"/>
          <w:sz w:val="22"/>
        </w:rPr>
        <w:t> </w:t>
      </w:r>
      <w:r>
        <w:rPr>
          <w:i/>
          <w:spacing w:val="2"/>
          <w:w w:val="115"/>
          <w:sz w:val="22"/>
        </w:rPr>
        <w:t>School</w:t>
      </w:r>
      <w:r>
        <w:rPr>
          <w:i/>
          <w:spacing w:val="55"/>
          <w:w w:val="115"/>
          <w:sz w:val="22"/>
        </w:rPr>
        <w:t> </w:t>
      </w:r>
      <w:r>
        <w:rPr>
          <w:i/>
          <w:spacing w:val="2"/>
          <w:w w:val="115"/>
          <w:sz w:val="22"/>
        </w:rPr>
        <w:t>District,</w:t>
      </w:r>
      <w:r>
        <w:rPr>
          <w:i/>
          <w:spacing w:val="55"/>
          <w:w w:val="115"/>
          <w:sz w:val="22"/>
        </w:rPr>
        <w:t> </w:t>
      </w:r>
      <w:r>
        <w:rPr>
          <w:i/>
          <w:spacing w:val="2"/>
          <w:w w:val="115"/>
          <w:sz w:val="22"/>
        </w:rPr>
        <w:t>Tucson,</w:t>
      </w:r>
      <w:r>
        <w:rPr>
          <w:i/>
          <w:spacing w:val="56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AZ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797" w:hanging="356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Supported assessments under supervision and participated in IEP </w:t>
      </w:r>
      <w:r>
        <w:rPr>
          <w:spacing w:val="-2"/>
          <w:w w:val="125"/>
        </w:rPr>
        <w:t>meetings</w:t>
      </w:r>
    </w:p>
    <w:p>
      <w:pPr>
        <w:pStyle w:val="BodyText"/>
        <w:tabs>
          <w:tab w:pos="486" w:val="left" w:leader="none"/>
        </w:tabs>
        <w:spacing w:before="89"/>
        <w:ind w:left="131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Delivered</w:t>
      </w:r>
      <w:r>
        <w:rPr>
          <w:spacing w:val="-10"/>
          <w:w w:val="125"/>
        </w:rPr>
        <w:t> </w:t>
      </w:r>
      <w:r>
        <w:rPr>
          <w:w w:val="125"/>
        </w:rPr>
        <w:t>classroom</w:t>
      </w:r>
      <w:r>
        <w:rPr>
          <w:spacing w:val="-9"/>
          <w:w w:val="125"/>
        </w:rPr>
        <w:t> </w:t>
      </w:r>
      <w:r>
        <w:rPr>
          <w:w w:val="125"/>
        </w:rPr>
        <w:t>presentations</w:t>
      </w:r>
      <w:r>
        <w:rPr>
          <w:spacing w:val="-10"/>
          <w:w w:val="125"/>
        </w:rPr>
        <w:t> </w:t>
      </w:r>
      <w:r>
        <w:rPr>
          <w:w w:val="125"/>
        </w:rPr>
        <w:t>on</w:t>
      </w:r>
      <w:r>
        <w:rPr>
          <w:spacing w:val="-9"/>
          <w:w w:val="125"/>
        </w:rPr>
        <w:t> </w:t>
      </w:r>
      <w:r>
        <w:rPr>
          <w:w w:val="125"/>
        </w:rPr>
        <w:t>mental</w:t>
      </w:r>
      <w:r>
        <w:rPr>
          <w:spacing w:val="-9"/>
          <w:w w:val="125"/>
        </w:rPr>
        <w:t> </w:t>
      </w:r>
      <w:r>
        <w:rPr>
          <w:w w:val="125"/>
        </w:rPr>
        <w:t>health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coping</w:t>
      </w:r>
    </w:p>
    <w:p>
      <w:pPr>
        <w:spacing w:after="0"/>
        <w:sectPr>
          <w:type w:val="continuous"/>
          <w:pgSz w:w="11920" w:h="16860"/>
          <w:pgMar w:top="800" w:bottom="280" w:left="220" w:right="440"/>
          <w:cols w:num="2" w:equalWidth="0">
            <w:col w:w="2264" w:space="340"/>
            <w:col w:w="8656"/>
          </w:cols>
        </w:sectPr>
      </w:pPr>
    </w:p>
    <w:p>
      <w:pPr>
        <w:pStyle w:val="BodyText"/>
        <w:spacing w:before="19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00" w:bottom="280" w:left="220" w:right="4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-77533</wp:posOffset>
                </wp:positionV>
                <wp:extent cx="7153275" cy="5715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105011pt;width:563.249955pt;height:4.5pt;mso-position-horizontal-relative:page;mso-position-vertical-relative:paragraph;z-index:15729152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436816</wp:posOffset>
                </wp:positionV>
                <wp:extent cx="1447800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394985pt;width:114pt;height:6pt;mso-position-horizontal-relative:page;mso-position-vertical-relative:paragraph;z-index:15731200" id="docshapegroup4" coordorigin="330,688" coordsize="2280,120">
                <v:rect style="position:absolute;left:337;top:695;width:2265;height:105" id="docshape5" filled="false" stroked="true" strokeweight=".75pt" strokecolor="#e37829">
                  <v:stroke dashstyle="solid"/>
                </v:rect>
                <v:rect style="position:absolute;left:345;top:702;width:2250;height:90" id="docshape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92"/>
        <w:rPr>
          <w:rFonts w:ascii="Arial"/>
          <w:b/>
        </w:rPr>
      </w:pPr>
    </w:p>
    <w:p>
      <w:pPr>
        <w:pStyle w:val="BodyText"/>
        <w:spacing w:line="268" w:lineRule="auto"/>
        <w:ind w:left="114" w:right="59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247613</wp:posOffset>
                </wp:positionV>
                <wp:extent cx="1447800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97133pt;width:114pt;height:6pt;mso-position-horizontal-relative:page;mso-position-vertical-relative:paragraph;z-index:15731712" id="docshapegroup7" coordorigin="330,390" coordsize="2280,120">
                <v:rect style="position:absolute;left:337;top:397;width:2265;height:105" id="docshape8" filled="false" stroked="true" strokeweight=".75pt" strokecolor="#e37829">
                  <v:stroke dashstyle="solid"/>
                </v:rect>
                <v:rect style="position:absolute;left:345;top:404;width:1800;height:105" id="docshape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Behavioral</w:t>
      </w:r>
      <w:r>
        <w:rPr>
          <w:spacing w:val="-16"/>
          <w:w w:val="125"/>
        </w:rPr>
        <w:t> </w:t>
      </w:r>
      <w:r>
        <w:rPr>
          <w:w w:val="125"/>
        </w:rPr>
        <w:t>assessment Crisis intervention</w:t>
      </w:r>
    </w:p>
    <w:p>
      <w:pPr>
        <w:pStyle w:val="BodyText"/>
        <w:spacing w:line="268" w:lineRule="auto"/>
        <w:ind w:left="114" w:right="59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56121</wp:posOffset>
                </wp:positionV>
                <wp:extent cx="14478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19007pt;width:114pt;height:6pt;mso-position-horizontal-relative:page;mso-position-vertical-relative:paragraph;z-index:15732224" id="docshapegroup10" coordorigin="330,88" coordsize="2280,120">
                <v:rect style="position:absolute;left:337;top:95;width:2265;height:105" id="docshape11" filled="false" stroked="true" strokeweight=".75pt" strokecolor="#e37829">
                  <v:stroke dashstyle="solid"/>
                </v:rect>
                <v:rect style="position:absolute;left:345;top:103;width:1800;height:105" id="docshape1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246621</wp:posOffset>
                </wp:positionV>
                <wp:extent cx="14478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19006pt;width:114pt;height:6pt;mso-position-horizontal-relative:page;mso-position-vertical-relative:paragraph;z-index:15732736" id="docshapegroup13" coordorigin="330,388" coordsize="2280,120">
                <v:rect style="position:absolute;left:337;top:395;width:2265;height:105" id="docshape14" filled="false" stroked="true" strokeweight=".75pt" strokecolor="#e37829">
                  <v:stroke dashstyle="solid"/>
                </v:rect>
                <v:rect style="position:absolute;left:345;top:403;width:1350;height:105" id="docshape1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446646</wp:posOffset>
                </wp:positionV>
                <wp:extent cx="1447800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69006pt;width:114pt;height:5.25pt;mso-position-horizontal-relative:page;mso-position-vertical-relative:paragraph;z-index:15733248" id="docshapegroup16" coordorigin="330,703" coordsize="2280,105">
                <v:rect style="position:absolute;left:337;top:710;width:2265;height:90" id="docshape17" filled="false" stroked="true" strokeweight=".75pt" strokecolor="#e37829">
                  <v:stroke dashstyle="solid"/>
                </v:rect>
                <v:rect style="position:absolute;left:345;top:718;width:1350;height:90" id="docshape1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IEP consultation </w:t>
      </w:r>
      <w:r>
        <w:rPr>
          <w:spacing w:val="-2"/>
          <w:w w:val="125"/>
        </w:rPr>
        <w:t>Mental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health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services </w:t>
      </w:r>
      <w:r>
        <w:rPr>
          <w:w w:val="125"/>
        </w:rPr>
        <w:t>Student advocacy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440"/>
          <w:cols w:num="2" w:equalWidth="0">
            <w:col w:w="1348" w:space="1256"/>
            <w:col w:w="8656"/>
          </w:cols>
        </w:sectPr>
      </w:pPr>
    </w:p>
    <w:p>
      <w:pPr>
        <w:pStyle w:val="BodyText"/>
        <w:spacing w:before="15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00" w:bottom="280" w:left="220" w:right="4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-77536</wp:posOffset>
                </wp:positionV>
                <wp:extent cx="7153275" cy="5715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105216pt;width:563.249955pt;height:4.5pt;mso-position-horizontal-relative:page;mso-position-vertical-relative:paragraph;z-index:15729664" id="docshape19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07"/>
        <w:rPr>
          <w:rFonts w:ascii="Arial"/>
          <w:b/>
        </w:rPr>
      </w:pPr>
    </w:p>
    <w:p>
      <w:pPr>
        <w:tabs>
          <w:tab w:pos="5633" w:val="left" w:leader="none"/>
        </w:tabs>
        <w:spacing w:line="268" w:lineRule="auto" w:before="0"/>
        <w:ind w:left="114" w:right="689" w:firstLine="0"/>
        <w:jc w:val="left"/>
        <w:rPr>
          <w:sz w:val="22"/>
        </w:rPr>
      </w:pPr>
      <w:r>
        <w:rPr>
          <w:rFonts w:ascii="Arial"/>
          <w:b/>
          <w:sz w:val="22"/>
        </w:rPr>
        <w:t>Educational Specialist (Ed.S) in School Psychology</w:t>
        <w:tab/>
      </w:r>
      <w:r>
        <w:rPr>
          <w:w w:val="110"/>
          <w:sz w:val="22"/>
        </w:rPr>
        <w:t>University of Arizona, Tucson, AZ </w:t>
      </w:r>
      <w:r>
        <w:rPr>
          <w:sz w:val="22"/>
        </w:rPr>
        <w:t>| </w:t>
      </w:r>
      <w:r>
        <w:rPr>
          <w:w w:val="110"/>
          <w:sz w:val="22"/>
        </w:rPr>
        <w:t>2018</w:t>
      </w:r>
    </w:p>
    <w:p>
      <w:pPr>
        <w:pStyle w:val="BodyText"/>
        <w:spacing w:before="105"/>
      </w:pPr>
    </w:p>
    <w:p>
      <w:pPr>
        <w:tabs>
          <w:tab w:pos="3603" w:val="left" w:leader="none"/>
        </w:tabs>
        <w:spacing w:line="268" w:lineRule="auto" w:before="0"/>
        <w:ind w:left="114" w:right="354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Bachelor of Arts in Psychology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Northern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Arizona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Flagstaff,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AZ</w:t>
      </w:r>
      <w:r>
        <w:rPr>
          <w:spacing w:val="40"/>
          <w:w w:val="110"/>
          <w:sz w:val="22"/>
        </w:rPr>
        <w:t>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spacing w:val="-4"/>
          <w:w w:val="110"/>
          <w:sz w:val="22"/>
        </w:rPr>
        <w:t>2015</w:t>
      </w:r>
    </w:p>
    <w:p>
      <w:pPr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800" w:bottom="280" w:left="220" w:right="440"/>
          <w:cols w:num="2" w:equalWidth="0">
            <w:col w:w="1390" w:space="1213"/>
            <w:col w:w="8657"/>
          </w:cols>
        </w:sectPr>
      </w:pPr>
    </w:p>
    <w:p>
      <w:pPr>
        <w:pStyle w:val="BodyText"/>
        <w:spacing w:before="277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-140413</wp:posOffset>
                </wp:positionV>
                <wp:extent cx="7153275" cy="5715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56203pt;width:563.249955pt;height:4.5pt;mso-position-horizontal-relative:page;mso-position-vertical-relative:paragraph;z-index:15730176" id="docshape20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  <w:w w:val="115"/>
        </w:rPr>
        <w:t>Certiications</w:t>
      </w:r>
    </w:p>
    <w:p>
      <w:pPr>
        <w:tabs>
          <w:tab w:pos="5480" w:val="left" w:leader="none"/>
        </w:tabs>
        <w:spacing w:before="215"/>
        <w:ind w:left="151" w:right="0" w:firstLine="0"/>
        <w:jc w:val="center"/>
        <w:rPr>
          <w:sz w:val="22"/>
        </w:rPr>
      </w:pPr>
      <w:r>
        <w:rPr>
          <w:rFonts w:ascii="Arial"/>
          <w:b/>
          <w:sz w:val="22"/>
        </w:rPr>
        <w:t>Nationally</w:t>
      </w:r>
      <w:r>
        <w:rPr>
          <w:rFonts w:ascii="Arial"/>
          <w:b/>
          <w:spacing w:val="19"/>
          <w:sz w:val="22"/>
        </w:rPr>
        <w:t> </w:t>
      </w:r>
      <w:r>
        <w:rPr>
          <w:rFonts w:ascii="Arial"/>
          <w:b/>
          <w:sz w:val="22"/>
        </w:rPr>
        <w:t>Certiied</w:t>
      </w:r>
      <w:r>
        <w:rPr>
          <w:rFonts w:ascii="Arial"/>
          <w:b/>
          <w:spacing w:val="19"/>
          <w:sz w:val="22"/>
        </w:rPr>
        <w:t> </w:t>
      </w:r>
      <w:r>
        <w:rPr>
          <w:rFonts w:ascii="Arial"/>
          <w:b/>
          <w:sz w:val="22"/>
        </w:rPr>
        <w:t>School</w:t>
      </w:r>
      <w:r>
        <w:rPr>
          <w:rFonts w:ascii="Arial"/>
          <w:b/>
          <w:spacing w:val="19"/>
          <w:sz w:val="22"/>
        </w:rPr>
        <w:t> </w:t>
      </w:r>
      <w:r>
        <w:rPr>
          <w:rFonts w:ascii="Arial"/>
          <w:b/>
          <w:sz w:val="22"/>
        </w:rPr>
        <w:t>Psychologist</w:t>
      </w:r>
      <w:r>
        <w:rPr>
          <w:rFonts w:ascii="Arial"/>
          <w:b/>
          <w:spacing w:val="19"/>
          <w:sz w:val="22"/>
        </w:rPr>
        <w:t> </w:t>
      </w:r>
      <w:r>
        <w:rPr>
          <w:rFonts w:ascii="Arial"/>
          <w:b/>
          <w:spacing w:val="-2"/>
          <w:sz w:val="22"/>
        </w:rPr>
        <w:t>(NCSP)</w:t>
      </w:r>
      <w:r>
        <w:rPr>
          <w:rFonts w:ascii="Arial"/>
          <w:b/>
          <w:sz w:val="22"/>
        </w:rPr>
        <w:tab/>
      </w:r>
      <w:r>
        <w:rPr>
          <w:spacing w:val="-2"/>
          <w:sz w:val="22"/>
        </w:rPr>
        <w:t>(2018)</w:t>
      </w:r>
    </w:p>
    <w:sectPr>
      <w:type w:val="continuous"/>
      <w:pgSz w:w="11920" w:h="16860"/>
      <w:pgMar w:top="800" w:bottom="28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 w:right="1397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2025-10-31T17:05:13Z</dcterms:created>
  <dcterms:modified xsi:type="dcterms:W3CDTF">2025-10-31T17:05:13Z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