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5700"/>
        </w:rPr>
        <w:t>Devon</w:t>
      </w:r>
      <w:r>
        <w:rPr>
          <w:color w:val="075700"/>
          <w:spacing w:val="-24"/>
        </w:rPr>
        <w:t> </w:t>
      </w:r>
      <w:r>
        <w:rPr>
          <w:color w:val="075700"/>
          <w:spacing w:val="-8"/>
        </w:rPr>
        <w:t>Young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pacing w:val="-6"/>
          <w:sz w:val="33"/>
        </w:rPr>
        <w:t>School</w:t>
      </w:r>
      <w:r>
        <w:rPr>
          <w:rFonts w:ascii="Arial"/>
          <w:b/>
          <w:spacing w:val="-17"/>
          <w:sz w:val="33"/>
        </w:rPr>
        <w:t> </w:t>
      </w:r>
      <w:r>
        <w:rPr>
          <w:rFonts w:ascii="Arial"/>
          <w:b/>
          <w:spacing w:val="-2"/>
          <w:sz w:val="33"/>
        </w:rPr>
        <w:t>Librarian</w:t>
      </w:r>
    </w:p>
    <w:p>
      <w:pPr>
        <w:pStyle w:val="BodyText"/>
        <w:spacing w:line="268" w:lineRule="auto" w:before="83"/>
        <w:ind w:left="114"/>
      </w:pPr>
      <w:r>
        <w:rPr/>
        <w:br w:type="column"/>
      </w:r>
      <w:r>
        <w:rPr>
          <w:color w:val="075700"/>
          <w:w w:val="120"/>
        </w:rPr>
        <w:t>City, ST </w:t>
      </w:r>
      <w:hyperlink r:id="rId5">
        <w:r>
          <w:rPr>
            <w:color w:val="075700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075700"/>
          <w:w w:val="110"/>
        </w:rPr>
        <w:t>(123)</w:t>
      </w:r>
      <w:r>
        <w:rPr>
          <w:color w:val="075700"/>
          <w:spacing w:val="12"/>
          <w:w w:val="110"/>
        </w:rPr>
        <w:t> </w:t>
      </w:r>
      <w:r>
        <w:rPr>
          <w:color w:val="075700"/>
          <w:w w:val="110"/>
        </w:rPr>
        <w:t>456-</w:t>
      </w:r>
      <w:r>
        <w:rPr>
          <w:color w:val="075700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740" w:bottom="280" w:left="220" w:right="240"/>
          <w:cols w:num="2" w:equalWidth="0">
            <w:col w:w="3872" w:space="5001"/>
            <w:col w:w="2587"/>
          </w:cols>
        </w:sectPr>
      </w:pPr>
    </w:p>
    <w:p>
      <w:pPr>
        <w:pStyle w:val="BodyText"/>
        <w:spacing w:before="232"/>
      </w:pPr>
    </w:p>
    <w:p>
      <w:pPr>
        <w:pStyle w:val="BodyText"/>
        <w:spacing w:line="268" w:lineRule="auto"/>
        <w:ind w:left="114"/>
      </w:pPr>
      <w:r>
        <w:rPr>
          <w:color w:val="58585B"/>
          <w:w w:val="125"/>
        </w:rPr>
        <w:t>School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librarian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six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supporting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literacy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programs,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teaching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digital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research skills, and curating diverse, student-centered collections. Passionate about fostering inquiry and independent reading.</w:t>
      </w:r>
    </w:p>
    <w:p>
      <w:pPr>
        <w:pStyle w:val="BodyText"/>
        <w:spacing w:before="126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75700"/>
          <w:spacing w:val="-9"/>
        </w:rPr>
        <w:t>PROFESSIONAL</w:t>
      </w:r>
      <w:r>
        <w:rPr>
          <w:color w:val="075700"/>
          <w:spacing w:val="5"/>
        </w:rPr>
        <w:t> </w:t>
      </w:r>
      <w:r>
        <w:rPr>
          <w:color w:val="075700"/>
          <w:spacing w:val="-2"/>
        </w:rPr>
        <w:t>EXPERIENCE</w:t>
      </w:r>
      <w:r>
        <w:rPr>
          <w:color w:val="075700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line="254" w:lineRule="auto" w:before="185"/>
        <w:ind w:left="114" w:right="30"/>
      </w:pPr>
      <w:r>
        <w:rPr>
          <w:color w:val="58585B"/>
          <w:spacing w:val="-2"/>
          <w:w w:val="125"/>
        </w:rPr>
        <w:t>August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2019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spacing w:before="1"/>
        <w:ind w:left="114"/>
      </w:pPr>
      <w:r>
        <w:rPr>
          <w:color w:val="58585B"/>
          <w:w w:val="120"/>
        </w:rPr>
        <w:t>August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2017</w:t>
      </w:r>
      <w:r>
        <w:rPr>
          <w:color w:val="58585B"/>
          <w:spacing w:val="-2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114"/>
      </w:pPr>
      <w:r>
        <w:rPr>
          <w:color w:val="58585B"/>
          <w:w w:val="125"/>
        </w:rPr>
        <w:t>June</w:t>
      </w:r>
      <w:r>
        <w:rPr>
          <w:color w:val="58585B"/>
          <w:spacing w:val="24"/>
          <w:w w:val="125"/>
        </w:rPr>
        <w:t> </w:t>
      </w:r>
      <w:r>
        <w:rPr>
          <w:color w:val="58585B"/>
          <w:spacing w:val="-4"/>
          <w:w w:val="125"/>
        </w:rPr>
        <w:t>2019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color w:val="58585B"/>
          <w:spacing w:val="-5"/>
        </w:rPr>
        <w:t>School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Librarian</w:t>
      </w:r>
    </w:p>
    <w:p>
      <w:pPr>
        <w:spacing w:before="8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Brookfteld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Middle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School,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Richmond,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5"/>
          <w:sz w:val="22"/>
        </w:rPr>
        <w:t>VA</w:t>
      </w:r>
    </w:p>
    <w:p>
      <w:pPr>
        <w:pStyle w:val="BodyText"/>
        <w:spacing w:line="254" w:lineRule="auto" w:before="212"/>
        <w:ind w:left="486"/>
      </w:pPr>
      <w:r>
        <w:rPr>
          <w:color w:val="58585B"/>
          <w:w w:val="125"/>
        </w:rPr>
        <w:t>Manage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library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services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circulation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 school of 800+ students</w:t>
      </w:r>
    </w:p>
    <w:p>
      <w:pPr>
        <w:pStyle w:val="BodyText"/>
        <w:spacing w:line="268" w:lineRule="auto" w:before="106"/>
        <w:ind w:left="486" w:right="139"/>
      </w:pPr>
      <w:r>
        <w:rPr>
          <w:color w:val="58585B"/>
          <w:w w:val="125"/>
        </w:rPr>
        <w:t>Teach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digital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literacy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research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lessons in collaboration with classroom teachers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Increased circulation by 45% after redesigning library space and expanding </w:t>
      </w:r>
      <w:r>
        <w:rPr>
          <w:color w:val="58585B"/>
          <w:spacing w:val="-2"/>
          <w:w w:val="125"/>
        </w:rPr>
        <w:t>genres</w:t>
      </w:r>
    </w:p>
    <w:p>
      <w:pPr>
        <w:pStyle w:val="BodyText"/>
        <w:spacing w:before="17"/>
      </w:pPr>
    </w:p>
    <w:p>
      <w:pPr>
        <w:pStyle w:val="Heading2"/>
      </w:pPr>
      <w:r>
        <w:rPr>
          <w:color w:val="58585B"/>
        </w:rPr>
        <w:t>Library</w:t>
      </w:r>
      <w:r>
        <w:rPr>
          <w:color w:val="58585B"/>
          <w:spacing w:val="7"/>
        </w:rPr>
        <w:t> </w:t>
      </w:r>
      <w:r>
        <w:rPr>
          <w:color w:val="58585B"/>
        </w:rPr>
        <w:t>Media</w:t>
      </w:r>
      <w:r>
        <w:rPr>
          <w:color w:val="58585B"/>
          <w:spacing w:val="8"/>
        </w:rPr>
        <w:t> </w:t>
      </w:r>
      <w:r>
        <w:rPr>
          <w:color w:val="58585B"/>
          <w:spacing w:val="-2"/>
        </w:rPr>
        <w:t>Specialist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West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End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2"/>
          <w:sz w:val="22"/>
        </w:rPr>
        <w:t>Elementary,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Richmond,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5"/>
          <w:sz w:val="22"/>
        </w:rPr>
        <w:t>VA</w:t>
      </w:r>
    </w:p>
    <w:p>
      <w:pPr>
        <w:pStyle w:val="BodyText"/>
        <w:spacing w:line="268" w:lineRule="auto" w:before="197"/>
        <w:ind w:left="486"/>
      </w:pPr>
      <w:r>
        <w:rPr>
          <w:color w:val="58585B"/>
          <w:spacing w:val="-2"/>
          <w:w w:val="125"/>
        </w:rPr>
        <w:t>Delivered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storytime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early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literacy </w:t>
      </w:r>
      <w:r>
        <w:rPr>
          <w:color w:val="58585B"/>
          <w:w w:val="125"/>
        </w:rPr>
        <w:t>instruction for K–5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Maintained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collection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development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aligned with DEI goals</w:t>
      </w:r>
    </w:p>
    <w:p>
      <w:pPr>
        <w:spacing w:line="240" w:lineRule="auto" w:before="17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597" w:lineRule="auto"/>
        <w:ind w:left="114" w:right="346"/>
      </w:pPr>
      <w:r>
        <w:rPr>
          <w:color w:val="FFFFFF"/>
          <w:w w:val="125"/>
        </w:rPr>
        <w:t>Collection development Digital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literacy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instruction Information sourcing Library programming Research skills</w:t>
      </w:r>
    </w:p>
    <w:p>
      <w:pPr>
        <w:pStyle w:val="Heading1"/>
        <w:spacing w:before="177"/>
      </w:pPr>
      <w:r>
        <w:rPr>
          <w:color w:val="FFFFFF"/>
          <w:spacing w:val="-2"/>
        </w:rPr>
        <w:t>EDUCATION</w:t>
      </w:r>
    </w:p>
    <w:p>
      <w:pPr>
        <w:pStyle w:val="Heading2"/>
        <w:spacing w:line="271" w:lineRule="auto" w:before="234"/>
        <w:ind w:right="346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Library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Information Science</w:t>
      </w:r>
    </w:p>
    <w:p>
      <w:pPr>
        <w:pStyle w:val="BodyText"/>
        <w:spacing w:line="268" w:lineRule="auto" w:before="70"/>
        <w:ind w:left="114" w:right="200"/>
      </w:pPr>
      <w:r>
        <w:rPr>
          <w:color w:val="FFFFFF"/>
          <w:w w:val="115"/>
        </w:rPr>
        <w:t>Virginia Commonwealth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University, Richmond, VA </w:t>
      </w:r>
      <w:r>
        <w:rPr>
          <w:color w:val="FFFFFF"/>
        </w:rPr>
        <w:t>| </w:t>
      </w:r>
      <w:r>
        <w:rPr>
          <w:color w:val="FFFFFF"/>
          <w:spacing w:val="-4"/>
          <w:w w:val="115"/>
        </w:rPr>
        <w:t>2017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40"/>
          <w:cols w:num="3" w:equalWidth="0">
            <w:col w:w="1658" w:space="294"/>
            <w:col w:w="5421" w:space="532"/>
            <w:col w:w="3555"/>
          </w:cols>
        </w:sectPr>
      </w:pP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00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5051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096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144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7383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7430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1669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1716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5860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5907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146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194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1885949"/>
                            <a:ext cx="476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28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6768" id="docshapegroup1" coordorigin="0,2355" coordsize="11919,14503">
                <v:rect style="position:absolute;left:7905;top:13860;width:4014;height:2998" id="docshape2" filled="true" fillcolor="#075700" stroked="false">
                  <v:fill type="solid"/>
                </v:rect>
                <v:rect style="position:absolute;left:0;top:2355;width:11919;height:1260" id="docshape3" filled="true" fillcolor="#f1f4f4" stroked="false">
                  <v:fill type="solid"/>
                </v:rect>
                <v:rect style="position:absolute;left:7905;top:3615;width:4014;height:11160" id="docshape4" filled="true" fillcolor="#075700" stroked="false">
                  <v:fill type="solid"/>
                </v:rect>
                <v:rect style="position:absolute;left:7905;top:7875;width:4014;height:15" id="docshape5" filled="true" fillcolor="#ffffff" stroked="false">
                  <v:fill type="solid"/>
                </v:rect>
                <v:rect style="position:absolute;left:8242;top:4417;width:3345;height:105" id="docshape6" filled="false" stroked="true" strokeweight=".75pt" strokecolor="#ffffff">
                  <v:stroke dashstyle="solid"/>
                </v:rect>
                <v:rect style="position:absolute;left:8250;top:4425;width:3330;height:90" id="docshape7" filled="true" fillcolor="#ffffff" stroked="false">
                  <v:fill type="solid"/>
                </v:rect>
                <v:rect style="position:absolute;left:8242;top:5092;width:3345;height:90" id="docshape8" filled="false" stroked="true" strokeweight=".75pt" strokecolor="#ffffff">
                  <v:stroke dashstyle="solid"/>
                </v:rect>
                <v:rect style="position:absolute;left:8250;top:5100;width:2655;height:90" id="docshape9" filled="true" fillcolor="#ffffff" stroked="false">
                  <v:fill type="solid"/>
                </v:rect>
                <v:rect style="position:absolute;left:8242;top:5767;width:3345;height:90" id="docshape10" filled="false" stroked="true" strokeweight=".75pt" strokecolor="#ffffff">
                  <v:stroke dashstyle="solid"/>
                </v:rect>
                <v:rect style="position:absolute;left:8250;top:5775;width:2655;height:90" id="docshape11" filled="true" fillcolor="#ffffff" stroked="false">
                  <v:fill type="solid"/>
                </v:rect>
                <v:rect style="position:absolute;left:8242;top:6427;width:3345;height:105" id="docshape12" filled="false" stroked="true" strokeweight=".75pt" strokecolor="#ffffff">
                  <v:stroke dashstyle="solid"/>
                </v:rect>
                <v:rect style="position:absolute;left:8250;top:6435;width:1995;height:90" id="docshape13" filled="true" fillcolor="#ffffff" stroked="false">
                  <v:fill type="solid"/>
                </v:rect>
                <v:rect style="position:absolute;left:8242;top:7102;width:3345;height:90" id="docshape14" filled="false" stroked="true" strokeweight=".75pt" strokecolor="#ffffff">
                  <v:stroke dashstyle="solid"/>
                </v:rect>
                <v:rect style="position:absolute;left:8250;top:7110;width:1995;height:90" id="docshape15" filled="true" fillcolor="#ffffff" stroked="false">
                  <v:fill type="solid"/>
                </v:rect>
                <v:shape style="position:absolute;left:2309;top:5325;width:75;height:4140" id="docshape16" coordorigin="2310,5325" coordsize="75,4140" path="m2385,9422l2384,9417,2380,9408,2378,9404,2371,9397,2367,9395,2358,9391,2353,9390,2342,9390,2337,9391,2328,9395,2324,9397,2317,9404,2315,9408,2311,9417,2310,9422,2310,9428,2310,9433,2311,9438,2315,9447,2317,9451,2324,9458,2328,9460,2337,9464,2342,9465,2353,9465,2358,9464,2367,9460,2371,9458,2378,9451,2380,9447,2384,9438,2385,9433,2385,9422xm2385,8747l2384,8742,2380,8733,2378,8729,2371,8722,2367,8720,2358,8716,2353,8715,2342,8715,2337,8716,2328,8720,2324,8722,2317,8729,2315,8733,2311,8742,2310,8747,2310,8753,2310,8758,2311,8763,2315,8772,2317,8776,2324,8783,2328,8785,2337,8789,2342,8790,2353,8790,2358,8789,2367,8785,2371,8783,2378,8776,2380,8772,2384,8763,2385,8758,2385,8747xm2385,6737l2384,6732,2380,6723,2378,6719,2371,6712,2367,6710,2358,6706,2353,6705,2342,6705,2337,6706,2328,6710,2324,6712,2317,6719,2315,6723,2311,6732,2310,6737,2310,6743,2310,6748,2311,6753,2315,6762,2317,6766,2324,6773,2328,6775,2337,6779,2342,6780,2353,6780,2358,6779,2367,6775,2371,6773,2378,6766,2380,6762,2384,6753,2385,6748,2385,6737xm2385,6047l2384,6042,2380,6033,2378,6029,2371,6022,2367,6020,2358,6016,2353,6015,2342,6015,2337,6016,2328,6020,2324,6022,2317,6029,2315,6033,2311,6042,2310,6047,2310,6053,2310,6058,2311,6063,2315,6072,2317,6076,2324,6083,2328,6085,2337,6089,2342,6090,2353,6090,2358,6089,2367,6085,2371,6083,2378,6076,2380,6072,2384,6063,2385,6058,2385,6047xm2385,5357l2384,5352,2380,5343,2378,5339,2371,5332,2367,5330,2358,5326,2353,5325,2342,5325,2337,5326,2328,5330,2324,5332,2317,5339,2315,5343,2311,5352,2310,5357,2310,5363,2310,5368,2311,5373,2315,5382,2317,5386,2324,5393,2328,5395,2337,5399,2342,5400,2353,5400,2358,5399,2367,5395,2371,5393,2378,5386,2380,5382,2384,5373,2385,5368,2385,535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</w:rPr>
        <w:t>CERTIFICATIONS</w:t>
      </w:r>
    </w:p>
    <w:p>
      <w:pPr>
        <w:pStyle w:val="Heading2"/>
        <w:spacing w:before="219"/>
        <w:ind w:left="2066"/>
      </w:pPr>
      <w:r>
        <w:rPr>
          <w:color w:val="58585B"/>
          <w:spacing w:val="-2"/>
        </w:rPr>
        <w:t>School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Librarian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Endorsement</w:t>
      </w:r>
    </w:p>
    <w:p>
      <w:pPr>
        <w:pStyle w:val="BodyText"/>
        <w:spacing w:before="89"/>
        <w:ind w:left="2066"/>
      </w:pPr>
      <w:r>
        <w:rPr>
          <w:color w:val="58585B"/>
          <w:spacing w:val="-4"/>
          <w:w w:val="110"/>
        </w:rPr>
        <w:t>2017</w:t>
      </w:r>
    </w:p>
    <w:p>
      <w:pPr>
        <w:pStyle w:val="Heading2"/>
        <w:spacing w:before="182"/>
      </w:pPr>
      <w:r>
        <w:rPr>
          <w:b w:val="0"/>
        </w:rPr>
        <w:br w:type="column"/>
      </w:r>
      <w:r>
        <w:rPr>
          <w:color w:val="FFFFFF"/>
        </w:rPr>
        <w:t>Bachelor</w:t>
      </w:r>
      <w:r>
        <w:rPr>
          <w:color w:val="FFFFFF"/>
          <w:spacing w:val="-1"/>
        </w:rPr>
        <w:t> </w:t>
      </w:r>
      <w:r>
        <w:rPr>
          <w:color w:val="FFFFFF"/>
        </w:rPr>
        <w:t>of</w:t>
      </w:r>
      <w:r>
        <w:rPr>
          <w:color w:val="FFFFFF"/>
          <w:spacing w:val="-1"/>
        </w:rPr>
        <w:t> </w:t>
      </w:r>
      <w:r>
        <w:rPr>
          <w:color w:val="FFFFFF"/>
        </w:rPr>
        <w:t>Arts</w:t>
      </w:r>
      <w:r>
        <w:rPr>
          <w:color w:val="FFFFFF"/>
          <w:spacing w:val="-1"/>
        </w:rPr>
        <w:t> </w:t>
      </w:r>
      <w:r>
        <w:rPr>
          <w:color w:val="FFFFFF"/>
        </w:rPr>
        <w:t>in </w:t>
      </w:r>
      <w:r>
        <w:rPr>
          <w:color w:val="FFFFFF"/>
          <w:spacing w:val="-2"/>
        </w:rPr>
        <w:t>English</w:t>
      </w:r>
    </w:p>
    <w:p>
      <w:pPr>
        <w:pStyle w:val="BodyText"/>
        <w:spacing w:line="268" w:lineRule="auto" w:before="104"/>
        <w:ind w:left="114" w:right="200"/>
      </w:pPr>
      <w:r>
        <w:rPr>
          <w:color w:val="FFFFFF"/>
          <w:w w:val="110"/>
        </w:rPr>
        <w:t>University of Virginia, Charlottesville, VA </w:t>
      </w:r>
      <w:r>
        <w:rPr>
          <w:color w:val="FFFFFF"/>
        </w:rPr>
        <w:t>| </w:t>
      </w:r>
      <w:r>
        <w:rPr>
          <w:color w:val="FFFFFF"/>
          <w:w w:val="110"/>
        </w:rPr>
        <w:t>2014</w:t>
      </w:r>
    </w:p>
    <w:sectPr>
      <w:type w:val="continuous"/>
      <w:pgSz w:w="11920" w:h="16860"/>
      <w:pgMar w:top="740" w:bottom="280" w:left="220" w:right="240"/>
      <w:cols w:num="2" w:equalWidth="0">
        <w:col w:w="5305" w:space="2600"/>
        <w:col w:w="3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2025-10-31T16:59:35Z</dcterms:created>
  <dcterms:modified xsi:type="dcterms:W3CDTF">2025-10-31T16:59:35Z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