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21"/>
        <w:rPr>
          <w:rFonts w:ascii="Times New Roman"/>
          <w:sz w:val="26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-54146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63514pt;width:563.249955pt;height:.75pt;mso-position-horizontal-relative:page;mso-position-vertical-relative:paragraph;z-index:15732736" id="docshape1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color w:val="2A98DE"/>
          <w:spacing w:val="-10"/>
        </w:rPr>
        <w:t>KEY</w:t>
      </w:r>
      <w:r>
        <w:rPr>
          <w:color w:val="2A98DE"/>
          <w:spacing w:val="-9"/>
        </w:rPr>
        <w:t> </w:t>
      </w:r>
      <w:r>
        <w:rPr>
          <w:color w:val="2A98DE"/>
          <w:spacing w:val="-13"/>
        </w:rPr>
        <w:t>SKILLS</w:t>
      </w:r>
    </w:p>
    <w:p>
      <w:pPr>
        <w:pStyle w:val="BodyText"/>
        <w:spacing w:before="6"/>
        <w:rPr>
          <w:rFonts w:ascii="Arial"/>
          <w:b/>
          <w:sz w:val="16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209549</wp:posOffset>
            </wp:positionH>
            <wp:positionV relativeFrom="paragraph">
              <wp:posOffset>136369</wp:posOffset>
            </wp:positionV>
            <wp:extent cx="95250" cy="95250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361949</wp:posOffset>
            </wp:positionH>
            <wp:positionV relativeFrom="paragraph">
              <wp:posOffset>136369</wp:posOffset>
            </wp:positionV>
            <wp:extent cx="95250" cy="9525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523874</wp:posOffset>
            </wp:positionH>
            <wp:positionV relativeFrom="paragraph">
              <wp:posOffset>136369</wp:posOffset>
            </wp:positionV>
            <wp:extent cx="85725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676274</wp:posOffset>
            </wp:positionH>
            <wp:positionV relativeFrom="paragraph">
              <wp:posOffset>136369</wp:posOffset>
            </wp:positionV>
            <wp:extent cx="95250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828674</wp:posOffset>
            </wp:positionH>
            <wp:positionV relativeFrom="paragraph">
              <wp:posOffset>136369</wp:posOffset>
            </wp:positionV>
            <wp:extent cx="95250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0"/>
        <w:rPr>
          <w:rFonts w:ascii="Arial"/>
          <w:b/>
        </w:rPr>
      </w:pPr>
    </w:p>
    <w:p>
      <w:pPr>
        <w:pStyle w:val="BodyText"/>
        <w:ind w:left="13"/>
      </w:pPr>
      <w:r>
        <w:rPr>
          <w:color w:val="58585B"/>
          <w:spacing w:val="-6"/>
        </w:rPr>
        <w:t>Forklift </w:t>
      </w:r>
      <w:r>
        <w:rPr>
          <w:color w:val="58585B"/>
          <w:spacing w:val="-2"/>
        </w:rPr>
        <w:t>operation</w:t>
      </w:r>
    </w:p>
    <w:p>
      <w:pPr>
        <w:pStyle w:val="Title"/>
      </w:pPr>
      <w:r>
        <w:rPr>
          <w:b w:val="0"/>
        </w:rPr>
        <w:br w:type="column"/>
      </w:r>
      <w:r>
        <w:rPr>
          <w:color w:val="2A98DE"/>
          <w:spacing w:val="-5"/>
        </w:rPr>
        <w:t>LOGAN</w:t>
      </w:r>
      <w:r>
        <w:rPr>
          <w:color w:val="2A98DE"/>
          <w:spacing w:val="-32"/>
        </w:rPr>
        <w:t> </w:t>
      </w:r>
      <w:r>
        <w:rPr>
          <w:color w:val="2A98DE"/>
          <w:spacing w:val="-4"/>
        </w:rPr>
        <w:t>HALL</w:t>
      </w:r>
    </w:p>
    <w:p>
      <w:pPr>
        <w:spacing w:before="204"/>
        <w:ind w:left="871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58585B"/>
          <w:w w:val="105"/>
          <w:sz w:val="33"/>
        </w:rPr>
        <w:t>Forklift</w:t>
      </w:r>
      <w:r>
        <w:rPr>
          <w:rFonts w:ascii="Arial"/>
          <w:b/>
          <w:color w:val="58585B"/>
          <w:spacing w:val="12"/>
          <w:w w:val="110"/>
          <w:sz w:val="33"/>
        </w:rPr>
        <w:t> </w:t>
      </w:r>
      <w:r>
        <w:rPr>
          <w:rFonts w:ascii="Arial"/>
          <w:b/>
          <w:color w:val="58585B"/>
          <w:spacing w:val="-2"/>
          <w:w w:val="110"/>
          <w:sz w:val="33"/>
        </w:rPr>
        <w:t>Operator</w:t>
      </w:r>
    </w:p>
    <w:p>
      <w:pPr>
        <w:pStyle w:val="BodyText"/>
        <w:spacing w:before="34"/>
        <w:rPr>
          <w:rFonts w:ascii="Arial"/>
          <w:b/>
          <w:sz w:val="33"/>
        </w:rPr>
      </w:pPr>
    </w:p>
    <w:p>
      <w:pPr>
        <w:pStyle w:val="BodyText"/>
        <w:spacing w:line="280" w:lineRule="auto"/>
        <w:ind w:left="1557" w:right="45" w:firstLine="1354"/>
        <w:jc w:val="right"/>
      </w:pPr>
      <w:r>
        <w:rPr>
          <w:color w:val="58585B"/>
          <w:spacing w:val="-6"/>
        </w:rPr>
        <w:t>City,</w:t>
      </w:r>
      <w:r>
        <w:rPr>
          <w:color w:val="58585B"/>
          <w:spacing w:val="-12"/>
        </w:rPr>
        <w:t> </w:t>
      </w:r>
      <w:r>
        <w:rPr>
          <w:color w:val="58585B"/>
          <w:spacing w:val="-6"/>
        </w:rPr>
        <w:t>ST </w:t>
      </w:r>
      <w:hyperlink r:id="rId7">
        <w:r>
          <w:rPr>
            <w:color w:val="58585B"/>
            <w:spacing w:val="-2"/>
          </w:rPr>
          <w:t>email@example.com</w:t>
        </w:r>
      </w:hyperlink>
    </w:p>
    <w:p>
      <w:pPr>
        <w:spacing w:before="2"/>
        <w:ind w:left="0" w:right="45" w:firstLine="0"/>
        <w:jc w:val="right"/>
        <w:rPr>
          <w:i/>
          <w:sz w:val="22"/>
        </w:rPr>
      </w:pPr>
      <w:r>
        <w:rPr>
          <w:i/>
          <w:color w:val="58585B"/>
          <w:sz w:val="22"/>
        </w:rPr>
        <w:t>(123)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456-</w:t>
      </w:r>
      <w:r>
        <w:rPr>
          <w:i/>
          <w:color w:val="58585B"/>
          <w:spacing w:val="-4"/>
          <w:sz w:val="22"/>
        </w:rPr>
        <w:t>7890</w:t>
      </w:r>
    </w:p>
    <w:p>
      <w:pPr>
        <w:pStyle w:val="BodyText"/>
        <w:spacing w:before="7"/>
        <w:rPr>
          <w:i/>
          <w:sz w:val="19"/>
        </w:rPr>
      </w:pP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4276725</wp:posOffset>
            </wp:positionH>
            <wp:positionV relativeFrom="paragraph">
              <wp:posOffset>159904</wp:posOffset>
            </wp:positionV>
            <wp:extent cx="419099" cy="41910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099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0" w:lineRule="auto" w:before="86"/>
        <w:ind w:left="109" w:right="219" w:firstLine="0"/>
        <w:jc w:val="both"/>
        <w:rPr>
          <w:b/>
          <w:sz w:val="22"/>
        </w:rPr>
      </w:pPr>
      <w:r>
        <w:rPr/>
        <w:br w:type="column"/>
      </w:r>
      <w:r>
        <w:rPr>
          <w:b/>
          <w:color w:val="58585B"/>
          <w:spacing w:val="-6"/>
          <w:sz w:val="22"/>
        </w:rPr>
        <w:t>Certified</w:t>
      </w:r>
      <w:r>
        <w:rPr>
          <w:b/>
          <w:color w:val="58585B"/>
          <w:spacing w:val="-11"/>
          <w:sz w:val="22"/>
        </w:rPr>
        <w:t> </w:t>
      </w:r>
      <w:r>
        <w:rPr>
          <w:b/>
          <w:color w:val="58585B"/>
          <w:spacing w:val="-6"/>
          <w:sz w:val="22"/>
        </w:rPr>
        <w:t>Forklift</w:t>
      </w:r>
      <w:r>
        <w:rPr>
          <w:b/>
          <w:color w:val="58585B"/>
          <w:spacing w:val="-11"/>
          <w:sz w:val="22"/>
        </w:rPr>
        <w:t> </w:t>
      </w:r>
      <w:r>
        <w:rPr>
          <w:b/>
          <w:color w:val="58585B"/>
          <w:spacing w:val="-6"/>
          <w:sz w:val="22"/>
        </w:rPr>
        <w:t>Operator</w:t>
      </w:r>
      <w:r>
        <w:rPr>
          <w:b/>
          <w:color w:val="58585B"/>
          <w:spacing w:val="-10"/>
          <w:sz w:val="22"/>
        </w:rPr>
        <w:t> </w:t>
      </w:r>
      <w:r>
        <w:rPr>
          <w:b/>
          <w:color w:val="58585B"/>
          <w:spacing w:val="-6"/>
          <w:sz w:val="22"/>
        </w:rPr>
        <w:t>with</w:t>
      </w:r>
      <w:r>
        <w:rPr>
          <w:b/>
          <w:color w:val="58585B"/>
          <w:spacing w:val="-11"/>
          <w:sz w:val="22"/>
        </w:rPr>
        <w:t> </w:t>
      </w:r>
      <w:r>
        <w:rPr>
          <w:b/>
          <w:color w:val="58585B"/>
          <w:spacing w:val="-6"/>
          <w:sz w:val="22"/>
        </w:rPr>
        <w:t>sta </w:t>
      </w:r>
      <w:r>
        <w:rPr>
          <w:b/>
          <w:color w:val="58585B"/>
          <w:spacing w:val="-2"/>
          <w:sz w:val="22"/>
        </w:rPr>
        <w:t>rong</w:t>
      </w:r>
      <w:r>
        <w:rPr>
          <w:b/>
          <w:color w:val="58585B"/>
          <w:spacing w:val="-15"/>
          <w:sz w:val="22"/>
        </w:rPr>
        <w:t> </w:t>
      </w:r>
      <w:r>
        <w:rPr>
          <w:b/>
          <w:color w:val="58585B"/>
          <w:spacing w:val="-2"/>
          <w:sz w:val="22"/>
        </w:rPr>
        <w:t>safety</w:t>
      </w:r>
      <w:r>
        <w:rPr>
          <w:b/>
          <w:color w:val="58585B"/>
          <w:spacing w:val="-15"/>
          <w:sz w:val="22"/>
        </w:rPr>
        <w:t> </w:t>
      </w:r>
      <w:r>
        <w:rPr>
          <w:b/>
          <w:color w:val="58585B"/>
          <w:spacing w:val="-2"/>
          <w:sz w:val="22"/>
        </w:rPr>
        <w:t>record</w:t>
      </w:r>
      <w:r>
        <w:rPr>
          <w:b/>
          <w:color w:val="58585B"/>
          <w:spacing w:val="-14"/>
          <w:sz w:val="22"/>
        </w:rPr>
        <w:t> </w:t>
      </w:r>
      <w:r>
        <w:rPr>
          <w:b/>
          <w:color w:val="58585B"/>
          <w:spacing w:val="-2"/>
          <w:sz w:val="22"/>
        </w:rPr>
        <w:t>and</w:t>
      </w:r>
      <w:r>
        <w:rPr>
          <w:b/>
          <w:color w:val="58585B"/>
          <w:spacing w:val="-15"/>
          <w:sz w:val="22"/>
        </w:rPr>
        <w:t> </w:t>
      </w:r>
      <w:r>
        <w:rPr>
          <w:b/>
          <w:color w:val="58585B"/>
          <w:spacing w:val="-2"/>
          <w:sz w:val="22"/>
        </w:rPr>
        <w:t>warehouse experience</w:t>
      </w:r>
    </w:p>
    <w:p>
      <w:pPr>
        <w:pStyle w:val="BodyText"/>
        <w:spacing w:line="280" w:lineRule="auto" w:before="108"/>
        <w:ind w:left="109" w:right="336"/>
      </w:pPr>
      <w:r>
        <w:rPr>
          <w:color w:val="58585B"/>
        </w:rPr>
        <w:t>Warehouse professional with 9 years of experience moving high- </w:t>
      </w:r>
      <w:r>
        <w:rPr>
          <w:color w:val="58585B"/>
          <w:spacing w:val="-2"/>
        </w:rPr>
        <w:t>value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inventory.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Certified</w:t>
      </w:r>
      <w:r>
        <w:rPr>
          <w:color w:val="58585B"/>
          <w:spacing w:val="-14"/>
        </w:rPr>
        <w:t> </w:t>
      </w:r>
      <w:r>
        <w:rPr>
          <w:color w:val="58585B"/>
          <w:spacing w:val="-2"/>
        </w:rPr>
        <w:t>in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OSHA </w:t>
      </w:r>
      <w:r>
        <w:rPr>
          <w:color w:val="58585B"/>
        </w:rPr>
        <w:t>standards</w:t>
      </w:r>
      <w:r>
        <w:rPr>
          <w:color w:val="58585B"/>
          <w:spacing w:val="-6"/>
        </w:rPr>
        <w:t> </w:t>
      </w:r>
      <w:r>
        <w:rPr>
          <w:color w:val="58585B"/>
        </w:rPr>
        <w:t>and</w:t>
      </w:r>
      <w:r>
        <w:rPr>
          <w:color w:val="58585B"/>
          <w:spacing w:val="-6"/>
        </w:rPr>
        <w:t> </w:t>
      </w:r>
      <w:r>
        <w:rPr>
          <w:color w:val="58585B"/>
        </w:rPr>
        <w:t>trained</w:t>
      </w:r>
      <w:r>
        <w:rPr>
          <w:color w:val="58585B"/>
          <w:spacing w:val="-6"/>
        </w:rPr>
        <w:t> </w:t>
      </w:r>
      <w:r>
        <w:rPr>
          <w:color w:val="58585B"/>
        </w:rPr>
        <w:t>in</w:t>
      </w:r>
      <w:r>
        <w:rPr>
          <w:color w:val="58585B"/>
          <w:spacing w:val="-6"/>
        </w:rPr>
        <w:t> </w:t>
      </w:r>
      <w:r>
        <w:rPr>
          <w:color w:val="58585B"/>
        </w:rPr>
        <w:t>multiple forklift types. Recognized for 100% on-time shipment accuracy and zero safety violations over 5 consecutive years.</w:t>
      </w:r>
    </w:p>
    <w:p>
      <w:pPr>
        <w:spacing w:after="0" w:line="280" w:lineRule="auto"/>
        <w:sectPr>
          <w:type w:val="continuous"/>
          <w:pgSz w:w="11920" w:h="16860"/>
          <w:pgMar w:top="740" w:bottom="280" w:left="220" w:right="220"/>
          <w:cols w:num="4" w:equalWidth="0">
            <w:col w:w="1549" w:space="40"/>
            <w:col w:w="1745" w:space="205"/>
            <w:col w:w="3691" w:space="494"/>
            <w:col w:w="3756"/>
          </w:cols>
        </w:sectPr>
      </w:pPr>
    </w:p>
    <w:p>
      <w:pPr>
        <w:pStyle w:val="BodyText"/>
        <w:spacing w:before="19"/>
      </w:pPr>
    </w:p>
    <w:p>
      <w:pPr>
        <w:pStyle w:val="BodyText"/>
        <w:tabs>
          <w:tab w:pos="1602" w:val="left" w:leader="none"/>
        </w:tabs>
        <w:spacing w:line="494" w:lineRule="auto"/>
        <w:ind w:left="109" w:right="7242"/>
      </w:pPr>
      <w:r>
        <w:rPr/>
        <w:drawing>
          <wp:inline distT="0" distB="0" distL="0" distR="0">
            <wp:extent cx="95249" cy="9524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position w:val="1"/>
          <w:sz w:val="20"/>
        </w:rPr>
        <w:tab/>
      </w:r>
      <w:r>
        <w:rPr>
          <w:color w:val="58585B"/>
          <w:position w:val="1"/>
        </w:rPr>
        <w:t>Load/unload management </w:t>
      </w:r>
      <w:r>
        <w:rPr>
          <w:color w:val="58585B"/>
        </w:rPr>
        <w:drawing>
          <wp:inline distT="0" distB="0" distL="0" distR="0">
            <wp:extent cx="95249" cy="9524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  <w:spacing w:val="40"/>
        </w:rPr>
        <w:t> </w:t>
      </w:r>
      <w:r>
        <w:rPr>
          <w:rFonts w:ascii="Times New Roman"/>
          <w:color w:val="58585B"/>
          <w:spacing w:val="-2"/>
        </w:rPr>
        <w:drawing>
          <wp:inline distT="0" distB="0" distL="0" distR="0">
            <wp:extent cx="95250" cy="9524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-2"/>
        </w:rPr>
      </w:r>
      <w:r>
        <w:rPr>
          <w:rFonts w:ascii="Times New Roman"/>
          <w:color w:val="58585B"/>
          <w:spacing w:val="17"/>
        </w:rPr>
        <w:t> </w:t>
      </w:r>
      <w:r>
        <w:rPr>
          <w:rFonts w:ascii="Times New Roman"/>
          <w:color w:val="58585B"/>
          <w:spacing w:val="17"/>
        </w:rPr>
        <w:drawing>
          <wp:inline distT="0" distB="0" distL="0" distR="0">
            <wp:extent cx="85725" cy="9524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7"/>
        </w:rPr>
      </w:r>
      <w:r>
        <w:rPr>
          <w:rFonts w:ascii="Times New Roman"/>
          <w:color w:val="58585B"/>
          <w:spacing w:val="17"/>
        </w:rPr>
        <w:t> </w:t>
      </w:r>
      <w:r>
        <w:rPr>
          <w:rFonts w:ascii="Times New Roman"/>
          <w:color w:val="58585B"/>
          <w:spacing w:val="-21"/>
        </w:rPr>
        <w:drawing>
          <wp:inline distT="0" distB="0" distL="0" distR="0">
            <wp:extent cx="95250" cy="9524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-21"/>
        </w:rPr>
      </w:r>
      <w:r>
        <w:rPr>
          <w:rFonts w:ascii="Times New Roman"/>
          <w:color w:val="58585B"/>
          <w:spacing w:val="40"/>
        </w:rPr>
        <w:t> </w:t>
      </w:r>
      <w:r>
        <w:rPr>
          <w:rFonts w:ascii="Times New Roman"/>
          <w:color w:val="58585B"/>
          <w:spacing w:val="-10"/>
        </w:rPr>
        <w:drawing>
          <wp:inline distT="0" distB="0" distL="0" distR="0">
            <wp:extent cx="95250" cy="9524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-10"/>
        </w:rPr>
      </w:r>
      <w:r>
        <w:rPr>
          <w:rFonts w:ascii="Times New Roman"/>
          <w:color w:val="58585B"/>
          <w:position w:val="1"/>
        </w:rPr>
        <w:tab/>
      </w:r>
      <w:r>
        <w:rPr>
          <w:color w:val="58585B"/>
          <w:position w:val="1"/>
        </w:rPr>
        <w:t>Inventory tracking</w:t>
      </w:r>
    </w:p>
    <w:p>
      <w:pPr>
        <w:tabs>
          <w:tab w:pos="1602" w:val="left" w:leader="none"/>
        </w:tabs>
        <w:spacing w:line="238" w:lineRule="exact" w:before="0"/>
        <w:ind w:left="109" w:right="0" w:firstLine="0"/>
        <w:jc w:val="left"/>
        <w:rPr>
          <w:sz w:val="22"/>
        </w:rPr>
      </w:pPr>
      <w:r>
        <w:rPr/>
        <w:drawing>
          <wp:inline distT="0" distB="0" distL="0" distR="0">
            <wp:extent cx="95249" cy="9524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position w:val="1"/>
          <w:sz w:val="20"/>
        </w:rPr>
        <w:tab/>
      </w:r>
      <w:r>
        <w:rPr>
          <w:color w:val="58585B"/>
          <w:spacing w:val="-4"/>
          <w:position w:val="1"/>
          <w:sz w:val="22"/>
        </w:rPr>
        <w:t>Pallet</w:t>
      </w:r>
      <w:r>
        <w:rPr>
          <w:color w:val="58585B"/>
          <w:spacing w:val="-11"/>
          <w:position w:val="1"/>
          <w:sz w:val="22"/>
        </w:rPr>
        <w:t> </w:t>
      </w:r>
      <w:r>
        <w:rPr>
          <w:color w:val="58585B"/>
          <w:spacing w:val="-2"/>
          <w:position w:val="1"/>
          <w:sz w:val="22"/>
        </w:rPr>
        <w:t>wrapping</w:t>
      </w:r>
    </w:p>
    <w:p>
      <w:pPr>
        <w:pStyle w:val="BodyText"/>
        <w:spacing w:before="14"/>
      </w:pPr>
    </w:p>
    <w:p>
      <w:pPr>
        <w:tabs>
          <w:tab w:pos="1602" w:val="left" w:leader="none"/>
        </w:tabs>
        <w:spacing w:before="0"/>
        <w:ind w:left="109" w:right="0" w:firstLine="0"/>
        <w:jc w:val="left"/>
        <w:rPr>
          <w:sz w:val="22"/>
        </w:rPr>
      </w:pPr>
      <w:r>
        <w:rPr/>
        <w:drawing>
          <wp:inline distT="0" distB="0" distL="0" distR="0">
            <wp:extent cx="95249" cy="95249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position w:val="1"/>
          <w:sz w:val="20"/>
        </w:rPr>
        <w:tab/>
      </w:r>
      <w:r>
        <w:rPr>
          <w:color w:val="58585B"/>
          <w:w w:val="105"/>
          <w:position w:val="1"/>
          <w:sz w:val="22"/>
        </w:rPr>
        <w:t>OSHA</w:t>
      </w:r>
      <w:r>
        <w:rPr>
          <w:color w:val="58585B"/>
          <w:spacing w:val="18"/>
          <w:w w:val="105"/>
          <w:position w:val="1"/>
          <w:sz w:val="22"/>
        </w:rPr>
        <w:t> </w:t>
      </w:r>
      <w:r>
        <w:rPr>
          <w:color w:val="58585B"/>
          <w:spacing w:val="-2"/>
          <w:w w:val="105"/>
          <w:position w:val="1"/>
          <w:sz w:val="22"/>
        </w:rPr>
        <w:t>compliance</w:t>
      </w:r>
    </w:p>
    <w:p>
      <w:pPr>
        <w:pStyle w:val="BodyText"/>
        <w:rPr>
          <w:sz w:val="20"/>
        </w:rPr>
      </w:pPr>
    </w:p>
    <w:p>
      <w:pPr>
        <w:pStyle w:val="BodyText"/>
        <w:spacing w:before="10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209549</wp:posOffset>
                </wp:positionH>
                <wp:positionV relativeFrom="paragraph">
                  <wp:posOffset>228150</wp:posOffset>
                </wp:positionV>
                <wp:extent cx="7153275" cy="9525"/>
                <wp:effectExtent l="0" t="0" r="0" b="0"/>
                <wp:wrapTopAndBottom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964602pt;width:563.249955pt;height:.75pt;mso-position-horizontal-relative:page;mso-position-vertical-relative:paragraph;z-index:-15725568;mso-wrap-distance-left:0;mso-wrap-distance-right:0" id="docshape2" filled="true" fillcolor="#2a9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2A98DE"/>
          <w:spacing w:val="-9"/>
        </w:rPr>
        <w:t>PROFESSIONAL</w:t>
      </w:r>
      <w:r>
        <w:rPr>
          <w:color w:val="2A98DE"/>
          <w:spacing w:val="5"/>
        </w:rPr>
        <w:t> </w:t>
      </w:r>
      <w:r>
        <w:rPr>
          <w:color w:val="2A98DE"/>
          <w:spacing w:val="-2"/>
        </w:rPr>
        <w:t>EXPERIENCE</w:t>
      </w:r>
    </w:p>
    <w:p>
      <w:pPr>
        <w:tabs>
          <w:tab w:pos="5895" w:val="left" w:leader="none"/>
        </w:tabs>
        <w:spacing w:before="233"/>
        <w:ind w:left="412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228599</wp:posOffset>
                </wp:positionH>
                <wp:positionV relativeFrom="paragraph">
                  <wp:posOffset>184166</wp:posOffset>
                </wp:positionV>
                <wp:extent cx="104775" cy="1543050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104775" cy="1543050"/>
                          <a:chExt cx="104775" cy="154305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47625" y="47624"/>
                            <a:ext cx="9525" cy="143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438275">
                                <a:moveTo>
                                  <a:pt x="9524" y="1438274"/>
                                </a:moveTo>
                                <a:lnTo>
                                  <a:pt x="0" y="14382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438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3827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4.501266pt;width:8.25pt;height:121.5pt;mso-position-horizontal-relative:page;mso-position-vertical-relative:paragraph;z-index:15733248" id="docshapegroup3" coordorigin="360,290" coordsize="165,2430">
                <v:rect style="position:absolute;left:435;top:365;width:15;height:2265" id="docshape4" filled="true" fillcolor="#2a98de" stroked="false">
                  <v:fill type="solid"/>
                </v:rect>
                <v:shape style="position:absolute;left:360;top:290;width:165;height:165" type="#_x0000_t75" id="docshape5" stroked="false">
                  <v:imagedata r:id="rId11" o:title=""/>
                </v:shape>
                <v:shape style="position:absolute;left:360;top:2555;width:165;height:165" type="#_x0000_t75" id="docshape6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58585B"/>
          <w:w w:val="95"/>
          <w:position w:val="3"/>
          <w:sz w:val="22"/>
        </w:rPr>
        <w:t>FORKLIFT</w:t>
      </w:r>
      <w:r>
        <w:rPr>
          <w:rFonts w:ascii="Arial"/>
          <w:b/>
          <w:color w:val="58585B"/>
          <w:spacing w:val="18"/>
          <w:position w:val="3"/>
          <w:sz w:val="22"/>
        </w:rPr>
        <w:t> </w:t>
      </w:r>
      <w:r>
        <w:rPr>
          <w:rFonts w:ascii="Arial"/>
          <w:b/>
          <w:color w:val="58585B"/>
          <w:spacing w:val="-2"/>
          <w:w w:val="95"/>
          <w:position w:val="3"/>
          <w:sz w:val="22"/>
        </w:rPr>
        <w:t>OPERATOR</w:t>
      </w:r>
      <w:r>
        <w:rPr>
          <w:rFonts w:ascii="Arial"/>
          <w:b/>
          <w:color w:val="58585B"/>
          <w:position w:val="3"/>
          <w:sz w:val="22"/>
        </w:rPr>
        <w:tab/>
      </w:r>
      <w:r>
        <w:rPr>
          <w:i/>
          <w:color w:val="2A98DE"/>
          <w:w w:val="90"/>
          <w:sz w:val="22"/>
        </w:rPr>
        <w:t>Prime</w:t>
      </w:r>
      <w:r>
        <w:rPr>
          <w:i/>
          <w:color w:val="2A98DE"/>
          <w:sz w:val="22"/>
        </w:rPr>
        <w:t> </w:t>
      </w:r>
      <w:r>
        <w:rPr>
          <w:i/>
          <w:color w:val="2A98DE"/>
          <w:w w:val="90"/>
          <w:sz w:val="22"/>
        </w:rPr>
        <w:t>Distribution</w:t>
      </w:r>
      <w:r>
        <w:rPr>
          <w:i/>
          <w:color w:val="2A98DE"/>
          <w:spacing w:val="1"/>
          <w:sz w:val="22"/>
        </w:rPr>
        <w:t> </w:t>
      </w:r>
      <w:r>
        <w:rPr>
          <w:i/>
          <w:color w:val="2A98DE"/>
          <w:w w:val="85"/>
          <w:sz w:val="22"/>
        </w:rPr>
        <w:t>|</w:t>
      </w:r>
      <w:r>
        <w:rPr>
          <w:i/>
          <w:color w:val="2A98DE"/>
          <w:spacing w:val="1"/>
          <w:sz w:val="22"/>
        </w:rPr>
        <w:t> </w:t>
      </w:r>
      <w:r>
        <w:rPr>
          <w:i/>
          <w:color w:val="2A98DE"/>
          <w:w w:val="90"/>
          <w:sz w:val="22"/>
        </w:rPr>
        <w:t>Atlanta,</w:t>
      </w:r>
      <w:r>
        <w:rPr>
          <w:i/>
          <w:color w:val="2A98DE"/>
          <w:spacing w:val="1"/>
          <w:sz w:val="22"/>
        </w:rPr>
        <w:t> </w:t>
      </w:r>
      <w:r>
        <w:rPr>
          <w:i/>
          <w:color w:val="2A98DE"/>
          <w:w w:val="90"/>
          <w:sz w:val="22"/>
        </w:rPr>
        <w:t>GA</w:t>
      </w:r>
      <w:r>
        <w:rPr>
          <w:i/>
          <w:color w:val="2A98DE"/>
          <w:spacing w:val="1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w w:val="90"/>
          <w:sz w:val="22"/>
        </w:rPr>
        <w:t>February</w:t>
      </w:r>
      <w:r>
        <w:rPr>
          <w:i/>
          <w:color w:val="58585B"/>
          <w:sz w:val="22"/>
        </w:rPr>
        <w:t> </w:t>
      </w:r>
      <w:r>
        <w:rPr>
          <w:i/>
          <w:color w:val="58585B"/>
          <w:w w:val="90"/>
          <w:sz w:val="22"/>
        </w:rPr>
        <w:t>2018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w w:val="90"/>
          <w:sz w:val="22"/>
        </w:rPr>
        <w:t>-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spacing w:val="-2"/>
          <w:w w:val="90"/>
          <w:sz w:val="22"/>
        </w:rPr>
        <w:t>Present</w:t>
      </w:r>
    </w:p>
    <w:p>
      <w:pPr>
        <w:pStyle w:val="BodyText"/>
        <w:tabs>
          <w:tab w:pos="783" w:val="left" w:leader="none"/>
        </w:tabs>
        <w:spacing w:line="367" w:lineRule="auto" w:before="165"/>
        <w:ind w:left="424" w:right="118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Completed</w:t>
      </w:r>
      <w:r>
        <w:rPr>
          <w:color w:val="58585B"/>
          <w:spacing w:val="-2"/>
        </w:rPr>
        <w:t> </w:t>
      </w:r>
      <w:r>
        <w:rPr>
          <w:color w:val="58585B"/>
        </w:rPr>
        <w:t>1,200+</w:t>
      </w:r>
      <w:r>
        <w:rPr>
          <w:color w:val="58585B"/>
          <w:spacing w:val="-2"/>
        </w:rPr>
        <w:t> </w:t>
      </w:r>
      <w:r>
        <w:rPr>
          <w:color w:val="58585B"/>
        </w:rPr>
        <w:t>pallet</w:t>
      </w:r>
      <w:r>
        <w:rPr>
          <w:color w:val="58585B"/>
          <w:spacing w:val="-2"/>
        </w:rPr>
        <w:t> </w:t>
      </w:r>
      <w:r>
        <w:rPr>
          <w:color w:val="58585B"/>
        </w:rPr>
        <w:t>movements</w:t>
      </w:r>
      <w:r>
        <w:rPr>
          <w:color w:val="58585B"/>
          <w:spacing w:val="-2"/>
        </w:rPr>
        <w:t> </w:t>
      </w:r>
      <w:r>
        <w:rPr>
          <w:color w:val="58585B"/>
        </w:rPr>
        <w:t>weekly</w:t>
      </w:r>
      <w:r>
        <w:rPr>
          <w:color w:val="58585B"/>
          <w:spacing w:val="-2"/>
        </w:rPr>
        <w:t> </w:t>
      </w:r>
      <w:r>
        <w:rPr>
          <w:color w:val="58585B"/>
        </w:rPr>
        <w:t>across</w:t>
      </w:r>
      <w:r>
        <w:rPr>
          <w:color w:val="58585B"/>
          <w:spacing w:val="-2"/>
        </w:rPr>
        <w:t> </w:t>
      </w:r>
      <w:r>
        <w:rPr>
          <w:color w:val="58585B"/>
        </w:rPr>
        <w:t>three</w:t>
      </w:r>
      <w:r>
        <w:rPr>
          <w:color w:val="58585B"/>
          <w:spacing w:val="-2"/>
        </w:rPr>
        <w:t> </w:t>
      </w:r>
      <w:r>
        <w:rPr>
          <w:color w:val="58585B"/>
        </w:rPr>
        <w:t>departments</w:t>
      </w:r>
      <w:r>
        <w:rPr>
          <w:color w:val="58585B"/>
          <w:spacing w:val="-2"/>
        </w:rPr>
        <w:t> </w:t>
      </w:r>
      <w:r>
        <w:rPr>
          <w:color w:val="58585B"/>
        </w:rPr>
        <w:t>with</w:t>
      </w:r>
      <w:r>
        <w:rPr>
          <w:color w:val="58585B"/>
          <w:spacing w:val="-2"/>
        </w:rPr>
        <w:t> </w:t>
      </w:r>
      <w:r>
        <w:rPr>
          <w:color w:val="58585B"/>
        </w:rPr>
        <w:t>zero</w:t>
      </w:r>
      <w:r>
        <w:rPr>
          <w:color w:val="58585B"/>
          <w:spacing w:val="-2"/>
        </w:rPr>
        <w:t> </w:t>
      </w:r>
      <w:r>
        <w:rPr>
          <w:color w:val="58585B"/>
        </w:rPr>
        <w:t>damage</w:t>
      </w:r>
      <w:r>
        <w:rPr>
          <w:color w:val="58585B"/>
          <w:spacing w:val="-2"/>
        </w:rPr>
        <w:t> </w:t>
      </w:r>
      <w:r>
        <w:rPr>
          <w:color w:val="58585B"/>
        </w:rPr>
        <w:t>claims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Improved outbound shipment speed by 30% by redesigning pallet flow system</w:t>
      </w:r>
    </w:p>
    <w:p>
      <w:pPr>
        <w:pStyle w:val="BodyText"/>
        <w:tabs>
          <w:tab w:pos="783" w:val="left" w:leader="none"/>
        </w:tabs>
        <w:spacing w:line="254" w:lineRule="exact"/>
        <w:ind w:left="42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Assisted</w:t>
      </w:r>
      <w:r>
        <w:rPr>
          <w:color w:val="58585B"/>
          <w:spacing w:val="-4"/>
        </w:rPr>
        <w:t> </w:t>
      </w:r>
      <w:r>
        <w:rPr>
          <w:color w:val="58585B"/>
        </w:rPr>
        <w:t>in</w:t>
      </w:r>
      <w:r>
        <w:rPr>
          <w:color w:val="58585B"/>
          <w:spacing w:val="-3"/>
        </w:rPr>
        <w:t> </w:t>
      </w:r>
      <w:r>
        <w:rPr>
          <w:color w:val="58585B"/>
        </w:rPr>
        <w:t>$1.2M</w:t>
      </w:r>
      <w:r>
        <w:rPr>
          <w:color w:val="58585B"/>
          <w:spacing w:val="-4"/>
        </w:rPr>
        <w:t> </w:t>
      </w:r>
      <w:r>
        <w:rPr>
          <w:color w:val="58585B"/>
        </w:rPr>
        <w:t>warehouse</w:t>
      </w:r>
      <w:r>
        <w:rPr>
          <w:color w:val="58585B"/>
          <w:spacing w:val="-4"/>
        </w:rPr>
        <w:t> </w:t>
      </w:r>
      <w:r>
        <w:rPr>
          <w:color w:val="58585B"/>
        </w:rPr>
        <w:t>inventory</w:t>
      </w:r>
      <w:r>
        <w:rPr>
          <w:color w:val="58585B"/>
          <w:spacing w:val="-3"/>
        </w:rPr>
        <w:t> </w:t>
      </w:r>
      <w:r>
        <w:rPr>
          <w:color w:val="58585B"/>
        </w:rPr>
        <w:t>audit</w:t>
      </w:r>
      <w:r>
        <w:rPr>
          <w:color w:val="58585B"/>
          <w:spacing w:val="-4"/>
        </w:rPr>
        <w:t> </w:t>
      </w:r>
      <w:r>
        <w:rPr>
          <w:color w:val="58585B"/>
        </w:rPr>
        <w:t>with</w:t>
      </w:r>
      <w:r>
        <w:rPr>
          <w:color w:val="58585B"/>
          <w:spacing w:val="-3"/>
        </w:rPr>
        <w:t> </w:t>
      </w:r>
      <w:r>
        <w:rPr>
          <w:color w:val="58585B"/>
        </w:rPr>
        <w:t>99.7%</w:t>
      </w:r>
      <w:r>
        <w:rPr>
          <w:color w:val="58585B"/>
          <w:spacing w:val="-4"/>
        </w:rPr>
        <w:t> </w:t>
      </w:r>
      <w:r>
        <w:rPr>
          <w:color w:val="58585B"/>
        </w:rPr>
        <w:t>count</w:t>
      </w:r>
      <w:r>
        <w:rPr>
          <w:color w:val="58585B"/>
          <w:spacing w:val="-3"/>
        </w:rPr>
        <w:t> </w:t>
      </w:r>
      <w:r>
        <w:rPr>
          <w:color w:val="58585B"/>
          <w:spacing w:val="-2"/>
        </w:rPr>
        <w:t>accuracy</w:t>
      </w:r>
    </w:p>
    <w:p>
      <w:pPr>
        <w:pStyle w:val="BodyText"/>
        <w:tabs>
          <w:tab w:pos="783" w:val="left" w:leader="none"/>
        </w:tabs>
        <w:spacing w:before="134"/>
        <w:ind w:left="42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Maintained</w:t>
      </w:r>
      <w:r>
        <w:rPr>
          <w:color w:val="58585B"/>
          <w:spacing w:val="4"/>
        </w:rPr>
        <w:t> </w:t>
      </w:r>
      <w:r>
        <w:rPr>
          <w:color w:val="58585B"/>
        </w:rPr>
        <w:t>100%</w:t>
      </w:r>
      <w:r>
        <w:rPr>
          <w:color w:val="58585B"/>
          <w:spacing w:val="5"/>
        </w:rPr>
        <w:t> </w:t>
      </w:r>
      <w:r>
        <w:rPr>
          <w:color w:val="58585B"/>
        </w:rPr>
        <w:t>safety</w:t>
      </w:r>
      <w:r>
        <w:rPr>
          <w:color w:val="58585B"/>
          <w:spacing w:val="4"/>
        </w:rPr>
        <w:t> </w:t>
      </w:r>
      <w:r>
        <w:rPr>
          <w:color w:val="58585B"/>
        </w:rPr>
        <w:t>record</w:t>
      </w:r>
      <w:r>
        <w:rPr>
          <w:color w:val="58585B"/>
          <w:spacing w:val="5"/>
        </w:rPr>
        <w:t> </w:t>
      </w:r>
      <w:r>
        <w:rPr>
          <w:color w:val="58585B"/>
        </w:rPr>
        <w:t>across</w:t>
      </w:r>
      <w:r>
        <w:rPr>
          <w:color w:val="58585B"/>
          <w:spacing w:val="4"/>
        </w:rPr>
        <w:t> </w:t>
      </w:r>
      <w:r>
        <w:rPr>
          <w:color w:val="58585B"/>
        </w:rPr>
        <w:t>5</w:t>
      </w:r>
      <w:r>
        <w:rPr>
          <w:color w:val="58585B"/>
          <w:spacing w:val="5"/>
        </w:rPr>
        <w:t> </w:t>
      </w:r>
      <w:r>
        <w:rPr>
          <w:color w:val="58585B"/>
        </w:rPr>
        <w:t>years</w:t>
      </w:r>
      <w:r>
        <w:rPr>
          <w:color w:val="58585B"/>
          <w:spacing w:val="5"/>
        </w:rPr>
        <w:t> </w:t>
      </w:r>
      <w:r>
        <w:rPr>
          <w:color w:val="58585B"/>
        </w:rPr>
        <w:t>and</w:t>
      </w:r>
      <w:r>
        <w:rPr>
          <w:color w:val="58585B"/>
          <w:spacing w:val="4"/>
        </w:rPr>
        <w:t> </w:t>
      </w:r>
      <w:r>
        <w:rPr>
          <w:color w:val="58585B"/>
        </w:rPr>
        <w:t>15,000+</w:t>
      </w:r>
      <w:r>
        <w:rPr>
          <w:color w:val="58585B"/>
          <w:spacing w:val="5"/>
        </w:rPr>
        <w:t> </w:t>
      </w:r>
      <w:r>
        <w:rPr>
          <w:color w:val="58585B"/>
        </w:rPr>
        <w:t>machine</w:t>
      </w:r>
      <w:r>
        <w:rPr>
          <w:color w:val="58585B"/>
          <w:spacing w:val="4"/>
        </w:rPr>
        <w:t> </w:t>
      </w:r>
      <w:r>
        <w:rPr>
          <w:color w:val="58585B"/>
          <w:spacing w:val="-2"/>
        </w:rPr>
        <w:t>hours</w:t>
      </w:r>
    </w:p>
    <w:p>
      <w:pPr>
        <w:pStyle w:val="BodyText"/>
        <w:spacing w:before="135"/>
      </w:pPr>
    </w:p>
    <w:p>
      <w:pPr>
        <w:tabs>
          <w:tab w:pos="6127" w:val="left" w:leader="none"/>
        </w:tabs>
        <w:spacing w:line="352" w:lineRule="auto" w:before="0"/>
        <w:ind w:left="10876" w:right="108" w:hanging="10465"/>
        <w:jc w:val="right"/>
        <w:rPr>
          <w:i/>
          <w:sz w:val="22"/>
        </w:rPr>
      </w:pPr>
      <w:r>
        <w:rPr>
          <w:rFonts w:ascii="Arial"/>
          <w:b/>
          <w:color w:val="58585B"/>
          <w:position w:val="3"/>
          <w:sz w:val="22"/>
        </w:rPr>
        <w:t>MATERIAL HANDLER</w:t>
        <w:tab/>
      </w:r>
      <w:r>
        <w:rPr>
          <w:i/>
          <w:color w:val="2A98DE"/>
          <w:w w:val="95"/>
          <w:sz w:val="22"/>
        </w:rPr>
        <w:t>RapidLogistics </w:t>
      </w:r>
      <w:r>
        <w:rPr>
          <w:i/>
          <w:color w:val="2A98DE"/>
          <w:w w:val="85"/>
          <w:sz w:val="22"/>
        </w:rPr>
        <w:t>| </w:t>
      </w:r>
      <w:r>
        <w:rPr>
          <w:i/>
          <w:color w:val="2A98DE"/>
          <w:w w:val="95"/>
          <w:sz w:val="22"/>
        </w:rPr>
        <w:t>Marietta, GA </w:t>
      </w:r>
      <w:r>
        <w:rPr>
          <w:i/>
          <w:color w:val="58585B"/>
          <w:w w:val="85"/>
          <w:sz w:val="22"/>
        </w:rPr>
        <w:t>| </w:t>
      </w:r>
      <w:r>
        <w:rPr>
          <w:i/>
          <w:color w:val="58585B"/>
          <w:w w:val="95"/>
          <w:sz w:val="22"/>
        </w:rPr>
        <w:t>January 2015 - January</w:t>
      </w:r>
      <w:r>
        <w:rPr>
          <w:i/>
          <w:color w:val="58585B"/>
          <w:w w:val="95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</w:p>
    <w:p>
      <w:pPr>
        <w:pStyle w:val="BodyText"/>
        <w:spacing w:line="367" w:lineRule="auto" w:before="44"/>
        <w:ind w:left="784" w:right="118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409574</wp:posOffset>
                </wp:positionH>
                <wp:positionV relativeFrom="paragraph">
                  <wp:posOffset>92480</wp:posOffset>
                </wp:positionV>
                <wp:extent cx="47625" cy="4762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7.28189pt;width:3.75pt;height:3.75pt;mso-position-horizontal-relative:page;mso-position-vertical-relative:paragraph;z-index:15733760" id="docshape7" coordorigin="645,146" coordsize="75,75" path="m688,221l677,221,672,220,645,188,645,183,645,178,677,146,688,146,720,178,720,188,693,220,688,221xe" filled="true" fillcolor="#2a9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409574</wp:posOffset>
                </wp:positionH>
                <wp:positionV relativeFrom="paragraph">
                  <wp:posOffset>340129</wp:posOffset>
                </wp:positionV>
                <wp:extent cx="47625" cy="4762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26.781889pt;width:3.75pt;height:3.75pt;mso-position-horizontal-relative:page;mso-position-vertical-relative:paragraph;z-index:15734272" id="docshape8" coordorigin="645,536" coordsize="75,75" path="m688,611l677,611,672,610,645,578,645,573,645,568,677,536,688,536,720,568,720,578,693,610,688,611xe" filled="true" fillcolor="#2a9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Handled</w:t>
      </w:r>
      <w:r>
        <w:rPr>
          <w:color w:val="58585B"/>
          <w:spacing w:val="-3"/>
        </w:rPr>
        <w:t> </w:t>
      </w:r>
      <w:r>
        <w:rPr>
          <w:color w:val="58585B"/>
        </w:rPr>
        <w:t>250+</w:t>
      </w:r>
      <w:r>
        <w:rPr>
          <w:color w:val="58585B"/>
          <w:spacing w:val="-3"/>
        </w:rPr>
        <w:t> </w:t>
      </w:r>
      <w:r>
        <w:rPr>
          <w:color w:val="58585B"/>
        </w:rPr>
        <w:t>daily</w:t>
      </w:r>
      <w:r>
        <w:rPr>
          <w:color w:val="58585B"/>
          <w:spacing w:val="-3"/>
        </w:rPr>
        <w:t> </w:t>
      </w:r>
      <w:r>
        <w:rPr>
          <w:color w:val="58585B"/>
        </w:rPr>
        <w:t>order</w:t>
      </w:r>
      <w:r>
        <w:rPr>
          <w:color w:val="58585B"/>
          <w:spacing w:val="-3"/>
        </w:rPr>
        <w:t> </w:t>
      </w:r>
      <w:r>
        <w:rPr>
          <w:color w:val="58585B"/>
        </w:rPr>
        <w:t>picks</w:t>
      </w:r>
      <w:r>
        <w:rPr>
          <w:color w:val="58585B"/>
          <w:spacing w:val="-3"/>
        </w:rPr>
        <w:t> </w:t>
      </w:r>
      <w:r>
        <w:rPr>
          <w:color w:val="58585B"/>
        </w:rPr>
        <w:t>with</w:t>
      </w:r>
      <w:r>
        <w:rPr>
          <w:color w:val="58585B"/>
          <w:spacing w:val="-3"/>
        </w:rPr>
        <w:t> </w:t>
      </w:r>
      <w:r>
        <w:rPr>
          <w:color w:val="58585B"/>
        </w:rPr>
        <w:t>barcode</w:t>
      </w:r>
      <w:r>
        <w:rPr>
          <w:color w:val="58585B"/>
          <w:spacing w:val="-3"/>
        </w:rPr>
        <w:t> </w:t>
      </w:r>
      <w:r>
        <w:rPr>
          <w:color w:val="58585B"/>
        </w:rPr>
        <w:t>scanners,</w:t>
      </w:r>
      <w:r>
        <w:rPr>
          <w:color w:val="58585B"/>
          <w:spacing w:val="-3"/>
        </w:rPr>
        <w:t> </w:t>
      </w:r>
      <w:r>
        <w:rPr>
          <w:color w:val="58585B"/>
        </w:rPr>
        <w:t>maintaining</w:t>
      </w:r>
      <w:r>
        <w:rPr>
          <w:color w:val="58585B"/>
          <w:spacing w:val="-3"/>
        </w:rPr>
        <w:t> </w:t>
      </w:r>
      <w:r>
        <w:rPr>
          <w:color w:val="58585B"/>
        </w:rPr>
        <w:t>a</w:t>
      </w:r>
      <w:r>
        <w:rPr>
          <w:color w:val="58585B"/>
          <w:spacing w:val="-3"/>
        </w:rPr>
        <w:t> </w:t>
      </w:r>
      <w:r>
        <w:rPr>
          <w:color w:val="58585B"/>
        </w:rPr>
        <w:t>98%</w:t>
      </w:r>
      <w:r>
        <w:rPr>
          <w:color w:val="58585B"/>
          <w:spacing w:val="-3"/>
        </w:rPr>
        <w:t> </w:t>
      </w:r>
      <w:r>
        <w:rPr>
          <w:color w:val="58585B"/>
        </w:rPr>
        <w:t>pick</w:t>
      </w:r>
      <w:r>
        <w:rPr>
          <w:color w:val="58585B"/>
          <w:spacing w:val="-3"/>
        </w:rPr>
        <w:t> </w:t>
      </w:r>
      <w:r>
        <w:rPr>
          <w:color w:val="58585B"/>
        </w:rPr>
        <w:t>accuracy</w:t>
      </w:r>
      <w:r>
        <w:rPr>
          <w:color w:val="58585B"/>
          <w:spacing w:val="-3"/>
        </w:rPr>
        <w:t> </w:t>
      </w:r>
      <w:r>
        <w:rPr>
          <w:color w:val="58585B"/>
        </w:rPr>
        <w:t>rate Trained 12 new hires, reducing training time by 35%</w:t>
      </w:r>
    </w:p>
    <w:p>
      <w:pPr>
        <w:pStyle w:val="BodyText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209549</wp:posOffset>
                </wp:positionH>
                <wp:positionV relativeFrom="paragraph">
                  <wp:posOffset>111101</wp:posOffset>
                </wp:positionV>
                <wp:extent cx="7153275" cy="9525"/>
                <wp:effectExtent l="0" t="0" r="0" b="0"/>
                <wp:wrapTopAndBottom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748157pt;width:563.249955pt;height:.75pt;mso-position-horizontal-relative:page;mso-position-vertical-relative:paragraph;z-index:-15725056;mso-wrap-distance-left:0;mso-wrap-distance-right:0" id="docshape9" filled="true" fillcolor="#2a9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2A98DE"/>
          <w:spacing w:val="-2"/>
        </w:rPr>
        <w:t>EDUCATION</w:t>
      </w:r>
    </w:p>
    <w:p>
      <w:pPr>
        <w:tabs>
          <w:tab w:pos="8599" w:val="left" w:leader="none"/>
        </w:tabs>
        <w:spacing w:before="218"/>
        <w:ind w:left="139" w:right="0" w:firstLine="0"/>
        <w:jc w:val="left"/>
        <w:rPr>
          <w:sz w:val="22"/>
        </w:rPr>
      </w:pPr>
      <w:r>
        <w:rPr/>
        <w:drawing>
          <wp:inline distT="0" distB="0" distL="0" distR="0">
            <wp:extent cx="104775" cy="114299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14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0"/>
          <w:position w:val="3"/>
          <w:sz w:val="20"/>
        </w:rPr>
        <w:t> </w:t>
      </w:r>
      <w:r>
        <w:rPr>
          <w:rFonts w:ascii="Arial"/>
          <w:b/>
          <w:color w:val="58585B"/>
          <w:w w:val="95"/>
          <w:position w:val="3"/>
          <w:sz w:val="22"/>
        </w:rPr>
        <w:t>HIGH SCHOOL DIPLOMA</w:t>
      </w:r>
      <w:r>
        <w:rPr>
          <w:rFonts w:ascii="Arial"/>
          <w:b/>
          <w:color w:val="58585B"/>
          <w:position w:val="3"/>
          <w:sz w:val="22"/>
        </w:rPr>
        <w:tab/>
      </w:r>
      <w:r>
        <w:rPr>
          <w:color w:val="2A98DE"/>
          <w:sz w:val="22"/>
        </w:rPr>
        <w:t>Eastside</w:t>
      </w:r>
      <w:r>
        <w:rPr>
          <w:color w:val="2A98DE"/>
          <w:spacing w:val="-1"/>
          <w:sz w:val="22"/>
        </w:rPr>
        <w:t> </w:t>
      </w:r>
      <w:r>
        <w:rPr>
          <w:color w:val="2A98DE"/>
          <w:sz w:val="22"/>
        </w:rPr>
        <w:t>High School </w:t>
      </w:r>
      <w:r>
        <w:rPr>
          <w:color w:val="2A98DE"/>
          <w:w w:val="85"/>
          <w:sz w:val="22"/>
        </w:rPr>
        <w:t>|</w:t>
      </w:r>
      <w:r>
        <w:rPr>
          <w:color w:val="2A98DE"/>
          <w:sz w:val="22"/>
        </w:rPr>
        <w:t> </w:t>
      </w:r>
      <w:r>
        <w:rPr>
          <w:color w:val="2A98DE"/>
          <w:spacing w:val="-4"/>
          <w:sz w:val="22"/>
        </w:rPr>
        <w:t>2013</w:t>
      </w:r>
    </w:p>
    <w:sectPr>
      <w:type w:val="continuous"/>
      <w:pgSz w:w="11920" w:h="16860"/>
      <w:pgMar w:top="74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6"/>
      <w:ind w:left="109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2025-10-10T15:22:45Z</dcterms:created>
  <dcterms:modified xsi:type="dcterms:W3CDTF">2025-10-10T15:22:45Z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