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209550</wp:posOffset>
            </wp:positionH>
            <wp:positionV relativeFrom="paragraph">
              <wp:posOffset>1523</wp:posOffset>
            </wp:positionV>
            <wp:extent cx="1066799" cy="1066799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6799" cy="10667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2323D"/>
          <w:spacing w:val="-17"/>
        </w:rPr>
        <w:t>Shawn</w:t>
      </w:r>
      <w:r>
        <w:rPr>
          <w:color w:val="F2323D"/>
          <w:spacing w:val="-28"/>
        </w:rPr>
        <w:t> </w:t>
      </w:r>
      <w:r>
        <w:rPr>
          <w:color w:val="F2323D"/>
          <w:spacing w:val="-4"/>
        </w:rPr>
        <w:t>White</w:t>
      </w:r>
    </w:p>
    <w:p>
      <w:pPr>
        <w:pStyle w:val="Heading1"/>
        <w:spacing w:before="187"/>
        <w:ind w:left="2067"/>
      </w:pPr>
      <w:r>
        <w:rPr>
          <w:spacing w:val="-5"/>
        </w:rPr>
        <w:t>Academic</w:t>
      </w:r>
      <w:r>
        <w:rPr>
          <w:spacing w:val="-11"/>
        </w:rPr>
        <w:t> </w:t>
      </w:r>
      <w:r>
        <w:rPr>
          <w:spacing w:val="-2"/>
        </w:rPr>
        <w:t>Advisor</w:t>
      </w:r>
    </w:p>
    <w:p>
      <w:pPr>
        <w:pStyle w:val="BodyText"/>
        <w:spacing w:line="268" w:lineRule="auto" w:before="243"/>
        <w:ind w:left="2067" w:right="141"/>
      </w:pPr>
      <w:r>
        <w:rPr/>
        <w:br w:type="column"/>
      </w:r>
      <w:r>
        <w:rPr>
          <w:color w:val="F2323D"/>
          <w:w w:val="120"/>
        </w:rPr>
        <w:t>City, ST </w:t>
      </w:r>
      <w:hyperlink r:id="rId6">
        <w:r>
          <w:rPr>
            <w:color w:val="F2323D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 w:before="0"/>
        <w:ind w:left="2067"/>
      </w:pPr>
      <w:r>
        <w:rPr>
          <w:color w:val="F2323D"/>
          <w:w w:val="110"/>
        </w:rPr>
        <w:t>(123)</w:t>
      </w:r>
      <w:r>
        <w:rPr>
          <w:color w:val="F2323D"/>
          <w:spacing w:val="12"/>
          <w:w w:val="110"/>
        </w:rPr>
        <w:t> </w:t>
      </w:r>
      <w:r>
        <w:rPr>
          <w:color w:val="F2323D"/>
          <w:w w:val="110"/>
        </w:rPr>
        <w:t>456-</w:t>
      </w:r>
      <w:r>
        <w:rPr>
          <w:color w:val="F2323D"/>
          <w:spacing w:val="-4"/>
          <w:w w:val="110"/>
        </w:rPr>
        <w:t>7890</w:t>
      </w:r>
    </w:p>
    <w:p>
      <w:pPr>
        <w:pStyle w:val="BodyText"/>
        <w:spacing w:before="31"/>
        <w:ind w:left="2067"/>
      </w:pPr>
      <w:r>
        <w:rPr>
          <w:color w:val="F2323D"/>
          <w:spacing w:val="-2"/>
          <w:w w:val="130"/>
        </w:rPr>
        <w:t>LinkedIn</w:t>
      </w:r>
    </w:p>
    <w:p>
      <w:pPr>
        <w:spacing w:after="0"/>
        <w:sectPr>
          <w:type w:val="continuous"/>
          <w:pgSz w:w="11920" w:h="16860"/>
          <w:pgMar w:top="820" w:bottom="280" w:left="220" w:right="280"/>
          <w:cols w:num="2" w:equalWidth="0">
            <w:col w:w="6462" w:space="385"/>
            <w:col w:w="4573"/>
          </w:cols>
        </w:sectPr>
      </w:pPr>
    </w:p>
    <w:p>
      <w:pPr>
        <w:pStyle w:val="BodyText"/>
        <w:spacing w:before="156"/>
        <w:ind w:left="0"/>
      </w:pPr>
    </w:p>
    <w:p>
      <w:pPr>
        <w:pStyle w:val="BodyText"/>
        <w:spacing w:line="264" w:lineRule="auto"/>
        <w:ind w:left="114" w:right="155"/>
      </w:pPr>
      <w:r>
        <w:rPr>
          <w:w w:val="125"/>
        </w:rPr>
        <w:t>Academic advisor with over six years of experience guiding high school and college students</w:t>
      </w:r>
      <w:r>
        <w:rPr>
          <w:spacing w:val="40"/>
          <w:w w:val="125"/>
        </w:rPr>
        <w:t> </w:t>
      </w:r>
      <w:r>
        <w:rPr>
          <w:w w:val="125"/>
        </w:rPr>
        <w:t>through course selection, academic planning, and career exploration. Committed to fostering student development and academic achievement through personalized support and data-informed </w:t>
      </w:r>
      <w:r>
        <w:rPr>
          <w:spacing w:val="-2"/>
          <w:w w:val="125"/>
        </w:rPr>
        <w:t>strategies.</w:t>
      </w:r>
    </w:p>
    <w:p>
      <w:pPr>
        <w:pStyle w:val="Heading1"/>
        <w:spacing w:before="263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420881</wp:posOffset>
                </wp:positionV>
                <wp:extent cx="71532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3.140247pt;width:563.249955pt;height:.75pt;mso-position-horizontal-relative:page;mso-position-vertical-relative:paragraph;z-index:-15728640;mso-wrap-distance-left:0;mso-wrap-distance-right:0" id="docshape1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4"/>
        </w:rPr>
        <w:t>Key</w:t>
      </w:r>
      <w:r>
        <w:rPr>
          <w:color w:val="F2323D"/>
          <w:spacing w:val="-16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48" w:lineRule="auto" w:before="225"/>
        <w:ind w:right="8810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Academic advising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College readiness</w:t>
      </w:r>
    </w:p>
    <w:p>
      <w:pPr>
        <w:pStyle w:val="BodyText"/>
        <w:tabs>
          <w:tab w:pos="486" w:val="left" w:leader="none"/>
        </w:tabs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Curriculum</w:t>
      </w:r>
      <w:r>
        <w:rPr>
          <w:spacing w:val="11"/>
          <w:w w:val="125"/>
        </w:rPr>
        <w:t> </w:t>
      </w:r>
      <w:r>
        <w:rPr>
          <w:spacing w:val="-2"/>
          <w:w w:val="125"/>
        </w:rPr>
        <w:t>planning</w:t>
      </w:r>
    </w:p>
    <w:p>
      <w:pPr>
        <w:pStyle w:val="BodyText"/>
        <w:tabs>
          <w:tab w:pos="486" w:val="left" w:leader="none"/>
        </w:tabs>
        <w:spacing w:line="348" w:lineRule="auto" w:before="122"/>
        <w:ind w:right="7785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Student</w:t>
      </w:r>
      <w:r>
        <w:rPr>
          <w:spacing w:val="-16"/>
          <w:w w:val="125"/>
        </w:rPr>
        <w:t> </w:t>
      </w:r>
      <w:r>
        <w:rPr>
          <w:w w:val="125"/>
        </w:rPr>
        <w:t>retention</w:t>
      </w:r>
      <w:r>
        <w:rPr>
          <w:spacing w:val="-16"/>
          <w:w w:val="125"/>
        </w:rPr>
        <w:t> </w:t>
      </w:r>
      <w:r>
        <w:rPr>
          <w:w w:val="125"/>
        </w:rPr>
        <w:t>strategies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Workshop facilitation</w:t>
      </w:r>
    </w:p>
    <w:p>
      <w:pPr>
        <w:pStyle w:val="Heading1"/>
        <w:spacing w:before="18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372000</wp:posOffset>
                </wp:positionV>
                <wp:extent cx="7153275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9.291395pt;width:563.249955pt;height:.75pt;mso-position-horizontal-relative:page;mso-position-vertical-relative:paragraph;z-index:-15728128;mso-wrap-distance-left:0;mso-wrap-distance-right:0" id="docshape2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</w:rPr>
        <w:t>Professional</w:t>
      </w:r>
      <w:r>
        <w:rPr>
          <w:color w:val="F2323D"/>
          <w:spacing w:val="-12"/>
        </w:rPr>
        <w:t> </w:t>
      </w:r>
      <w:r>
        <w:rPr>
          <w:color w:val="F2323D"/>
          <w:spacing w:val="-2"/>
        </w:rPr>
        <w:t>Experience</w:t>
      </w:r>
    </w:p>
    <w:p>
      <w:pPr>
        <w:spacing w:before="240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sz w:val="22"/>
        </w:rPr>
        <w:t>Academic</w:t>
      </w:r>
      <w:r>
        <w:rPr>
          <w:rFonts w:ascii="Arial"/>
          <w:b/>
          <w:spacing w:val="-7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Advisor</w:t>
      </w:r>
      <w:r>
        <w:rPr>
          <w:rFonts w:ascii="Arial"/>
          <w:b/>
          <w:spacing w:val="26"/>
          <w:w w:val="115"/>
          <w:sz w:val="22"/>
        </w:rPr>
        <w:t>  </w:t>
      </w:r>
      <w:r>
        <w:rPr>
          <w:i/>
          <w:w w:val="115"/>
          <w:sz w:val="22"/>
        </w:rPr>
        <w:t>Waverly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University,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Chicago,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IL</w:t>
      </w:r>
      <w:r>
        <w:rPr>
          <w:i/>
          <w:spacing w:val="1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12"/>
          <w:w w:val="115"/>
          <w:sz w:val="22"/>
        </w:rPr>
        <w:t> </w:t>
      </w:r>
      <w:r>
        <w:rPr>
          <w:i/>
          <w:w w:val="115"/>
          <w:sz w:val="22"/>
        </w:rPr>
        <w:t>2020</w:t>
      </w:r>
      <w:r>
        <w:rPr>
          <w:i/>
          <w:spacing w:val="13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12"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254" w:lineRule="auto" w:before="32"/>
        <w:ind w:left="486" w:right="1429" w:hanging="347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Advise</w:t>
      </w:r>
      <w:r>
        <w:rPr>
          <w:spacing w:val="-4"/>
          <w:w w:val="125"/>
        </w:rPr>
        <w:t> </w:t>
      </w:r>
      <w:r>
        <w:rPr>
          <w:w w:val="125"/>
        </w:rPr>
        <w:t>a</w:t>
      </w:r>
      <w:r>
        <w:rPr>
          <w:spacing w:val="-4"/>
          <w:w w:val="125"/>
        </w:rPr>
        <w:t> </w:t>
      </w:r>
      <w:r>
        <w:rPr>
          <w:w w:val="125"/>
        </w:rPr>
        <w:t>caseload</w:t>
      </w:r>
      <w:r>
        <w:rPr>
          <w:spacing w:val="-4"/>
          <w:w w:val="125"/>
        </w:rPr>
        <w:t> </w:t>
      </w:r>
      <w:r>
        <w:rPr>
          <w:w w:val="125"/>
        </w:rPr>
        <w:t>of</w:t>
      </w:r>
      <w:r>
        <w:rPr>
          <w:spacing w:val="-4"/>
          <w:w w:val="125"/>
        </w:rPr>
        <w:t> </w:t>
      </w:r>
      <w:r>
        <w:rPr>
          <w:w w:val="125"/>
        </w:rPr>
        <w:t>250</w:t>
      </w:r>
      <w:r>
        <w:rPr>
          <w:spacing w:val="-4"/>
          <w:w w:val="125"/>
        </w:rPr>
        <w:t> </w:t>
      </w:r>
      <w:r>
        <w:rPr>
          <w:w w:val="125"/>
        </w:rPr>
        <w:t>undergraduate</w:t>
      </w:r>
      <w:r>
        <w:rPr>
          <w:spacing w:val="-4"/>
          <w:w w:val="125"/>
        </w:rPr>
        <w:t> </w:t>
      </w:r>
      <w:r>
        <w:rPr>
          <w:w w:val="125"/>
        </w:rPr>
        <w:t>students</w:t>
      </w:r>
      <w:r>
        <w:rPr>
          <w:spacing w:val="-4"/>
          <w:w w:val="125"/>
        </w:rPr>
        <w:t> </w:t>
      </w:r>
      <w:r>
        <w:rPr>
          <w:w w:val="125"/>
        </w:rPr>
        <w:t>on</w:t>
      </w:r>
      <w:r>
        <w:rPr>
          <w:spacing w:val="-4"/>
          <w:w w:val="125"/>
        </w:rPr>
        <w:t> </w:t>
      </w:r>
      <w:r>
        <w:rPr>
          <w:w w:val="125"/>
        </w:rPr>
        <w:t>course</w:t>
      </w:r>
      <w:r>
        <w:rPr>
          <w:spacing w:val="-4"/>
          <w:w w:val="125"/>
        </w:rPr>
        <w:t> </w:t>
      </w:r>
      <w:r>
        <w:rPr>
          <w:w w:val="125"/>
        </w:rPr>
        <w:t>selection</w:t>
      </w:r>
      <w:r>
        <w:rPr>
          <w:spacing w:val="-4"/>
          <w:w w:val="125"/>
        </w:rPr>
        <w:t> </w:t>
      </w:r>
      <w:r>
        <w:rPr>
          <w:w w:val="125"/>
        </w:rPr>
        <w:t>and</w:t>
      </w:r>
      <w:r>
        <w:rPr>
          <w:spacing w:val="-4"/>
          <w:w w:val="125"/>
        </w:rPr>
        <w:t> </w:t>
      </w:r>
      <w:r>
        <w:rPr>
          <w:w w:val="125"/>
        </w:rPr>
        <w:t>graduation </w:t>
      </w:r>
      <w:r>
        <w:rPr>
          <w:spacing w:val="-2"/>
          <w:w w:val="125"/>
        </w:rPr>
        <w:t>requirements</w:t>
      </w:r>
    </w:p>
    <w:p>
      <w:pPr>
        <w:pStyle w:val="BodyText"/>
        <w:tabs>
          <w:tab w:pos="486" w:val="left" w:leader="none"/>
        </w:tabs>
        <w:spacing w:line="348" w:lineRule="auto" w:before="105"/>
        <w:ind w:right="266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Created</w:t>
      </w:r>
      <w:r>
        <w:rPr>
          <w:spacing w:val="-12"/>
          <w:w w:val="125"/>
        </w:rPr>
        <w:t> </w:t>
      </w:r>
      <w:r>
        <w:rPr>
          <w:w w:val="125"/>
        </w:rPr>
        <w:t>an</w:t>
      </w:r>
      <w:r>
        <w:rPr>
          <w:spacing w:val="-12"/>
          <w:w w:val="125"/>
        </w:rPr>
        <w:t> </w:t>
      </w:r>
      <w:r>
        <w:rPr>
          <w:w w:val="125"/>
        </w:rPr>
        <w:t>academic</w:t>
      </w:r>
      <w:r>
        <w:rPr>
          <w:spacing w:val="-12"/>
          <w:w w:val="125"/>
        </w:rPr>
        <w:t> </w:t>
      </w:r>
      <w:r>
        <w:rPr>
          <w:w w:val="125"/>
        </w:rPr>
        <w:t>alert</w:t>
      </w:r>
      <w:r>
        <w:rPr>
          <w:spacing w:val="-12"/>
          <w:w w:val="125"/>
        </w:rPr>
        <w:t> </w:t>
      </w:r>
      <w:r>
        <w:rPr>
          <w:w w:val="125"/>
        </w:rPr>
        <w:t>system</w:t>
      </w:r>
      <w:r>
        <w:rPr>
          <w:spacing w:val="-12"/>
          <w:w w:val="125"/>
        </w:rPr>
        <w:t> </w:t>
      </w:r>
      <w:r>
        <w:rPr>
          <w:w w:val="125"/>
        </w:rPr>
        <w:t>that</w:t>
      </w:r>
      <w:r>
        <w:rPr>
          <w:spacing w:val="-12"/>
          <w:w w:val="125"/>
        </w:rPr>
        <w:t> </w:t>
      </w:r>
      <w:r>
        <w:rPr>
          <w:w w:val="125"/>
        </w:rPr>
        <w:t>improved</w:t>
      </w:r>
      <w:r>
        <w:rPr>
          <w:spacing w:val="-12"/>
          <w:w w:val="125"/>
        </w:rPr>
        <w:t> </w:t>
      </w:r>
      <w:r>
        <w:rPr>
          <w:w w:val="125"/>
        </w:rPr>
        <w:t>student</w:t>
      </w:r>
      <w:r>
        <w:rPr>
          <w:spacing w:val="-12"/>
          <w:w w:val="125"/>
        </w:rPr>
        <w:t> </w:t>
      </w:r>
      <w:r>
        <w:rPr>
          <w:w w:val="125"/>
        </w:rPr>
        <w:t>retention</w:t>
      </w:r>
      <w:r>
        <w:rPr>
          <w:spacing w:val="-12"/>
          <w:w w:val="125"/>
        </w:rPr>
        <w:t> </w:t>
      </w:r>
      <w:r>
        <w:rPr>
          <w:w w:val="125"/>
        </w:rPr>
        <w:t>by</w:t>
      </w:r>
      <w:r>
        <w:rPr>
          <w:spacing w:val="-12"/>
          <w:w w:val="125"/>
        </w:rPr>
        <w:t> </w:t>
      </w:r>
      <w:r>
        <w:rPr>
          <w:w w:val="125"/>
        </w:rPr>
        <w:t>12%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Host workshops on time management and graduate school applications</w:t>
      </w:r>
    </w:p>
    <w:p>
      <w:pPr>
        <w:spacing w:before="152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w w:val="110"/>
          <w:sz w:val="22"/>
        </w:rPr>
        <w:t>Student</w:t>
      </w:r>
      <w:r>
        <w:rPr>
          <w:rFonts w:ascii="Arial"/>
          <w:b/>
          <w:spacing w:val="-14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Services</w:t>
      </w:r>
      <w:r>
        <w:rPr>
          <w:rFonts w:ascii="Arial"/>
          <w:b/>
          <w:spacing w:val="-13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Specialist</w:t>
      </w:r>
      <w:r>
        <w:rPr>
          <w:rFonts w:ascii="Arial"/>
          <w:b/>
          <w:spacing w:val="70"/>
          <w:w w:val="150"/>
          <w:sz w:val="22"/>
        </w:rPr>
        <w:t> </w:t>
      </w:r>
      <w:r>
        <w:rPr>
          <w:i/>
          <w:w w:val="120"/>
          <w:sz w:val="22"/>
        </w:rPr>
        <w:t>Central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College</w:t>
      </w:r>
      <w:r>
        <w:rPr>
          <w:i/>
          <w:spacing w:val="-2"/>
          <w:w w:val="120"/>
          <w:sz w:val="22"/>
        </w:rPr>
        <w:t> </w:t>
      </w:r>
      <w:r>
        <w:rPr>
          <w:i/>
          <w:w w:val="110"/>
          <w:sz w:val="22"/>
        </w:rPr>
        <w:t>Prep,</w:t>
      </w:r>
      <w:r>
        <w:rPr>
          <w:i/>
          <w:spacing w:val="4"/>
          <w:w w:val="110"/>
          <w:sz w:val="22"/>
        </w:rPr>
        <w:t> </w:t>
      </w:r>
      <w:r>
        <w:rPr>
          <w:i/>
          <w:w w:val="110"/>
          <w:sz w:val="22"/>
        </w:rPr>
        <w:t>Aurora,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IL</w:t>
      </w:r>
      <w:r>
        <w:rPr>
          <w:i/>
          <w:spacing w:val="-1"/>
          <w:w w:val="120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2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-1"/>
          <w:w w:val="120"/>
          <w:sz w:val="22"/>
        </w:rPr>
        <w:t> </w:t>
      </w:r>
      <w:r>
        <w:rPr>
          <w:i/>
          <w:w w:val="110"/>
          <w:sz w:val="22"/>
        </w:rPr>
        <w:t>2017</w:t>
      </w:r>
      <w:r>
        <w:rPr>
          <w:i/>
          <w:spacing w:val="4"/>
          <w:w w:val="110"/>
          <w:sz w:val="22"/>
        </w:rPr>
        <w:t> </w:t>
      </w:r>
      <w:r>
        <w:rPr>
          <w:i/>
          <w:w w:val="110"/>
          <w:sz w:val="22"/>
        </w:rPr>
        <w:t>-</w:t>
      </w:r>
      <w:r>
        <w:rPr>
          <w:i/>
          <w:spacing w:val="-1"/>
          <w:w w:val="120"/>
          <w:sz w:val="22"/>
        </w:rPr>
        <w:t> </w:t>
      </w:r>
      <w:r>
        <w:rPr>
          <w:i/>
          <w:w w:val="120"/>
          <w:sz w:val="22"/>
        </w:rPr>
        <w:t>July</w:t>
      </w:r>
      <w:r>
        <w:rPr>
          <w:i/>
          <w:spacing w:val="-2"/>
          <w:w w:val="120"/>
          <w:sz w:val="22"/>
        </w:rPr>
        <w:t> </w:t>
      </w:r>
      <w:r>
        <w:rPr>
          <w:i/>
          <w:spacing w:val="-4"/>
          <w:w w:val="110"/>
          <w:sz w:val="22"/>
        </w:rPr>
        <w:t>2020</w:t>
      </w:r>
    </w:p>
    <w:p>
      <w:pPr>
        <w:pStyle w:val="BodyText"/>
        <w:tabs>
          <w:tab w:pos="486" w:val="left" w:leader="none"/>
        </w:tabs>
        <w:spacing w:line="348" w:lineRule="auto" w:before="31"/>
        <w:ind w:right="1710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Supported</w:t>
      </w:r>
      <w:r>
        <w:rPr>
          <w:spacing w:val="-2"/>
          <w:w w:val="125"/>
        </w:rPr>
        <w:t> </w:t>
      </w:r>
      <w:r>
        <w:rPr>
          <w:w w:val="125"/>
        </w:rPr>
        <w:t>students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college</w:t>
      </w:r>
      <w:r>
        <w:rPr>
          <w:spacing w:val="-2"/>
          <w:w w:val="125"/>
        </w:rPr>
        <w:t> </w:t>
      </w:r>
      <w:r>
        <w:rPr>
          <w:w w:val="125"/>
        </w:rPr>
        <w:t>applications,</w:t>
      </w:r>
      <w:r>
        <w:rPr>
          <w:spacing w:val="-2"/>
          <w:w w:val="125"/>
        </w:rPr>
        <w:t> </w:t>
      </w:r>
      <w:r>
        <w:rPr>
          <w:w w:val="125"/>
        </w:rPr>
        <w:t>scholarships,</w:t>
      </w:r>
      <w:r>
        <w:rPr>
          <w:spacing w:val="-2"/>
          <w:w w:val="125"/>
        </w:rPr>
        <w:t> </w:t>
      </w:r>
      <w:r>
        <w:rPr>
          <w:w w:val="125"/>
        </w:rPr>
        <w:t>and</w:t>
      </w:r>
      <w:r>
        <w:rPr>
          <w:spacing w:val="-2"/>
          <w:w w:val="125"/>
        </w:rPr>
        <w:t> </w:t>
      </w:r>
      <w:r>
        <w:rPr>
          <w:w w:val="125"/>
        </w:rPr>
        <w:t>financial</w:t>
      </w:r>
      <w:r>
        <w:rPr>
          <w:spacing w:val="-2"/>
          <w:w w:val="125"/>
        </w:rPr>
        <w:t> </w:t>
      </w:r>
      <w:r>
        <w:rPr>
          <w:w w:val="125"/>
        </w:rPr>
        <w:t>aid</w:t>
      </w:r>
      <w:r>
        <w:rPr>
          <w:spacing w:val="-2"/>
          <w:w w:val="125"/>
        </w:rPr>
        <w:t> </w:t>
      </w:r>
      <w:r>
        <w:rPr>
          <w:w w:val="125"/>
        </w:rPr>
        <w:t>forms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Implemented a peer mentoring program that improved freshman transition rates</w:t>
      </w:r>
      <w:r>
        <w:rPr>
          <w:spacing w:val="40"/>
          <w:w w:val="125"/>
        </w:rPr>
        <w:t> </w:t>
      </w: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</w:rPr>
        <w:tab/>
      </w:r>
      <w:r>
        <w:rPr>
          <w:w w:val="125"/>
        </w:rPr>
        <w:t>Collaborated with faculty on student support plans</w:t>
      </w:r>
    </w:p>
    <w:p>
      <w:pPr>
        <w:pStyle w:val="Heading1"/>
        <w:spacing w:before="17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362923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8.576643pt;width:563.249955pt;height:.75pt;mso-position-horizontal-relative:page;mso-position-vertical-relative:paragraph;z-index:-15727616;mso-wrap-distance-left:0;mso-wrap-distance-right:0" id="docshape3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</w:rPr>
        <w:t>Education</w:t>
      </w:r>
    </w:p>
    <w:p>
      <w:pPr>
        <w:spacing w:before="240"/>
        <w:ind w:left="114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Master</w:t>
      </w:r>
      <w:r>
        <w:rPr>
          <w:rFonts w:ascii="Arial"/>
          <w:b/>
          <w:spacing w:val="-11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10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10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10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Student</w:t>
      </w:r>
      <w:r>
        <w:rPr>
          <w:rFonts w:ascii="Arial"/>
          <w:b/>
          <w:spacing w:val="-10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Afairs</w:t>
      </w:r>
      <w:r>
        <w:rPr>
          <w:rFonts w:ascii="Arial"/>
          <w:b/>
          <w:spacing w:val="-10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Administration</w:t>
      </w:r>
      <w:r>
        <w:rPr>
          <w:rFonts w:ascii="Arial"/>
          <w:b/>
          <w:spacing w:val="19"/>
          <w:w w:val="110"/>
          <w:sz w:val="22"/>
        </w:rPr>
        <w:t>  </w:t>
      </w:r>
      <w:r>
        <w:rPr>
          <w:w w:val="110"/>
          <w:sz w:val="22"/>
        </w:rPr>
        <w:t>Illinois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State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8"/>
          <w:w w:val="110"/>
          <w:sz w:val="22"/>
        </w:rPr>
        <w:t> </w:t>
      </w:r>
      <w:r>
        <w:rPr>
          <w:w w:val="110"/>
          <w:sz w:val="22"/>
        </w:rPr>
        <w:t>Normal,</w:t>
      </w:r>
      <w:r>
        <w:rPr>
          <w:spacing w:val="7"/>
          <w:w w:val="110"/>
          <w:sz w:val="22"/>
        </w:rPr>
        <w:t> </w:t>
      </w:r>
      <w:r>
        <w:rPr>
          <w:w w:val="110"/>
          <w:sz w:val="22"/>
        </w:rPr>
        <w:t>IL</w:t>
      </w:r>
      <w:r>
        <w:rPr>
          <w:spacing w:val="8"/>
          <w:w w:val="110"/>
          <w:sz w:val="22"/>
        </w:rPr>
        <w:t> </w:t>
      </w:r>
      <w:r>
        <w:rPr>
          <w:sz w:val="22"/>
        </w:rPr>
        <w:t>|</w:t>
      </w:r>
      <w:r>
        <w:rPr>
          <w:spacing w:val="7"/>
          <w:w w:val="110"/>
          <w:sz w:val="22"/>
        </w:rPr>
        <w:t> </w:t>
      </w:r>
      <w:r>
        <w:rPr>
          <w:spacing w:val="-4"/>
          <w:w w:val="110"/>
          <w:sz w:val="22"/>
        </w:rPr>
        <w:t>2017</w:t>
      </w:r>
    </w:p>
    <w:p>
      <w:pPr>
        <w:pStyle w:val="BodyText"/>
        <w:spacing w:before="3"/>
        <w:ind w:left="0"/>
      </w:pPr>
    </w:p>
    <w:p>
      <w:pPr>
        <w:spacing w:before="0"/>
        <w:ind w:left="114" w:right="0" w:firstLine="0"/>
        <w:jc w:val="left"/>
        <w:rPr>
          <w:sz w:val="22"/>
        </w:rPr>
      </w:pPr>
      <w:r>
        <w:rPr>
          <w:rFonts w:ascii="Arial"/>
          <w:b/>
          <w:w w:val="110"/>
          <w:sz w:val="22"/>
        </w:rPr>
        <w:t>Bachelor</w:t>
      </w:r>
      <w:r>
        <w:rPr>
          <w:rFonts w:ascii="Arial"/>
          <w:b/>
          <w:spacing w:val="-6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of</w:t>
      </w:r>
      <w:r>
        <w:rPr>
          <w:rFonts w:ascii="Arial"/>
          <w:b/>
          <w:spacing w:val="-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Arts</w:t>
      </w:r>
      <w:r>
        <w:rPr>
          <w:rFonts w:ascii="Arial"/>
          <w:b/>
          <w:spacing w:val="-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in</w:t>
      </w:r>
      <w:r>
        <w:rPr>
          <w:rFonts w:ascii="Arial"/>
          <w:b/>
          <w:spacing w:val="-5"/>
          <w:w w:val="110"/>
          <w:sz w:val="22"/>
        </w:rPr>
        <w:t> </w:t>
      </w:r>
      <w:r>
        <w:rPr>
          <w:rFonts w:ascii="Arial"/>
          <w:b/>
          <w:w w:val="110"/>
          <w:sz w:val="22"/>
        </w:rPr>
        <w:t>Sociology</w:t>
      </w:r>
      <w:r>
        <w:rPr>
          <w:rFonts w:ascii="Arial"/>
          <w:b/>
          <w:spacing w:val="26"/>
          <w:w w:val="110"/>
          <w:sz w:val="22"/>
        </w:rPr>
        <w:t>  </w:t>
      </w:r>
      <w:r>
        <w:rPr>
          <w:w w:val="110"/>
          <w:sz w:val="22"/>
        </w:rPr>
        <w:t>Southern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Illinois</w:t>
      </w:r>
      <w:r>
        <w:rPr>
          <w:spacing w:val="12"/>
          <w:w w:val="110"/>
          <w:sz w:val="22"/>
        </w:rPr>
        <w:t> </w:t>
      </w:r>
      <w:r>
        <w:rPr>
          <w:w w:val="110"/>
          <w:sz w:val="22"/>
        </w:rPr>
        <w:t>University,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Carbondale,</w:t>
      </w:r>
      <w:r>
        <w:rPr>
          <w:spacing w:val="13"/>
          <w:w w:val="110"/>
          <w:sz w:val="22"/>
        </w:rPr>
        <w:t> </w:t>
      </w:r>
      <w:r>
        <w:rPr>
          <w:w w:val="110"/>
          <w:sz w:val="22"/>
        </w:rPr>
        <w:t>IL</w:t>
      </w:r>
      <w:r>
        <w:rPr>
          <w:spacing w:val="12"/>
          <w:w w:val="110"/>
          <w:sz w:val="22"/>
        </w:rPr>
        <w:t> </w:t>
      </w:r>
      <w:r>
        <w:rPr>
          <w:sz w:val="22"/>
        </w:rPr>
        <w:t>|</w:t>
      </w:r>
      <w:r>
        <w:rPr>
          <w:spacing w:val="13"/>
          <w:w w:val="110"/>
          <w:sz w:val="22"/>
        </w:rPr>
        <w:t> </w:t>
      </w:r>
      <w:r>
        <w:rPr>
          <w:spacing w:val="-4"/>
          <w:w w:val="110"/>
          <w:sz w:val="22"/>
        </w:rPr>
        <w:t>2015</w:t>
      </w:r>
    </w:p>
    <w:p>
      <w:pPr>
        <w:pStyle w:val="BodyText"/>
        <w:spacing w:before="23"/>
        <w:ind w:left="0"/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209549</wp:posOffset>
                </wp:positionH>
                <wp:positionV relativeFrom="paragraph">
                  <wp:posOffset>253861</wp:posOffset>
                </wp:positionV>
                <wp:extent cx="7153275" cy="9525"/>
                <wp:effectExtent l="0" t="0" r="0" b="0"/>
                <wp:wrapTopAndBottom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2323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9.989056pt;width:563.249955pt;height:.75pt;mso-position-horizontal-relative:page;mso-position-vertical-relative:paragraph;z-index:-15727104;mso-wrap-distance-left:0;mso-wrap-distance-right:0" id="docshape4" filled="true" fillcolor="#f2323d" stroked="false">
                <v:fill type="solid"/>
                <w10:wrap type="topAndBottom"/>
              </v:rect>
            </w:pict>
          </mc:Fallback>
        </mc:AlternateContent>
      </w:r>
      <w:r>
        <w:rPr>
          <w:color w:val="F2323D"/>
          <w:spacing w:val="-2"/>
          <w:w w:val="115"/>
        </w:rPr>
        <w:t>Certiications</w:t>
      </w:r>
    </w:p>
    <w:p>
      <w:pPr>
        <w:spacing w:before="243"/>
        <w:ind w:left="114" w:right="0" w:firstLine="0"/>
        <w:jc w:val="left"/>
        <w:rPr>
          <w:rFonts w:ascii="Arial"/>
          <w:b/>
          <w:sz w:val="22"/>
        </w:rPr>
      </w:pPr>
      <w:r>
        <w:rPr>
          <w:rFonts w:ascii="Arial"/>
          <w:b/>
          <w:sz w:val="22"/>
        </w:rPr>
        <w:t>Certiied</w:t>
      </w:r>
      <w:r>
        <w:rPr>
          <w:rFonts w:ascii="Arial"/>
          <w:b/>
          <w:spacing w:val="8"/>
          <w:sz w:val="22"/>
        </w:rPr>
        <w:t> </w:t>
      </w:r>
      <w:r>
        <w:rPr>
          <w:rFonts w:ascii="Arial"/>
          <w:b/>
          <w:sz w:val="22"/>
        </w:rPr>
        <w:t>Academic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z w:val="22"/>
        </w:rPr>
        <w:t>Advisor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z w:val="22"/>
        </w:rPr>
        <w:t>|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z w:val="22"/>
        </w:rPr>
        <w:t>NACADA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z w:val="22"/>
        </w:rPr>
        <w:t>|</w:t>
      </w:r>
      <w:r>
        <w:rPr>
          <w:rFonts w:ascii="Arial"/>
          <w:b/>
          <w:spacing w:val="9"/>
          <w:sz w:val="22"/>
        </w:rPr>
        <w:t> </w:t>
      </w:r>
      <w:r>
        <w:rPr>
          <w:rFonts w:ascii="Arial"/>
          <w:b/>
          <w:spacing w:val="-4"/>
          <w:sz w:val="22"/>
        </w:rPr>
        <w:t>2018</w:t>
      </w:r>
    </w:p>
    <w:sectPr>
      <w:type w:val="continuous"/>
      <w:pgSz w:w="11920" w:h="16860"/>
      <w:pgMar w:top="820" w:bottom="280" w:left="22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"/>
      <w:ind w:left="13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1"/>
      <w:ind w:left="2067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2025-10-31T11:42:26Z</dcterms:created>
  <dcterms:modified xsi:type="dcterms:W3CDTF">2025-10-31T11:42:26Z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2025-10-31T00:00:00Z</vt:filetime>
  </property>
  <property fmtid="{D5CDD505-2E9C-101B-9397-08002B2CF9AE}" pid="5" name="Producer">
    <vt:lpwstr>Skia/PDF m121</vt:lpwstr>
  </property>
</Properties>
</file>