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1"/>
      </w:pPr>
      <w:r>
        <w:rPr>
          <w:color w:val="9986FF"/>
          <w:spacing w:val="-10"/>
        </w:rPr>
        <w:t>Sam</w:t>
      </w:r>
      <w:r>
        <w:rPr>
          <w:color w:val="9986FF"/>
          <w:spacing w:val="-14"/>
        </w:rPr>
        <w:t> </w:t>
      </w:r>
      <w:r>
        <w:rPr>
          <w:color w:val="9986FF"/>
          <w:spacing w:val="-2"/>
        </w:rPr>
        <w:t>Wright</w:t>
      </w:r>
    </w:p>
    <w:p>
      <w:pPr>
        <w:pStyle w:val="BodyText"/>
        <w:spacing w:before="62"/>
        <w:ind w:left="364"/>
        <w:jc w:val="center"/>
        <w:rPr>
          <w:rFonts w:ascii="Verdana"/>
        </w:rPr>
      </w:pPr>
      <w:r>
        <w:rPr>
          <w:rFonts w:ascii="Verdana"/>
          <w:spacing w:val="-6"/>
        </w:rPr>
        <w:t>Fulfillment</w:t>
      </w:r>
      <w:r>
        <w:rPr>
          <w:rFonts w:ascii="Verdana"/>
          <w:spacing w:val="-13"/>
        </w:rPr>
        <w:t> </w:t>
      </w:r>
      <w:r>
        <w:rPr>
          <w:rFonts w:ascii="Verdana"/>
          <w:spacing w:val="-6"/>
        </w:rPr>
        <w:t>Center</w:t>
      </w:r>
      <w:r>
        <w:rPr>
          <w:rFonts w:ascii="Verdana"/>
          <w:spacing w:val="-13"/>
        </w:rPr>
        <w:t> </w:t>
      </w:r>
      <w:r>
        <w:rPr>
          <w:rFonts w:ascii="Verdana"/>
          <w:spacing w:val="-6"/>
        </w:rPr>
        <w:t>Associate</w:t>
      </w:r>
    </w:p>
    <w:p>
      <w:pPr>
        <w:spacing w:before="198"/>
        <w:ind w:left="364" w:right="1" w:firstLine="0"/>
        <w:jc w:val="center"/>
        <w:rPr>
          <w:sz w:val="22"/>
        </w:rPr>
      </w:pPr>
      <w:r>
        <w:rPr>
          <w:sz w:val="22"/>
        </w:rPr>
        <w:t>City,</w:t>
      </w:r>
      <w:r>
        <w:rPr>
          <w:spacing w:val="-8"/>
          <w:sz w:val="22"/>
        </w:rPr>
        <w:t> </w:t>
      </w:r>
      <w:r>
        <w:rPr>
          <w:sz w:val="22"/>
        </w:rPr>
        <w:t>ST</w:t>
      </w:r>
      <w:r>
        <w:rPr>
          <w:spacing w:val="-14"/>
          <w:sz w:val="22"/>
        </w:rPr>
        <w:t> </w:t>
      </w:r>
      <w:r>
        <w:rPr>
          <w:sz w:val="22"/>
        </w:rPr>
        <w:t>00000</w:t>
      </w:r>
      <w:r>
        <w:rPr>
          <w:spacing w:val="-8"/>
          <w:sz w:val="22"/>
        </w:rPr>
        <w:t> </w:t>
      </w:r>
      <w:r>
        <w:rPr>
          <w:w w:val="85"/>
          <w:sz w:val="22"/>
        </w:rPr>
        <w:t>|</w:t>
      </w:r>
      <w:r>
        <w:rPr>
          <w:spacing w:val="-7"/>
          <w:sz w:val="22"/>
        </w:rPr>
        <w:t> </w:t>
      </w:r>
      <w:r>
        <w:rPr>
          <w:sz w:val="22"/>
        </w:rPr>
        <w:t>(123)</w:t>
      </w:r>
      <w:r>
        <w:rPr>
          <w:spacing w:val="-8"/>
          <w:sz w:val="22"/>
        </w:rPr>
        <w:t> </w:t>
      </w:r>
      <w:r>
        <w:rPr>
          <w:sz w:val="22"/>
        </w:rPr>
        <w:t>456-7890</w:t>
      </w:r>
      <w:r>
        <w:rPr>
          <w:spacing w:val="-8"/>
          <w:sz w:val="22"/>
        </w:rPr>
        <w:t> </w:t>
      </w:r>
      <w:r>
        <w:rPr>
          <w:w w:val="85"/>
          <w:sz w:val="22"/>
        </w:rPr>
        <w:t>|</w:t>
      </w:r>
      <w:r>
        <w:rPr>
          <w:spacing w:val="-7"/>
          <w:sz w:val="22"/>
        </w:rPr>
        <w:t> </w:t>
      </w:r>
      <w:hyperlink r:id="rId5">
        <w:r>
          <w:rPr>
            <w:spacing w:val="-2"/>
            <w:sz w:val="22"/>
          </w:rPr>
          <w:t>sam.wright@email.com</w:t>
        </w:r>
      </w:hyperlink>
    </w:p>
    <w:p>
      <w:pPr>
        <w:pStyle w:val="BodyText"/>
        <w:spacing w:before="104"/>
        <w:rPr>
          <w:b w:val="0"/>
        </w:rPr>
      </w:pPr>
    </w:p>
    <w:p>
      <w:pPr>
        <w:pStyle w:val="BodyText"/>
        <w:spacing w:line="280" w:lineRule="auto"/>
        <w:ind w:left="118"/>
      </w:pPr>
      <w:r>
        <w:rPr>
          <w:spacing w:val="-2"/>
          <w:w w:val="105"/>
        </w:rPr>
        <w:t>Fast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accurate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Fulfillment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24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6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picking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packaging</w:t>
      </w:r>
    </w:p>
    <w:p>
      <w:pPr>
        <w:pStyle w:val="BodyText"/>
        <w:spacing w:line="280" w:lineRule="auto" w:before="107"/>
        <w:ind w:left="118"/>
      </w:pPr>
      <w:r>
        <w:rPr/>
        <w:t>Familiar with order tracking systems, inventory scanning, and customer-focused fulfillment strategies. Committed to speed without sacrificing accuracy.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1"/>
      </w:pPr>
      <w:r>
        <w:rPr>
          <w:color w:val="9986FF"/>
          <w:spacing w:val="-12"/>
        </w:rPr>
        <w:t>Key</w:t>
      </w:r>
      <w:r>
        <w:rPr>
          <w:color w:val="9986FF"/>
          <w:spacing w:val="-13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before="20"/>
        <w:rPr>
          <w:rFonts w:ascii="Verdana"/>
        </w:rPr>
      </w:pPr>
    </w:p>
    <w:p>
      <w:pPr>
        <w:pStyle w:val="BodyText"/>
        <w:spacing w:line="384" w:lineRule="auto" w:before="1"/>
        <w:ind w:left="490" w:right="62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847724</wp:posOffset>
                </wp:positionH>
                <wp:positionV relativeFrom="paragraph">
                  <wp:posOffset>55538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.373085pt;width:3.75pt;height:3.75pt;mso-position-horizontal-relative:page;mso-position-vertical-relative:paragraph;z-index:15728640" id="docshape1" coordorigin="1335,87" coordsize="75,75" path="m1378,162l1367,162,1362,162,1335,130,1335,125,1335,120,1367,87,1378,87,1410,120,1410,130,1383,162,1378,16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847724</wp:posOffset>
                </wp:positionH>
                <wp:positionV relativeFrom="paragraph">
                  <wp:posOffset>312713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4.623083pt;width:3.75pt;height:3.75pt;mso-position-horizontal-relative:page;mso-position-vertical-relative:paragraph;z-index:15729152" id="docshape2" coordorigin="1335,492" coordsize="75,75" path="m1378,567l1367,567,1362,567,1335,535,1335,530,1335,525,1367,492,1378,492,1410,525,1410,535,1383,567,1378,56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579413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5.623081pt;width:3.75pt;height:3.75pt;mso-position-horizontal-relative:page;mso-position-vertical-relative:paragraph;z-index:15729664" id="docshape3" coordorigin="1335,912" coordsize="75,75" path="m1378,987l1367,987,1362,987,1335,955,1335,950,1335,945,1367,912,1378,912,1410,945,1410,955,1383,987,1378,98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847724</wp:posOffset>
                </wp:positionH>
                <wp:positionV relativeFrom="paragraph">
                  <wp:posOffset>836588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65.873077pt;width:3.75pt;height:3.75pt;mso-position-horizontal-relative:page;mso-position-vertical-relative:paragraph;z-index:15730176" id="docshape4" coordorigin="1335,1317" coordsize="75,75" path="m1378,1392l1367,1392,1362,1392,1335,1360,1335,1355,1335,1350,1367,1317,1378,1317,1410,1350,1410,1360,1383,1392,1378,139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1093763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86.123077pt;width:3.75pt;height:3.75pt;mso-position-horizontal-relative:page;mso-position-vertical-relative:paragraph;z-index:15730688" id="docshape5" coordorigin="1335,1722" coordsize="75,75" path="m1378,1797l1367,1797,1362,1797,1335,1765,1335,1760,1335,1755,1367,1722,1378,1722,1410,1755,1410,1765,1383,1797,1378,1797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Fulfillment</w:t>
      </w:r>
      <w:r>
        <w:rPr>
          <w:spacing w:val="-18"/>
          <w:w w:val="105"/>
        </w:rPr>
        <w:t> </w:t>
      </w:r>
      <w:r>
        <w:rPr>
          <w:w w:val="105"/>
        </w:rPr>
        <w:t>processing Inventory</w:t>
      </w:r>
      <w:r>
        <w:rPr>
          <w:spacing w:val="-16"/>
          <w:w w:val="105"/>
        </w:rPr>
        <w:t> </w:t>
      </w:r>
      <w:r>
        <w:rPr>
          <w:w w:val="105"/>
        </w:rPr>
        <w:t>picking Order</w:t>
      </w:r>
      <w:r>
        <w:rPr>
          <w:spacing w:val="-14"/>
          <w:w w:val="105"/>
        </w:rPr>
        <w:t> </w:t>
      </w:r>
      <w:r>
        <w:rPr>
          <w:w w:val="105"/>
        </w:rPr>
        <w:t>assembly Packing and labeling RF scanner usage</w:t>
      </w:r>
    </w:p>
    <w:p>
      <w:pPr>
        <w:pStyle w:val="Heading1"/>
        <w:spacing w:before="256"/>
      </w:pPr>
      <w:r>
        <w:rPr>
          <w:color w:val="9986FF"/>
          <w:spacing w:val="-11"/>
        </w:rPr>
        <w:t>Professional</w:t>
      </w:r>
      <w:r>
        <w:rPr>
          <w:color w:val="9986FF"/>
          <w:spacing w:val="-4"/>
        </w:rPr>
        <w:t> </w:t>
      </w:r>
      <w:r>
        <w:rPr>
          <w:color w:val="9986FF"/>
          <w:spacing w:val="-2"/>
        </w:rPr>
        <w:t>Experience</w:t>
      </w:r>
    </w:p>
    <w:p>
      <w:pPr>
        <w:pStyle w:val="BodyText"/>
        <w:spacing w:before="273"/>
        <w:ind w:left="118"/>
      </w:pPr>
      <w:r>
        <w:rPr/>
        <w:t>Fulfillment</w:t>
      </w:r>
      <w:r>
        <w:rPr>
          <w:spacing w:val="-5"/>
        </w:rPr>
        <w:t> </w:t>
      </w:r>
      <w:r>
        <w:rPr>
          <w:spacing w:val="-2"/>
        </w:rPr>
        <w:t>Associate</w:t>
      </w:r>
    </w:p>
    <w:p>
      <w:pPr>
        <w:spacing w:before="104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BrightBox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Fulfillment,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Seattle,</w:t>
      </w:r>
      <w:r>
        <w:rPr>
          <w:i/>
          <w:spacing w:val="-20"/>
          <w:sz w:val="22"/>
        </w:rPr>
        <w:t> </w:t>
      </w:r>
      <w:r>
        <w:rPr>
          <w:i/>
          <w:spacing w:val="-4"/>
          <w:sz w:val="22"/>
        </w:rPr>
        <w:t>WA</w:t>
      </w:r>
      <w:r>
        <w:rPr>
          <w:i/>
          <w:spacing w:val="-18"/>
          <w:sz w:val="22"/>
        </w:rPr>
        <w:t> </w:t>
      </w:r>
      <w:r>
        <w:rPr>
          <w:i/>
          <w:spacing w:val="-4"/>
          <w:sz w:val="22"/>
        </w:rPr>
        <w:t>|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February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2020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tabs>
          <w:tab w:pos="490" w:val="left" w:leader="none"/>
        </w:tabs>
        <w:spacing w:before="150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Pick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package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up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250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customer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orders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0"/>
          <w:w w:val="105"/>
          <w:sz w:val="22"/>
        </w:rPr>
        <w:t> </w:t>
      </w:r>
      <w:r>
        <w:rPr>
          <w:spacing w:val="-5"/>
          <w:w w:val="105"/>
          <w:sz w:val="22"/>
        </w:rPr>
        <w:t>day</w:t>
      </w:r>
    </w:p>
    <w:p>
      <w:pPr>
        <w:tabs>
          <w:tab w:pos="490" w:val="left" w:leader="none"/>
        </w:tabs>
        <w:spacing w:line="367" w:lineRule="auto" w:before="134"/>
        <w:ind w:left="144" w:right="2271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Use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handheld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scanners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ensure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real-time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inventory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updates </w:t>
      </w:r>
      <w:r>
        <w:rPr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w w:val="105"/>
          <w:sz w:val="22"/>
        </w:rPr>
        <w:t>Maintained a 99.9% order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accuracy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rate in 2023</w:t>
      </w:r>
    </w:p>
    <w:p>
      <w:pPr>
        <w:pStyle w:val="BodyText"/>
        <w:spacing w:before="134"/>
        <w:ind w:left="118"/>
      </w:pPr>
      <w:r>
        <w:rPr>
          <w:w w:val="105"/>
        </w:rPr>
        <w:t>Stockroom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Clerk</w:t>
      </w:r>
    </w:p>
    <w:p>
      <w:pPr>
        <w:spacing w:before="104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West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Coast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Retail,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Seattle,</w:t>
      </w:r>
      <w:r>
        <w:rPr>
          <w:i/>
          <w:spacing w:val="-19"/>
          <w:sz w:val="22"/>
        </w:rPr>
        <w:t> </w:t>
      </w:r>
      <w:r>
        <w:rPr>
          <w:i/>
          <w:spacing w:val="-2"/>
          <w:sz w:val="22"/>
        </w:rPr>
        <w:t>WA</w:t>
      </w:r>
      <w:r>
        <w:rPr>
          <w:i/>
          <w:spacing w:val="-18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pacing w:val="-2"/>
          <w:sz w:val="22"/>
        </w:rPr>
        <w:t>June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2017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January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tabs>
          <w:tab w:pos="490" w:val="left" w:leader="none"/>
        </w:tabs>
        <w:spacing w:before="150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Restocked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online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order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inventory</w:t>
      </w:r>
    </w:p>
    <w:p>
      <w:pPr>
        <w:tabs>
          <w:tab w:pos="490" w:val="left" w:leader="none"/>
        </w:tabs>
        <w:spacing w:before="134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Labeled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shelved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inbound</w:t>
      </w:r>
      <w:r>
        <w:rPr>
          <w:spacing w:val="5"/>
          <w:w w:val="105"/>
          <w:sz w:val="22"/>
        </w:rPr>
        <w:t> </w:t>
      </w:r>
      <w:r>
        <w:rPr>
          <w:spacing w:val="-2"/>
          <w:w w:val="105"/>
          <w:sz w:val="22"/>
        </w:rPr>
        <w:t>freight</w:t>
      </w:r>
    </w:p>
    <w:p>
      <w:pPr>
        <w:tabs>
          <w:tab w:pos="490" w:val="left" w:leader="none"/>
        </w:tabs>
        <w:spacing w:before="135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2"/>
          <w:sz w:val="22"/>
        </w:rPr>
        <w:t>Processed</w:t>
      </w:r>
      <w:r>
        <w:rPr>
          <w:spacing w:val="36"/>
          <w:sz w:val="22"/>
        </w:rPr>
        <w:t> </w:t>
      </w:r>
      <w:r>
        <w:rPr>
          <w:spacing w:val="2"/>
          <w:sz w:val="22"/>
        </w:rPr>
        <w:t>returns</w:t>
      </w:r>
      <w:r>
        <w:rPr>
          <w:spacing w:val="36"/>
          <w:sz w:val="22"/>
        </w:rPr>
        <w:t> </w:t>
      </w:r>
      <w:r>
        <w:rPr>
          <w:spacing w:val="2"/>
          <w:sz w:val="22"/>
        </w:rPr>
        <w:t>and</w:t>
      </w:r>
      <w:r>
        <w:rPr>
          <w:spacing w:val="36"/>
          <w:sz w:val="22"/>
        </w:rPr>
        <w:t> </w:t>
      </w:r>
      <w:r>
        <w:rPr>
          <w:spacing w:val="2"/>
          <w:sz w:val="22"/>
        </w:rPr>
        <w:t>damaged</w:t>
      </w:r>
      <w:r>
        <w:rPr>
          <w:spacing w:val="37"/>
          <w:sz w:val="22"/>
        </w:rPr>
        <w:t> </w:t>
      </w:r>
      <w:r>
        <w:rPr>
          <w:spacing w:val="-4"/>
          <w:sz w:val="22"/>
        </w:rPr>
        <w:t>items</w:t>
      </w:r>
    </w:p>
    <w:p>
      <w:pPr>
        <w:pStyle w:val="BodyText"/>
        <w:spacing w:before="72"/>
        <w:rPr>
          <w:b w:val="0"/>
          <w:sz w:val="29"/>
        </w:rPr>
      </w:pPr>
    </w:p>
    <w:p>
      <w:pPr>
        <w:pStyle w:val="Heading1"/>
        <w:spacing w:before="1"/>
      </w:pPr>
      <w:r>
        <w:rPr>
          <w:color w:val="9986FF"/>
          <w:spacing w:val="-2"/>
        </w:rPr>
        <w:t>Education</w:t>
      </w:r>
    </w:p>
    <w:p>
      <w:pPr>
        <w:pStyle w:val="BodyText"/>
        <w:spacing w:before="272"/>
        <w:ind w:left="118"/>
        <w:rPr>
          <w:rFonts w:ascii="Verdana"/>
        </w:rPr>
      </w:pPr>
      <w:r>
        <w:rPr>
          <w:rFonts w:ascii="Verdana"/>
          <w:spacing w:val="-6"/>
        </w:rPr>
        <w:t>High</w:t>
      </w:r>
      <w:r>
        <w:rPr>
          <w:rFonts w:ascii="Verdana"/>
          <w:spacing w:val="-13"/>
        </w:rPr>
        <w:t> </w:t>
      </w:r>
      <w:r>
        <w:rPr>
          <w:rFonts w:ascii="Verdana"/>
          <w:spacing w:val="-6"/>
        </w:rPr>
        <w:t>School</w:t>
      </w:r>
      <w:r>
        <w:rPr>
          <w:rFonts w:ascii="Verdana"/>
          <w:spacing w:val="-12"/>
        </w:rPr>
        <w:t> </w:t>
      </w:r>
      <w:r>
        <w:rPr>
          <w:rFonts w:ascii="Verdana"/>
          <w:spacing w:val="-6"/>
        </w:rPr>
        <w:t>Diploma</w:t>
      </w:r>
    </w:p>
    <w:p>
      <w:pPr>
        <w:spacing w:before="108"/>
        <w:ind w:left="118" w:right="0" w:firstLine="0"/>
        <w:jc w:val="left"/>
        <w:rPr>
          <w:sz w:val="22"/>
        </w:rPr>
      </w:pPr>
      <w:r>
        <w:rPr>
          <w:sz w:val="22"/>
        </w:rPr>
        <w:t>Skyline</w:t>
      </w:r>
      <w:r>
        <w:rPr>
          <w:spacing w:val="10"/>
          <w:sz w:val="22"/>
        </w:rPr>
        <w:t> </w:t>
      </w:r>
      <w:r>
        <w:rPr>
          <w:sz w:val="22"/>
        </w:rPr>
        <w:t>High</w:t>
      </w:r>
      <w:r>
        <w:rPr>
          <w:spacing w:val="10"/>
          <w:sz w:val="22"/>
        </w:rPr>
        <w:t> </w:t>
      </w:r>
      <w:r>
        <w:rPr>
          <w:sz w:val="22"/>
        </w:rPr>
        <w:t>School,</w:t>
      </w:r>
      <w:r>
        <w:rPr>
          <w:spacing w:val="10"/>
          <w:sz w:val="22"/>
        </w:rPr>
        <w:t> </w:t>
      </w:r>
      <w:r>
        <w:rPr>
          <w:sz w:val="22"/>
        </w:rPr>
        <w:t>Seattle,</w:t>
      </w:r>
      <w:r>
        <w:rPr>
          <w:spacing w:val="-1"/>
          <w:sz w:val="22"/>
        </w:rPr>
        <w:t> </w:t>
      </w:r>
      <w:r>
        <w:rPr>
          <w:sz w:val="22"/>
        </w:rPr>
        <w:t>WA </w:t>
      </w:r>
      <w:r>
        <w:rPr>
          <w:w w:val="85"/>
          <w:sz w:val="22"/>
        </w:rPr>
        <w:t>|</w:t>
      </w:r>
      <w:r>
        <w:rPr>
          <w:spacing w:val="10"/>
          <w:sz w:val="22"/>
        </w:rPr>
        <w:t> </w:t>
      </w:r>
      <w:r>
        <w:rPr>
          <w:spacing w:val="-4"/>
          <w:sz w:val="22"/>
        </w:rPr>
        <w:t>2016</w:t>
      </w:r>
    </w:p>
    <w:sectPr>
      <w:type w:val="continuous"/>
      <w:pgSz w:w="11920" w:h="16860"/>
      <w:pgMar w:top="1060" w:bottom="280" w:left="1220" w:right="1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4" w:right="1"/>
      <w:jc w:val="center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2025-10-07T13:55:28Z</dcterms:created>
  <dcterms:modified xsi:type="dcterms:W3CDTF">2025-10-07T13:55:28Z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