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384D6A"/>
          <w:w w:val="130"/>
        </w:rPr>
        <w:t>Blake</w:t>
      </w:r>
      <w:r>
        <w:rPr>
          <w:color w:val="384D6A"/>
          <w:spacing w:val="-11"/>
          <w:w w:val="130"/>
        </w:rPr>
        <w:t> </w:t>
      </w:r>
      <w:r>
        <w:rPr>
          <w:color w:val="384D6A"/>
          <w:spacing w:val="-2"/>
          <w:w w:val="130"/>
        </w:rPr>
        <w:t>Allen</w:t>
      </w:r>
    </w:p>
    <w:p>
      <w:pPr>
        <w:pStyle w:val="Heading1"/>
        <w:spacing w:before="89"/>
      </w:pPr>
      <w:r>
        <w:rPr>
          <w:w w:val="125"/>
        </w:rPr>
        <w:t>Tooling</w:t>
      </w:r>
      <w:r>
        <w:rPr>
          <w:spacing w:val="1"/>
          <w:w w:val="130"/>
        </w:rPr>
        <w:t> </w:t>
      </w:r>
      <w:r>
        <w:rPr>
          <w:spacing w:val="-2"/>
          <w:w w:val="130"/>
        </w:rPr>
        <w:t>Engineer</w:t>
      </w:r>
    </w:p>
    <w:p>
      <w:pPr>
        <w:pStyle w:val="BodyText"/>
        <w:spacing w:line="280" w:lineRule="auto" w:before="126"/>
        <w:ind w:left="114"/>
      </w:pPr>
      <w:r>
        <w:rPr/>
        <w:br w:type="column"/>
      </w:r>
      <w:r>
        <w:rPr>
          <w:color w:val="384D6A"/>
        </w:rPr>
        <w:t>City, ST </w:t>
      </w:r>
      <w:hyperlink r:id="rId5">
        <w:r>
          <w:rPr>
            <w:color w:val="384D6A"/>
            <w:spacing w:val="-2"/>
          </w:rPr>
          <w:t>blake.allen@email.com</w:t>
        </w:r>
      </w:hyperlink>
    </w:p>
    <w:p>
      <w:pPr>
        <w:pStyle w:val="BodyText"/>
        <w:spacing w:before="2"/>
        <w:ind w:left="114"/>
      </w:pPr>
      <w:r>
        <w:rPr>
          <w:color w:val="384D6A"/>
        </w:rPr>
        <w:t>(555)</w:t>
      </w:r>
      <w:r>
        <w:rPr>
          <w:color w:val="384D6A"/>
          <w:spacing w:val="7"/>
        </w:rPr>
        <w:t> </w:t>
      </w:r>
      <w:r>
        <w:rPr>
          <w:color w:val="384D6A"/>
        </w:rPr>
        <w:t>777-</w:t>
      </w:r>
      <w:r>
        <w:rPr>
          <w:color w:val="384D6A"/>
          <w:spacing w:val="-4"/>
        </w:rPr>
        <w:t>8889</w:t>
      </w:r>
    </w:p>
    <w:p>
      <w:pPr>
        <w:spacing w:after="0"/>
        <w:sectPr>
          <w:type w:val="continuous"/>
          <w:pgSz w:w="11920" w:h="16860"/>
          <w:pgMar w:top="700" w:bottom="280" w:left="220" w:right="240"/>
          <w:cols w:num="2" w:equalWidth="0">
            <w:col w:w="3681" w:space="5192"/>
            <w:col w:w="2587"/>
          </w:cols>
        </w:sectPr>
      </w:pPr>
    </w:p>
    <w:p>
      <w:pPr>
        <w:pStyle w:val="BodyText"/>
        <w:spacing w:before="233"/>
      </w:pPr>
    </w:p>
    <w:p>
      <w:pPr>
        <w:pStyle w:val="BodyText"/>
        <w:spacing w:line="276" w:lineRule="auto"/>
        <w:ind w:left="114"/>
      </w:pPr>
      <w:r>
        <w:rPr>
          <w:color w:val="58585B"/>
        </w:rPr>
        <w:t>Tooling</w:t>
      </w:r>
      <w:r>
        <w:rPr>
          <w:color w:val="58585B"/>
          <w:spacing w:val="-1"/>
        </w:rPr>
        <w:t> </w:t>
      </w:r>
      <w:r>
        <w:rPr>
          <w:color w:val="58585B"/>
        </w:rPr>
        <w:t>Engineer</w:t>
      </w:r>
      <w:r>
        <w:rPr>
          <w:color w:val="58585B"/>
          <w:spacing w:val="-1"/>
        </w:rPr>
        <w:t> </w:t>
      </w:r>
      <w:r>
        <w:rPr>
          <w:color w:val="58585B"/>
        </w:rPr>
        <w:t>with</w:t>
      </w:r>
      <w:r>
        <w:rPr>
          <w:color w:val="58585B"/>
          <w:spacing w:val="-1"/>
        </w:rPr>
        <w:t> </w:t>
      </w:r>
      <w:r>
        <w:rPr>
          <w:color w:val="58585B"/>
        </w:rPr>
        <w:t>11</w:t>
      </w:r>
      <w:r>
        <w:rPr>
          <w:color w:val="58585B"/>
          <w:spacing w:val="-1"/>
        </w:rPr>
        <w:t> </w:t>
      </w:r>
      <w:r>
        <w:rPr>
          <w:color w:val="58585B"/>
        </w:rPr>
        <w:t>years</w:t>
      </w:r>
      <w:r>
        <w:rPr>
          <w:color w:val="58585B"/>
          <w:spacing w:val="-1"/>
        </w:rPr>
        <w:t> </w:t>
      </w:r>
      <w:r>
        <w:rPr>
          <w:color w:val="58585B"/>
        </w:rPr>
        <w:t>of</w:t>
      </w:r>
      <w:r>
        <w:rPr>
          <w:color w:val="58585B"/>
          <w:spacing w:val="-1"/>
        </w:rPr>
        <w:t> </w:t>
      </w:r>
      <w:r>
        <w:rPr>
          <w:color w:val="58585B"/>
        </w:rPr>
        <w:t>experience</w:t>
      </w:r>
      <w:r>
        <w:rPr>
          <w:color w:val="58585B"/>
          <w:spacing w:val="-1"/>
        </w:rPr>
        <w:t> </w:t>
      </w:r>
      <w:r>
        <w:rPr>
          <w:color w:val="58585B"/>
        </w:rPr>
        <w:t>designing</w:t>
      </w:r>
      <w:r>
        <w:rPr>
          <w:color w:val="58585B"/>
          <w:spacing w:val="-1"/>
        </w:rPr>
        <w:t> </w:t>
      </w:r>
      <w:r>
        <w:rPr>
          <w:color w:val="58585B"/>
        </w:rPr>
        <w:t>dies,</w:t>
      </w:r>
      <w:r>
        <w:rPr>
          <w:color w:val="58585B"/>
          <w:spacing w:val="-1"/>
        </w:rPr>
        <w:t> </w:t>
      </w:r>
      <w:r>
        <w:rPr>
          <w:color w:val="58585B"/>
        </w:rPr>
        <w:t>molds,</w:t>
      </w:r>
      <w:r>
        <w:rPr>
          <w:color w:val="58585B"/>
          <w:spacing w:val="-1"/>
        </w:rPr>
        <w:t> </w:t>
      </w:r>
      <w:r>
        <w:rPr>
          <w:color w:val="58585B"/>
        </w:rPr>
        <w:t>and</w:t>
      </w:r>
      <w:r>
        <w:rPr>
          <w:color w:val="58585B"/>
          <w:spacing w:val="-1"/>
        </w:rPr>
        <w:t> </w:t>
      </w:r>
      <w:r>
        <w:rPr>
          <w:color w:val="58585B"/>
        </w:rPr>
        <w:t>jigs</w:t>
      </w:r>
      <w:r>
        <w:rPr>
          <w:color w:val="58585B"/>
          <w:spacing w:val="-1"/>
        </w:rPr>
        <w:t> </w:t>
      </w:r>
      <w:r>
        <w:rPr>
          <w:color w:val="58585B"/>
        </w:rPr>
        <w:t>for</w:t>
      </w:r>
      <w:r>
        <w:rPr>
          <w:color w:val="58585B"/>
          <w:spacing w:val="-1"/>
        </w:rPr>
        <w:t> </w:t>
      </w:r>
      <w:r>
        <w:rPr>
          <w:color w:val="58585B"/>
        </w:rPr>
        <w:t>high-volume</w:t>
      </w:r>
      <w:r>
        <w:rPr>
          <w:color w:val="58585B"/>
          <w:spacing w:val="-1"/>
        </w:rPr>
        <w:t> </w:t>
      </w:r>
      <w:r>
        <w:rPr>
          <w:color w:val="58585B"/>
        </w:rPr>
        <w:t>manufacturing. Skilled</w:t>
      </w:r>
      <w:r>
        <w:rPr>
          <w:color w:val="58585B"/>
          <w:spacing w:val="-13"/>
        </w:rPr>
        <w:t> </w:t>
      </w:r>
      <w:r>
        <w:rPr>
          <w:color w:val="58585B"/>
        </w:rPr>
        <w:t>in</w:t>
      </w:r>
      <w:r>
        <w:rPr>
          <w:color w:val="58585B"/>
          <w:spacing w:val="-13"/>
        </w:rPr>
        <w:t> </w:t>
      </w:r>
      <w:r>
        <w:rPr>
          <w:color w:val="58585B"/>
        </w:rPr>
        <w:t>precision</w:t>
      </w:r>
      <w:r>
        <w:rPr>
          <w:color w:val="58585B"/>
          <w:spacing w:val="-13"/>
        </w:rPr>
        <w:t> </w:t>
      </w:r>
      <w:r>
        <w:rPr>
          <w:color w:val="58585B"/>
        </w:rPr>
        <w:t>tooling</w:t>
      </w:r>
      <w:r>
        <w:rPr>
          <w:color w:val="58585B"/>
          <w:spacing w:val="-13"/>
        </w:rPr>
        <w:t> </w:t>
      </w:r>
      <w:r>
        <w:rPr>
          <w:color w:val="58585B"/>
        </w:rPr>
        <w:t>design,</w:t>
      </w:r>
      <w:r>
        <w:rPr>
          <w:color w:val="58585B"/>
          <w:spacing w:val="-13"/>
        </w:rPr>
        <w:t> </w:t>
      </w:r>
      <w:r>
        <w:rPr>
          <w:color w:val="58585B"/>
        </w:rPr>
        <w:t>material</w:t>
      </w:r>
      <w:r>
        <w:rPr>
          <w:color w:val="58585B"/>
          <w:spacing w:val="-13"/>
        </w:rPr>
        <w:t> </w:t>
      </w:r>
      <w:r>
        <w:rPr>
          <w:color w:val="58585B"/>
        </w:rPr>
        <w:t>selection,</w:t>
      </w:r>
      <w:r>
        <w:rPr>
          <w:color w:val="58585B"/>
          <w:spacing w:val="-13"/>
        </w:rPr>
        <w:t> </w:t>
      </w:r>
      <w:r>
        <w:rPr>
          <w:color w:val="58585B"/>
        </w:rPr>
        <w:t>and</w:t>
      </w:r>
      <w:r>
        <w:rPr>
          <w:color w:val="58585B"/>
          <w:spacing w:val="-13"/>
        </w:rPr>
        <w:t> </w:t>
      </w:r>
      <w:r>
        <w:rPr>
          <w:color w:val="58585B"/>
        </w:rPr>
        <w:t>process</w:t>
      </w:r>
      <w:r>
        <w:rPr>
          <w:color w:val="58585B"/>
          <w:spacing w:val="-13"/>
        </w:rPr>
        <w:t> </w:t>
      </w:r>
      <w:r>
        <w:rPr>
          <w:color w:val="58585B"/>
        </w:rPr>
        <w:t>optimization.</w:t>
      </w:r>
      <w:r>
        <w:rPr>
          <w:color w:val="58585B"/>
          <w:spacing w:val="-13"/>
        </w:rPr>
        <w:t> </w:t>
      </w:r>
      <w:r>
        <w:rPr>
          <w:color w:val="58585B"/>
        </w:rPr>
        <w:t>Experienced</w:t>
      </w:r>
      <w:r>
        <w:rPr>
          <w:color w:val="58585B"/>
          <w:spacing w:val="-13"/>
        </w:rPr>
        <w:t> </w:t>
      </w:r>
      <w:r>
        <w:rPr>
          <w:color w:val="58585B"/>
        </w:rPr>
        <w:t>in</w:t>
      </w:r>
      <w:r>
        <w:rPr>
          <w:color w:val="58585B"/>
          <w:spacing w:val="-13"/>
        </w:rPr>
        <w:t> </w:t>
      </w:r>
      <w:r>
        <w:rPr>
          <w:color w:val="58585B"/>
        </w:rPr>
        <w:t>automotive</w:t>
      </w:r>
      <w:r>
        <w:rPr>
          <w:color w:val="58585B"/>
          <w:spacing w:val="-13"/>
        </w:rPr>
        <w:t> </w:t>
      </w:r>
      <w:r>
        <w:rPr>
          <w:color w:val="58585B"/>
        </w:rPr>
        <w:t>and aerospace tooling applications.</w:t>
      </w:r>
    </w:p>
    <w:p>
      <w:pPr>
        <w:pStyle w:val="BodyText"/>
        <w:spacing w:before="141"/>
        <w:rPr>
          <w:sz w:val="26"/>
        </w:rPr>
      </w:pPr>
    </w:p>
    <w:p>
      <w:pPr>
        <w:pStyle w:val="Heading1"/>
        <w:tabs>
          <w:tab w:pos="8019" w:val="left" w:leader="none"/>
        </w:tabs>
      </w:pPr>
      <w:r>
        <w:rPr>
          <w:color w:val="384D6A"/>
          <w:w w:val="130"/>
        </w:rPr>
        <w:t>PROFESSIONAL</w:t>
      </w:r>
      <w:r>
        <w:rPr>
          <w:color w:val="384D6A"/>
          <w:w w:val="135"/>
        </w:rPr>
        <w:t> </w:t>
      </w:r>
      <w:r>
        <w:rPr>
          <w:color w:val="384D6A"/>
          <w:spacing w:val="-2"/>
          <w:w w:val="135"/>
        </w:rPr>
        <w:t>EXPERIENCE</w:t>
      </w:r>
      <w:r>
        <w:rPr>
          <w:color w:val="384D6A"/>
        </w:rPr>
        <w:tab/>
      </w:r>
      <w:r>
        <w:rPr>
          <w:color w:val="FFFFFF"/>
          <w:w w:val="135"/>
        </w:rPr>
        <w:t>KEY</w:t>
      </w:r>
      <w:r>
        <w:rPr>
          <w:color w:val="FFFFFF"/>
          <w:spacing w:val="-13"/>
          <w:w w:val="135"/>
        </w:rPr>
        <w:t> </w:t>
      </w:r>
      <w:r>
        <w:rPr>
          <w:color w:val="FFFFFF"/>
          <w:spacing w:val="-2"/>
          <w:w w:val="135"/>
        </w:rPr>
        <w:t>SKILLS</w:t>
      </w:r>
    </w:p>
    <w:p>
      <w:pPr>
        <w:spacing w:after="0"/>
        <w:sectPr>
          <w:type w:val="continuous"/>
          <w:pgSz w:w="11920" w:h="16860"/>
          <w:pgMar w:top="700" w:bottom="280" w:left="220" w:right="240"/>
        </w:sectPr>
      </w:pPr>
    </w:p>
    <w:p>
      <w:pPr>
        <w:pStyle w:val="BodyText"/>
        <w:spacing w:line="280" w:lineRule="auto" w:before="174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1419225</wp:posOffset>
                </wp:positionV>
                <wp:extent cx="7568565" cy="928560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9285605"/>
                          <a:chExt cx="7568565" cy="928560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5019674" y="7381874"/>
                            <a:ext cx="2548890" cy="19037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8890" h="1903730">
                                <a:moveTo>
                                  <a:pt x="0" y="1903476"/>
                                </a:moveTo>
                                <a:lnTo>
                                  <a:pt x="0" y="0"/>
                                </a:lnTo>
                                <a:lnTo>
                                  <a:pt x="2548509" y="0"/>
                                </a:lnTo>
                                <a:lnTo>
                                  <a:pt x="2548509" y="1903476"/>
                                </a:lnTo>
                                <a:lnTo>
                                  <a:pt x="0" y="19034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809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809625">
                                <a:moveTo>
                                  <a:pt x="7568183" y="809624"/>
                                </a:moveTo>
                                <a:lnTo>
                                  <a:pt x="0" y="8096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809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5019674" y="809624"/>
                            <a:ext cx="2548890" cy="7086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8890" h="7086600">
                                <a:moveTo>
                                  <a:pt x="2548509" y="7086599"/>
                                </a:moveTo>
                                <a:lnTo>
                                  <a:pt x="0" y="7086599"/>
                                </a:lnTo>
                                <a:lnTo>
                                  <a:pt x="0" y="0"/>
                                </a:lnTo>
                                <a:lnTo>
                                  <a:pt x="2548509" y="0"/>
                                </a:lnTo>
                                <a:lnTo>
                                  <a:pt x="2548509" y="7086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019674" y="4781549"/>
                            <a:ext cx="254889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8890" h="9525">
                                <a:moveTo>
                                  <a:pt x="254850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2548509" y="0"/>
                                </a:lnTo>
                                <a:lnTo>
                                  <a:pt x="254850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233987" y="1319212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238749" y="1323974"/>
                            <a:ext cx="21145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14550" h="57150">
                                <a:moveTo>
                                  <a:pt x="21145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114549" y="0"/>
                                </a:lnTo>
                                <a:lnTo>
                                  <a:pt x="21145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233987" y="1738312"/>
                            <a:ext cx="21240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66675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238749" y="1743074"/>
                            <a:ext cx="16859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66675">
                                <a:moveTo>
                                  <a:pt x="168592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1685924" y="0"/>
                                </a:lnTo>
                                <a:lnTo>
                                  <a:pt x="168592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233987" y="2166937"/>
                            <a:ext cx="21240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66675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238749" y="2171699"/>
                            <a:ext cx="12668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6825" h="57150">
                                <a:moveTo>
                                  <a:pt x="12668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66824" y="0"/>
                                </a:lnTo>
                                <a:lnTo>
                                  <a:pt x="12668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233987" y="2595562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238749" y="2600324"/>
                            <a:ext cx="8477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7725" h="57150">
                                <a:moveTo>
                                  <a:pt x="8477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47724" y="0"/>
                                </a:lnTo>
                                <a:lnTo>
                                  <a:pt x="8477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233987" y="3014661"/>
                            <a:ext cx="21240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66675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238749" y="3019424"/>
                            <a:ext cx="4286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" h="57150">
                                <a:moveTo>
                                  <a:pt x="4286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428624" y="0"/>
                                </a:lnTo>
                                <a:lnTo>
                                  <a:pt x="4286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5233987" y="3443287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5238749" y="3448049"/>
                            <a:ext cx="4286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" h="57150">
                                <a:moveTo>
                                  <a:pt x="4286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428624" y="0"/>
                                </a:lnTo>
                                <a:lnTo>
                                  <a:pt x="4286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5233987" y="3871912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5238749" y="3876674"/>
                            <a:ext cx="4286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" h="57150">
                                <a:moveTo>
                                  <a:pt x="4286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428624" y="0"/>
                                </a:lnTo>
                                <a:lnTo>
                                  <a:pt x="4286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5233987" y="4291011"/>
                            <a:ext cx="21240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66675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5238749" y="4295774"/>
                            <a:ext cx="4286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" h="57150">
                                <a:moveTo>
                                  <a:pt x="4286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428624" y="0"/>
                                </a:lnTo>
                                <a:lnTo>
                                  <a:pt x="4286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1466837" y="1866899"/>
                            <a:ext cx="47625" cy="2609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609850">
                                <a:moveTo>
                                  <a:pt x="47625" y="2582697"/>
                                </a:moveTo>
                                <a:lnTo>
                                  <a:pt x="27165" y="2562225"/>
                                </a:lnTo>
                                <a:lnTo>
                                  <a:pt x="20472" y="2562225"/>
                                </a:lnTo>
                                <a:lnTo>
                                  <a:pt x="0" y="2582697"/>
                                </a:lnTo>
                                <a:lnTo>
                                  <a:pt x="0" y="2586266"/>
                                </a:lnTo>
                                <a:lnTo>
                                  <a:pt x="0" y="2589390"/>
                                </a:lnTo>
                                <a:lnTo>
                                  <a:pt x="20472" y="2609850"/>
                                </a:lnTo>
                                <a:lnTo>
                                  <a:pt x="27165" y="2609850"/>
                                </a:lnTo>
                                <a:lnTo>
                                  <a:pt x="47625" y="2589390"/>
                                </a:lnTo>
                                <a:lnTo>
                                  <a:pt x="47625" y="2582697"/>
                                </a:lnTo>
                                <a:close/>
                              </a:path>
                              <a:path w="47625" h="2609850">
                                <a:moveTo>
                                  <a:pt x="47625" y="2144547"/>
                                </a:moveTo>
                                <a:lnTo>
                                  <a:pt x="27165" y="2124075"/>
                                </a:lnTo>
                                <a:lnTo>
                                  <a:pt x="20472" y="2124075"/>
                                </a:lnTo>
                                <a:lnTo>
                                  <a:pt x="0" y="2144547"/>
                                </a:lnTo>
                                <a:lnTo>
                                  <a:pt x="0" y="2148116"/>
                                </a:lnTo>
                                <a:lnTo>
                                  <a:pt x="0" y="2151240"/>
                                </a:lnTo>
                                <a:lnTo>
                                  <a:pt x="20472" y="2171700"/>
                                </a:lnTo>
                                <a:lnTo>
                                  <a:pt x="27165" y="2171700"/>
                                </a:lnTo>
                                <a:lnTo>
                                  <a:pt x="47625" y="2151240"/>
                                </a:lnTo>
                                <a:lnTo>
                                  <a:pt x="47625" y="2144547"/>
                                </a:lnTo>
                                <a:close/>
                              </a:path>
                              <a:path w="47625" h="2609850">
                                <a:moveTo>
                                  <a:pt x="47625" y="1087272"/>
                                </a:moveTo>
                                <a:lnTo>
                                  <a:pt x="27165" y="1066800"/>
                                </a:lnTo>
                                <a:lnTo>
                                  <a:pt x="20472" y="1066800"/>
                                </a:lnTo>
                                <a:lnTo>
                                  <a:pt x="0" y="1087272"/>
                                </a:lnTo>
                                <a:lnTo>
                                  <a:pt x="0" y="1090841"/>
                                </a:lnTo>
                                <a:lnTo>
                                  <a:pt x="0" y="1093965"/>
                                </a:lnTo>
                                <a:lnTo>
                                  <a:pt x="20472" y="1114425"/>
                                </a:lnTo>
                                <a:lnTo>
                                  <a:pt x="27165" y="1114425"/>
                                </a:lnTo>
                                <a:lnTo>
                                  <a:pt x="47625" y="1093965"/>
                                </a:lnTo>
                                <a:lnTo>
                                  <a:pt x="47625" y="1087272"/>
                                </a:lnTo>
                                <a:close/>
                              </a:path>
                              <a:path w="47625" h="2609850">
                                <a:moveTo>
                                  <a:pt x="47625" y="649122"/>
                                </a:moveTo>
                                <a:lnTo>
                                  <a:pt x="27165" y="628650"/>
                                </a:lnTo>
                                <a:lnTo>
                                  <a:pt x="20472" y="628650"/>
                                </a:lnTo>
                                <a:lnTo>
                                  <a:pt x="0" y="649122"/>
                                </a:lnTo>
                                <a:lnTo>
                                  <a:pt x="0" y="652691"/>
                                </a:lnTo>
                                <a:lnTo>
                                  <a:pt x="0" y="655815"/>
                                </a:lnTo>
                                <a:lnTo>
                                  <a:pt x="20472" y="676275"/>
                                </a:lnTo>
                                <a:lnTo>
                                  <a:pt x="27165" y="676275"/>
                                </a:lnTo>
                                <a:lnTo>
                                  <a:pt x="47625" y="655815"/>
                                </a:lnTo>
                                <a:lnTo>
                                  <a:pt x="47625" y="649122"/>
                                </a:lnTo>
                                <a:close/>
                              </a:path>
                              <a:path w="47625" h="26098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111.750015pt;width:595.950pt;height:731.15pt;mso-position-horizontal-relative:page;mso-position-vertical-relative:page;z-index:-15776768" id="docshapegroup1" coordorigin="0,2235" coordsize="11919,14623">
                <v:rect style="position:absolute;left:7905;top:13860;width:4014;height:2998" id="docshape2" filled="true" fillcolor="#384d6a" stroked="false">
                  <v:fill type="solid"/>
                </v:rect>
                <v:rect style="position:absolute;left:0;top:2235;width:11919;height:1275" id="docshape3" filled="true" fillcolor="#f1f4f4" stroked="false">
                  <v:fill type="solid"/>
                </v:rect>
                <v:rect style="position:absolute;left:7905;top:3510;width:4014;height:11160" id="docshape4" filled="true" fillcolor="#384d6a" stroked="false">
                  <v:fill type="solid"/>
                </v:rect>
                <v:rect style="position:absolute;left:7905;top:9765;width:4014;height:15" id="docshape5" filled="true" fillcolor="#ffffff" stroked="false">
                  <v:fill type="solid"/>
                </v:rect>
                <v:rect style="position:absolute;left:8242;top:4312;width:3345;height:90" id="docshape6" filled="false" stroked="true" strokeweight=".75pt" strokecolor="#ffffff">
                  <v:stroke dashstyle="solid"/>
                </v:rect>
                <v:rect style="position:absolute;left:8250;top:4320;width:3330;height:90" id="docshape7" filled="true" fillcolor="#ffffff" stroked="false">
                  <v:fill type="solid"/>
                </v:rect>
                <v:rect style="position:absolute;left:8242;top:4972;width:3345;height:105" id="docshape8" filled="false" stroked="true" strokeweight=".75pt" strokecolor="#ffffff">
                  <v:stroke dashstyle="solid"/>
                </v:rect>
                <v:rect style="position:absolute;left:8250;top:4980;width:2655;height:105" id="docshape9" filled="true" fillcolor="#ffffff" stroked="false">
                  <v:fill type="solid"/>
                </v:rect>
                <v:rect style="position:absolute;left:8242;top:5647;width:3345;height:105" id="docshape10" filled="false" stroked="true" strokeweight=".75pt" strokecolor="#ffffff">
                  <v:stroke dashstyle="solid"/>
                </v:rect>
                <v:rect style="position:absolute;left:8250;top:5655;width:1995;height:90" id="docshape11" filled="true" fillcolor="#ffffff" stroked="false">
                  <v:fill type="solid"/>
                </v:rect>
                <v:rect style="position:absolute;left:8242;top:6322;width:3345;height:90" id="docshape12" filled="false" stroked="true" strokeweight=".75pt" strokecolor="#ffffff">
                  <v:stroke dashstyle="solid"/>
                </v:rect>
                <v:rect style="position:absolute;left:8250;top:6330;width:1335;height:90" id="docshape13" filled="true" fillcolor="#ffffff" stroked="false">
                  <v:fill type="solid"/>
                </v:rect>
                <v:rect style="position:absolute;left:8242;top:6982;width:3345;height:105" id="docshape14" filled="false" stroked="true" strokeweight=".75pt" strokecolor="#ffffff">
                  <v:stroke dashstyle="solid"/>
                </v:rect>
                <v:rect style="position:absolute;left:8250;top:6990;width:675;height:90" id="docshape15" filled="true" fillcolor="#ffffff" stroked="false">
                  <v:fill type="solid"/>
                </v:rect>
                <v:rect style="position:absolute;left:8242;top:7657;width:3345;height:90" id="docshape16" filled="false" stroked="true" strokeweight=".75pt" strokecolor="#ffffff">
                  <v:stroke dashstyle="solid"/>
                </v:rect>
                <v:rect style="position:absolute;left:8250;top:7665;width:675;height:90" id="docshape17" filled="true" fillcolor="#ffffff" stroked="false">
                  <v:fill type="solid"/>
                </v:rect>
                <v:rect style="position:absolute;left:8242;top:8332;width:3345;height:90" id="docshape18" filled="false" stroked="true" strokeweight=".75pt" strokecolor="#ffffff">
                  <v:stroke dashstyle="solid"/>
                </v:rect>
                <v:rect style="position:absolute;left:8250;top:8340;width:675;height:90" id="docshape19" filled="true" fillcolor="#ffffff" stroked="false">
                  <v:fill type="solid"/>
                </v:rect>
                <v:rect style="position:absolute;left:8242;top:8992;width:3345;height:105" id="docshape20" filled="false" stroked="true" strokeweight=".75pt" strokecolor="#ffffff">
                  <v:stroke dashstyle="solid"/>
                </v:rect>
                <v:rect style="position:absolute;left:8250;top:9000;width:675;height:90" id="docshape21" filled="true" fillcolor="#ffffff" stroked="false">
                  <v:fill type="solid"/>
                </v:rect>
                <v:shape style="position:absolute;left:2309;top:5175;width:75;height:4110" id="docshape22" coordorigin="2310,5175" coordsize="75,4110" path="m2385,9242l2384,9237,2380,9228,2378,9224,2371,9217,2367,9215,2358,9211,2353,9210,2342,9210,2337,9211,2328,9215,2324,9217,2317,9224,2315,9228,2311,9237,2310,9242,2310,9248,2310,9253,2311,9258,2315,9267,2317,9271,2324,9278,2328,9280,2337,9284,2342,9285,2353,9285,2358,9284,2367,9280,2371,9278,2378,9271,2380,9267,2384,9258,2385,9253,2385,9242xm2385,8552l2384,8547,2380,8538,2378,8534,2371,8527,2367,8525,2358,8521,2353,8520,2342,8520,2337,8521,2328,8525,2324,8527,2317,8534,2315,8538,2311,8547,2310,8552,2310,8558,2310,8563,2311,8568,2315,8577,2317,8581,2324,8588,2328,8590,2337,8594,2342,8595,2353,8595,2358,8594,2367,8590,2371,8588,2378,8581,2380,8577,2384,8568,2385,8563,2385,8552xm2385,6887l2384,6882,2380,6873,2378,6869,2371,6862,2367,6860,2358,6856,2353,6855,2342,6855,2337,6856,2328,6860,2324,6862,2317,6869,2315,6873,2311,6882,2310,6887,2310,6893,2310,6898,2311,6903,2315,6912,2317,6916,2324,6923,2328,6925,2337,6929,2342,6930,2353,6930,2358,6929,2367,6925,2371,6923,2378,6916,2380,6912,2384,6903,2385,6898,2385,6887xm2385,6197l2384,6192,2380,6183,2378,6179,2371,6172,2367,6170,2358,6166,2353,6165,2342,6165,2337,6166,2328,6170,2324,6172,2317,6179,2315,6183,2311,6192,2310,6197,2310,6203,2310,6208,2311,6213,2315,6222,2317,6226,2324,6233,2328,6235,2337,6239,2342,6240,2353,6240,2358,6239,2367,6235,2371,6233,2378,6226,2380,6222,2384,6213,2385,6208,2385,6197xm2385,5207l2384,5202,2380,5193,2378,5189,2371,5182,2367,5180,2358,5176,2353,5175,2342,5175,2337,5176,2328,5180,2324,5182,2317,5189,2315,5193,2311,5202,2310,5207,2310,5213,2310,5218,2311,5223,2315,5232,2317,5236,2324,5243,2328,5245,2337,5249,2342,5250,2353,5250,2358,5249,2367,5245,2371,5243,2378,5236,2380,5232,2384,5223,2385,5218,2385,5207xe" filled="true" fillcolor="#384d6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58585B"/>
        </w:rPr>
        <w:t>January</w:t>
      </w:r>
      <w:r>
        <w:rPr>
          <w:color w:val="58585B"/>
          <w:spacing w:val="-7"/>
        </w:rPr>
        <w:t> </w:t>
      </w:r>
      <w:r>
        <w:rPr>
          <w:color w:val="58585B"/>
        </w:rPr>
        <w:t>2018</w:t>
      </w:r>
      <w:r>
        <w:rPr>
          <w:color w:val="58585B"/>
          <w:spacing w:val="-7"/>
        </w:rPr>
        <w:t> </w:t>
      </w:r>
      <w:r>
        <w:rPr>
          <w:color w:val="58585B"/>
        </w:rPr>
        <w:t>- </w:t>
      </w:r>
      <w:r>
        <w:rPr>
          <w:color w:val="58585B"/>
          <w:spacing w:val="-2"/>
        </w:rPr>
        <w:t>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92"/>
      </w:pPr>
    </w:p>
    <w:p>
      <w:pPr>
        <w:pStyle w:val="BodyText"/>
        <w:spacing w:before="1"/>
        <w:ind w:left="114"/>
      </w:pPr>
      <w:r>
        <w:rPr>
          <w:color w:val="58585B"/>
        </w:rPr>
        <w:t>June</w:t>
      </w:r>
      <w:r>
        <w:rPr>
          <w:color w:val="58585B"/>
          <w:spacing w:val="13"/>
        </w:rPr>
        <w:t> </w:t>
      </w:r>
      <w:r>
        <w:rPr>
          <w:color w:val="58585B"/>
        </w:rPr>
        <w:t>2013</w:t>
      </w:r>
      <w:r>
        <w:rPr>
          <w:color w:val="58585B"/>
          <w:spacing w:val="15"/>
        </w:rPr>
        <w:t> </w:t>
      </w:r>
      <w:r>
        <w:rPr>
          <w:color w:val="58585B"/>
          <w:spacing w:val="-10"/>
        </w:rPr>
        <w:t>-</w:t>
      </w:r>
    </w:p>
    <w:p>
      <w:pPr>
        <w:pStyle w:val="BodyText"/>
        <w:spacing w:before="44"/>
        <w:ind w:left="114"/>
      </w:pPr>
      <w:r>
        <w:rPr>
          <w:color w:val="58585B"/>
        </w:rPr>
        <w:t>December</w:t>
      </w:r>
      <w:r>
        <w:rPr>
          <w:color w:val="58585B"/>
          <w:spacing w:val="-3"/>
        </w:rPr>
        <w:t> </w:t>
      </w:r>
      <w:r>
        <w:rPr>
          <w:color w:val="58585B"/>
          <w:spacing w:val="-4"/>
        </w:rPr>
        <w:t>2017</w:t>
      </w:r>
    </w:p>
    <w:p>
      <w:pPr>
        <w:spacing w:line="240" w:lineRule="auto" w:before="0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before="0"/>
        <w:ind w:left="114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58585B"/>
          <w:w w:val="130"/>
          <w:sz w:val="18"/>
        </w:rPr>
        <w:t>Senior</w:t>
      </w:r>
      <w:r>
        <w:rPr>
          <w:rFonts w:ascii="Calibri"/>
          <w:b/>
          <w:color w:val="58585B"/>
          <w:spacing w:val="-8"/>
          <w:w w:val="130"/>
          <w:sz w:val="18"/>
        </w:rPr>
        <w:t> </w:t>
      </w:r>
      <w:r>
        <w:rPr>
          <w:rFonts w:ascii="Calibri"/>
          <w:b/>
          <w:color w:val="58585B"/>
          <w:w w:val="130"/>
          <w:sz w:val="18"/>
        </w:rPr>
        <w:t>Tooling</w:t>
      </w:r>
      <w:r>
        <w:rPr>
          <w:rFonts w:ascii="Calibri"/>
          <w:b/>
          <w:color w:val="58585B"/>
          <w:spacing w:val="-8"/>
          <w:w w:val="130"/>
          <w:sz w:val="18"/>
        </w:rPr>
        <w:t> </w:t>
      </w:r>
      <w:r>
        <w:rPr>
          <w:rFonts w:ascii="Calibri"/>
          <w:b/>
          <w:color w:val="58585B"/>
          <w:spacing w:val="-2"/>
          <w:w w:val="130"/>
          <w:sz w:val="18"/>
        </w:rPr>
        <w:t>Engineer</w:t>
      </w:r>
    </w:p>
    <w:p>
      <w:pPr>
        <w:spacing w:before="87"/>
        <w:ind w:left="114" w:right="0" w:firstLine="0"/>
        <w:jc w:val="left"/>
        <w:rPr>
          <w:rFonts w:ascii="Calibri"/>
          <w:i/>
          <w:sz w:val="22"/>
        </w:rPr>
      </w:pPr>
      <w:r>
        <w:rPr>
          <w:rFonts w:ascii="Calibri"/>
          <w:i/>
          <w:color w:val="58585B"/>
          <w:spacing w:val="-2"/>
          <w:sz w:val="22"/>
        </w:rPr>
        <w:t>AeroFab</w:t>
      </w:r>
      <w:r>
        <w:rPr>
          <w:rFonts w:ascii="Calibri"/>
          <w:i/>
          <w:color w:val="58585B"/>
          <w:spacing w:val="-1"/>
          <w:sz w:val="22"/>
        </w:rPr>
        <w:t> </w:t>
      </w:r>
      <w:r>
        <w:rPr>
          <w:rFonts w:ascii="Calibri"/>
          <w:i/>
          <w:color w:val="58585B"/>
          <w:spacing w:val="-2"/>
          <w:sz w:val="22"/>
        </w:rPr>
        <w:t>Systems</w:t>
      </w:r>
      <w:r>
        <w:rPr>
          <w:rFonts w:ascii="Calibri"/>
          <w:i/>
          <w:color w:val="58585B"/>
          <w:spacing w:val="3"/>
          <w:sz w:val="22"/>
        </w:rPr>
        <w:t> </w:t>
      </w:r>
      <w:r>
        <w:rPr>
          <w:rFonts w:ascii="Calibri"/>
          <w:i/>
          <w:color w:val="58585B"/>
          <w:spacing w:val="-2"/>
          <w:w w:val="90"/>
          <w:sz w:val="22"/>
        </w:rPr>
        <w:t>|</w:t>
      </w:r>
      <w:r>
        <w:rPr>
          <w:rFonts w:ascii="Calibri"/>
          <w:i/>
          <w:color w:val="58585B"/>
          <w:spacing w:val="3"/>
          <w:sz w:val="22"/>
        </w:rPr>
        <w:t> </w:t>
      </w:r>
      <w:r>
        <w:rPr>
          <w:rFonts w:ascii="Calibri"/>
          <w:i/>
          <w:color w:val="58585B"/>
          <w:spacing w:val="-2"/>
          <w:sz w:val="22"/>
        </w:rPr>
        <w:t>Charlotte,</w:t>
      </w:r>
      <w:r>
        <w:rPr>
          <w:rFonts w:ascii="Calibri"/>
          <w:i/>
          <w:color w:val="58585B"/>
          <w:spacing w:val="-10"/>
          <w:sz w:val="22"/>
        </w:rPr>
        <w:t> </w:t>
      </w:r>
      <w:r>
        <w:rPr>
          <w:rFonts w:ascii="Calibri"/>
          <w:i/>
          <w:color w:val="58585B"/>
          <w:spacing w:val="-5"/>
          <w:sz w:val="22"/>
        </w:rPr>
        <w:t>NC</w:t>
      </w:r>
    </w:p>
    <w:p>
      <w:pPr>
        <w:pStyle w:val="BodyText"/>
        <w:spacing w:line="276" w:lineRule="auto" w:before="215"/>
        <w:ind w:left="486" w:right="65"/>
      </w:pPr>
      <w:r>
        <w:rPr>
          <w:color w:val="58585B"/>
        </w:rPr>
        <w:t>Designed aerospace tooling fixtures that </w:t>
      </w:r>
      <w:r>
        <w:rPr>
          <w:color w:val="58585B"/>
          <w:spacing w:val="-2"/>
        </w:rPr>
        <w:t>improved</w:t>
      </w:r>
      <w:r>
        <w:rPr>
          <w:color w:val="58585B"/>
          <w:spacing w:val="-10"/>
        </w:rPr>
        <w:t> </w:t>
      </w:r>
      <w:r>
        <w:rPr>
          <w:color w:val="58585B"/>
          <w:spacing w:val="-2"/>
        </w:rPr>
        <w:t>production</w:t>
      </w:r>
      <w:r>
        <w:rPr>
          <w:color w:val="58585B"/>
          <w:spacing w:val="-10"/>
        </w:rPr>
        <w:t> </w:t>
      </w:r>
      <w:r>
        <w:rPr>
          <w:color w:val="58585B"/>
          <w:spacing w:val="-2"/>
        </w:rPr>
        <w:t>repeatability</w:t>
      </w:r>
      <w:r>
        <w:rPr>
          <w:color w:val="58585B"/>
          <w:spacing w:val="-10"/>
        </w:rPr>
        <w:t> </w:t>
      </w:r>
      <w:r>
        <w:rPr>
          <w:color w:val="58585B"/>
          <w:spacing w:val="-2"/>
        </w:rPr>
        <w:t>and</w:t>
      </w:r>
      <w:r>
        <w:rPr>
          <w:color w:val="58585B"/>
          <w:spacing w:val="-10"/>
        </w:rPr>
        <w:t> </w:t>
      </w:r>
      <w:r>
        <w:rPr>
          <w:color w:val="58585B"/>
          <w:spacing w:val="-2"/>
        </w:rPr>
        <w:t>reduced </w:t>
      </w:r>
      <w:r>
        <w:rPr>
          <w:color w:val="58585B"/>
        </w:rPr>
        <w:t>scrap by 15%</w:t>
      </w:r>
    </w:p>
    <w:p>
      <w:pPr>
        <w:pStyle w:val="BodyText"/>
        <w:spacing w:line="280" w:lineRule="auto" w:before="93"/>
        <w:ind w:left="486" w:right="65"/>
      </w:pPr>
      <w:r>
        <w:rPr>
          <w:color w:val="58585B"/>
        </w:rPr>
        <w:t>Partnered with machinists and vendors to </w:t>
      </w:r>
      <w:r>
        <w:rPr>
          <w:color w:val="58585B"/>
          <w:spacing w:val="-2"/>
        </w:rPr>
        <w:t>validate</w:t>
      </w:r>
      <w:r>
        <w:rPr>
          <w:color w:val="58585B"/>
          <w:spacing w:val="-4"/>
        </w:rPr>
        <w:t> </w:t>
      </w:r>
      <w:r>
        <w:rPr>
          <w:color w:val="58585B"/>
          <w:spacing w:val="-2"/>
        </w:rPr>
        <w:t>tooling</w:t>
      </w:r>
      <w:r>
        <w:rPr>
          <w:color w:val="58585B"/>
          <w:spacing w:val="-4"/>
        </w:rPr>
        <w:t> </w:t>
      </w:r>
      <w:r>
        <w:rPr>
          <w:color w:val="58585B"/>
          <w:spacing w:val="-2"/>
        </w:rPr>
        <w:t>performance</w:t>
      </w:r>
      <w:r>
        <w:rPr>
          <w:color w:val="58585B"/>
          <w:spacing w:val="-4"/>
        </w:rPr>
        <w:t> </w:t>
      </w:r>
      <w:r>
        <w:rPr>
          <w:color w:val="58585B"/>
          <w:spacing w:val="-2"/>
        </w:rPr>
        <w:t>before</w:t>
      </w:r>
      <w:r>
        <w:rPr>
          <w:color w:val="58585B"/>
          <w:spacing w:val="-4"/>
        </w:rPr>
        <w:t> </w:t>
      </w:r>
      <w:r>
        <w:rPr>
          <w:color w:val="58585B"/>
          <w:spacing w:val="-2"/>
        </w:rPr>
        <w:t>deployment</w:t>
      </w:r>
    </w:p>
    <w:p>
      <w:pPr>
        <w:pStyle w:val="BodyText"/>
        <w:spacing w:line="280" w:lineRule="auto" w:before="93"/>
        <w:ind w:left="486" w:right="439"/>
      </w:pPr>
      <w:r>
        <w:rPr>
          <w:color w:val="58585B"/>
        </w:rPr>
        <w:t>Spearheaded</w:t>
      </w:r>
      <w:r>
        <w:rPr>
          <w:color w:val="58585B"/>
          <w:spacing w:val="-17"/>
        </w:rPr>
        <w:t> </w:t>
      </w:r>
      <w:r>
        <w:rPr>
          <w:color w:val="58585B"/>
        </w:rPr>
        <w:t>lean</w:t>
      </w:r>
      <w:r>
        <w:rPr>
          <w:color w:val="58585B"/>
          <w:spacing w:val="-17"/>
        </w:rPr>
        <w:t> </w:t>
      </w:r>
      <w:r>
        <w:rPr>
          <w:color w:val="58585B"/>
        </w:rPr>
        <w:t>tooling</w:t>
      </w:r>
      <w:r>
        <w:rPr>
          <w:color w:val="58585B"/>
          <w:spacing w:val="-16"/>
        </w:rPr>
        <w:t> </w:t>
      </w:r>
      <w:r>
        <w:rPr>
          <w:color w:val="58585B"/>
        </w:rPr>
        <w:t>initiative</w:t>
      </w:r>
      <w:r>
        <w:rPr>
          <w:color w:val="58585B"/>
          <w:spacing w:val="-17"/>
        </w:rPr>
        <w:t> </w:t>
      </w:r>
      <w:r>
        <w:rPr>
          <w:color w:val="58585B"/>
        </w:rPr>
        <w:t>that</w:t>
      </w:r>
      <w:r>
        <w:rPr>
          <w:color w:val="58585B"/>
          <w:spacing w:val="-16"/>
        </w:rPr>
        <w:t> </w:t>
      </w:r>
      <w:r>
        <w:rPr>
          <w:color w:val="58585B"/>
        </w:rPr>
        <w:t>saved over $300K annually in materials and labor</w:t>
      </w:r>
    </w:p>
    <w:p>
      <w:pPr>
        <w:pStyle w:val="BodyText"/>
        <w:spacing w:before="36"/>
      </w:pPr>
    </w:p>
    <w:p>
      <w:pPr>
        <w:spacing w:before="1"/>
        <w:ind w:left="114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58585B"/>
          <w:w w:val="130"/>
          <w:sz w:val="18"/>
        </w:rPr>
        <w:t>Tooling</w:t>
      </w:r>
      <w:r>
        <w:rPr>
          <w:rFonts w:ascii="Calibri"/>
          <w:b/>
          <w:color w:val="58585B"/>
          <w:spacing w:val="-10"/>
          <w:w w:val="130"/>
          <w:sz w:val="18"/>
        </w:rPr>
        <w:t> </w:t>
      </w:r>
      <w:r>
        <w:rPr>
          <w:rFonts w:ascii="Calibri"/>
          <w:b/>
          <w:color w:val="58585B"/>
          <w:spacing w:val="-2"/>
          <w:w w:val="130"/>
          <w:sz w:val="18"/>
        </w:rPr>
        <w:t>Engineer</w:t>
      </w:r>
    </w:p>
    <w:p>
      <w:pPr>
        <w:spacing w:before="102"/>
        <w:ind w:left="114" w:right="0" w:firstLine="0"/>
        <w:jc w:val="left"/>
        <w:rPr>
          <w:rFonts w:ascii="Calibri"/>
          <w:i/>
          <w:sz w:val="22"/>
        </w:rPr>
      </w:pPr>
      <w:r>
        <w:rPr>
          <w:rFonts w:ascii="Calibri"/>
          <w:i/>
          <w:color w:val="58585B"/>
          <w:spacing w:val="-4"/>
          <w:sz w:val="22"/>
        </w:rPr>
        <w:t>DriveTech</w:t>
      </w:r>
      <w:r>
        <w:rPr>
          <w:rFonts w:ascii="Calibri"/>
          <w:i/>
          <w:color w:val="58585B"/>
          <w:spacing w:val="-5"/>
          <w:sz w:val="22"/>
        </w:rPr>
        <w:t> </w:t>
      </w:r>
      <w:r>
        <w:rPr>
          <w:rFonts w:ascii="Calibri"/>
          <w:i/>
          <w:color w:val="58585B"/>
          <w:spacing w:val="-4"/>
          <w:sz w:val="22"/>
        </w:rPr>
        <w:t>Automotive</w:t>
      </w:r>
      <w:r>
        <w:rPr>
          <w:rFonts w:ascii="Calibri"/>
          <w:i/>
          <w:color w:val="58585B"/>
          <w:spacing w:val="5"/>
          <w:sz w:val="22"/>
        </w:rPr>
        <w:t> </w:t>
      </w:r>
      <w:r>
        <w:rPr>
          <w:rFonts w:ascii="Calibri"/>
          <w:i/>
          <w:color w:val="58585B"/>
          <w:spacing w:val="-4"/>
          <w:w w:val="90"/>
          <w:sz w:val="22"/>
        </w:rPr>
        <w:t>|</w:t>
      </w:r>
      <w:r>
        <w:rPr>
          <w:rFonts w:ascii="Calibri"/>
          <w:i/>
          <w:color w:val="58585B"/>
          <w:spacing w:val="5"/>
          <w:sz w:val="22"/>
        </w:rPr>
        <w:t> </w:t>
      </w:r>
      <w:r>
        <w:rPr>
          <w:rFonts w:ascii="Calibri"/>
          <w:i/>
          <w:color w:val="58585B"/>
          <w:spacing w:val="-4"/>
          <w:sz w:val="22"/>
        </w:rPr>
        <w:t>Charlotte,</w:t>
      </w:r>
      <w:r>
        <w:rPr>
          <w:rFonts w:ascii="Calibri"/>
          <w:i/>
          <w:color w:val="58585B"/>
          <w:spacing w:val="-10"/>
          <w:sz w:val="22"/>
        </w:rPr>
        <w:t> </w:t>
      </w:r>
      <w:r>
        <w:rPr>
          <w:rFonts w:ascii="Calibri"/>
          <w:i/>
          <w:color w:val="58585B"/>
          <w:spacing w:val="-5"/>
          <w:sz w:val="22"/>
        </w:rPr>
        <w:t>NC</w:t>
      </w:r>
    </w:p>
    <w:p>
      <w:pPr>
        <w:pStyle w:val="BodyText"/>
        <w:spacing w:line="280" w:lineRule="auto" w:before="199"/>
        <w:ind w:left="486"/>
      </w:pPr>
      <w:r>
        <w:rPr>
          <w:color w:val="58585B"/>
        </w:rPr>
        <w:t>Created</w:t>
      </w:r>
      <w:r>
        <w:rPr>
          <w:color w:val="58585B"/>
          <w:spacing w:val="-14"/>
        </w:rPr>
        <w:t> </w:t>
      </w:r>
      <w:r>
        <w:rPr>
          <w:color w:val="58585B"/>
        </w:rPr>
        <w:t>mold</w:t>
      </w:r>
      <w:r>
        <w:rPr>
          <w:color w:val="58585B"/>
          <w:spacing w:val="-15"/>
        </w:rPr>
        <w:t> </w:t>
      </w:r>
      <w:r>
        <w:rPr>
          <w:color w:val="58585B"/>
        </w:rPr>
        <w:t>designs</w:t>
      </w:r>
      <w:r>
        <w:rPr>
          <w:color w:val="58585B"/>
          <w:spacing w:val="-14"/>
        </w:rPr>
        <w:t> </w:t>
      </w:r>
      <w:r>
        <w:rPr>
          <w:color w:val="58585B"/>
        </w:rPr>
        <w:t>for</w:t>
      </w:r>
      <w:r>
        <w:rPr>
          <w:color w:val="58585B"/>
          <w:spacing w:val="-15"/>
        </w:rPr>
        <w:t> </w:t>
      </w:r>
      <w:r>
        <w:rPr>
          <w:color w:val="58585B"/>
        </w:rPr>
        <w:t>injection-molded components used in steering systems</w:t>
      </w:r>
    </w:p>
    <w:p>
      <w:pPr>
        <w:pStyle w:val="BodyText"/>
        <w:spacing w:line="268" w:lineRule="auto" w:before="92"/>
        <w:ind w:left="486"/>
      </w:pPr>
      <w:r>
        <w:rPr>
          <w:color w:val="58585B"/>
        </w:rPr>
        <w:t>Supported root cause investigations related to assembly</w:t>
      </w:r>
      <w:r>
        <w:rPr>
          <w:color w:val="58585B"/>
          <w:spacing w:val="-3"/>
        </w:rPr>
        <w:t> </w:t>
      </w:r>
      <w:r>
        <w:rPr>
          <w:color w:val="58585B"/>
        </w:rPr>
        <w:t>issues</w:t>
      </w:r>
      <w:r>
        <w:rPr>
          <w:color w:val="58585B"/>
          <w:spacing w:val="-3"/>
        </w:rPr>
        <w:t> </w:t>
      </w:r>
      <w:r>
        <w:rPr>
          <w:color w:val="58585B"/>
        </w:rPr>
        <w:t>linked</w:t>
      </w:r>
      <w:r>
        <w:rPr>
          <w:color w:val="58585B"/>
          <w:spacing w:val="-3"/>
        </w:rPr>
        <w:t> </w:t>
      </w:r>
      <w:r>
        <w:rPr>
          <w:color w:val="58585B"/>
        </w:rPr>
        <w:t>to</w:t>
      </w:r>
      <w:r>
        <w:rPr>
          <w:color w:val="58585B"/>
          <w:spacing w:val="-3"/>
        </w:rPr>
        <w:t> </w:t>
      </w:r>
      <w:r>
        <w:rPr>
          <w:color w:val="58585B"/>
        </w:rPr>
        <w:t>tooling</w:t>
      </w:r>
      <w:r>
        <w:rPr>
          <w:color w:val="58585B"/>
          <w:spacing w:val="-3"/>
        </w:rPr>
        <w:t> </w:t>
      </w:r>
      <w:r>
        <w:rPr>
          <w:color w:val="58585B"/>
        </w:rPr>
        <w:t>tolerance</w:t>
      </w:r>
      <w:r>
        <w:rPr>
          <w:color w:val="58585B"/>
          <w:spacing w:val="-3"/>
        </w:rPr>
        <w:t> </w:t>
      </w:r>
      <w:r>
        <w:rPr>
          <w:color w:val="58585B"/>
        </w:rPr>
        <w:t>errors</w:t>
      </w:r>
    </w:p>
    <w:p>
      <w:pPr>
        <w:spacing w:line="240" w:lineRule="auto" w:before="173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BodyText"/>
        <w:spacing w:line="633" w:lineRule="auto"/>
        <w:ind w:left="114" w:right="1315"/>
      </w:pPr>
      <w:r>
        <w:rPr>
          <w:color w:val="FFFFFF"/>
        </w:rPr>
        <w:t>CNC fixture design Die</w:t>
      </w:r>
      <w:r>
        <w:rPr>
          <w:color w:val="FFFFFF"/>
          <w:spacing w:val="-2"/>
        </w:rPr>
        <w:t> </w:t>
      </w:r>
      <w:r>
        <w:rPr>
          <w:color w:val="FFFFFF"/>
        </w:rPr>
        <w:t>and</w:t>
      </w:r>
      <w:r>
        <w:rPr>
          <w:color w:val="FFFFFF"/>
          <w:spacing w:val="-2"/>
        </w:rPr>
        <w:t> </w:t>
      </w:r>
      <w:r>
        <w:rPr>
          <w:color w:val="FFFFFF"/>
        </w:rPr>
        <w:t>mold</w:t>
      </w:r>
      <w:r>
        <w:rPr>
          <w:color w:val="FFFFFF"/>
          <w:spacing w:val="-2"/>
        </w:rPr>
        <w:t> </w:t>
      </w:r>
      <w:r>
        <w:rPr>
          <w:color w:val="FFFFFF"/>
        </w:rPr>
        <w:t>design </w:t>
      </w:r>
      <w:r>
        <w:rPr>
          <w:color w:val="FFFFFF"/>
          <w:spacing w:val="-4"/>
        </w:rPr>
        <w:t>GD&amp;T</w:t>
      </w:r>
    </w:p>
    <w:p>
      <w:pPr>
        <w:pStyle w:val="BodyText"/>
        <w:spacing w:line="628" w:lineRule="auto"/>
        <w:ind w:left="114" w:right="1177"/>
      </w:pPr>
      <w:r>
        <w:rPr>
          <w:color w:val="FFFFFF"/>
        </w:rPr>
        <w:t>Lean</w:t>
      </w:r>
      <w:r>
        <w:rPr>
          <w:color w:val="FFFFFF"/>
          <w:spacing w:val="-13"/>
        </w:rPr>
        <w:t> </w:t>
      </w:r>
      <w:r>
        <w:rPr>
          <w:color w:val="FFFFFF"/>
        </w:rPr>
        <w:t>tooling</w:t>
      </w:r>
      <w:r>
        <w:rPr>
          <w:color w:val="FFFFFF"/>
          <w:spacing w:val="-13"/>
        </w:rPr>
        <w:t> </w:t>
      </w:r>
      <w:r>
        <w:rPr>
          <w:color w:val="FFFFFF"/>
        </w:rPr>
        <w:t>strategies Material selection Press-fit assemblies </w:t>
      </w:r>
      <w:r>
        <w:rPr>
          <w:color w:val="FFFFFF"/>
          <w:spacing w:val="-2"/>
        </w:rPr>
        <w:t>SolidWorks</w:t>
      </w:r>
    </w:p>
    <w:p>
      <w:pPr>
        <w:pStyle w:val="BodyText"/>
        <w:ind w:left="114"/>
      </w:pPr>
      <w:r>
        <w:rPr>
          <w:color w:val="FFFFFF"/>
          <w:spacing w:val="-2"/>
        </w:rPr>
        <w:t>Tolerance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analysis</w:t>
      </w:r>
    </w:p>
    <w:p>
      <w:pPr>
        <w:pStyle w:val="BodyText"/>
      </w:pPr>
    </w:p>
    <w:p>
      <w:pPr>
        <w:pStyle w:val="BodyText"/>
        <w:spacing w:before="73"/>
      </w:pPr>
    </w:p>
    <w:p>
      <w:pPr>
        <w:pStyle w:val="Heading1"/>
      </w:pPr>
      <w:r>
        <w:rPr>
          <w:color w:val="FFFFFF"/>
          <w:spacing w:val="-2"/>
          <w:w w:val="125"/>
        </w:rPr>
        <w:t>EDUCATION</w:t>
      </w:r>
    </w:p>
    <w:p>
      <w:pPr>
        <w:spacing w:line="278" w:lineRule="auto" w:before="209"/>
        <w:ind w:left="114" w:right="109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FFFFFF"/>
          <w:w w:val="125"/>
          <w:sz w:val="18"/>
        </w:rPr>
        <w:t>Bachelor of Science in Mechanical Engineering </w:t>
      </w:r>
      <w:r>
        <w:rPr>
          <w:rFonts w:ascii="Calibri"/>
          <w:b/>
          <w:color w:val="FFFFFF"/>
          <w:sz w:val="18"/>
        </w:rPr>
        <w:t>| </w:t>
      </w:r>
      <w:r>
        <w:rPr>
          <w:rFonts w:ascii="Calibri"/>
          <w:b/>
          <w:color w:val="FFFFFF"/>
          <w:w w:val="125"/>
          <w:sz w:val="18"/>
        </w:rPr>
        <w:t>May 2013</w:t>
      </w:r>
    </w:p>
    <w:p>
      <w:pPr>
        <w:pStyle w:val="BodyText"/>
        <w:spacing w:line="280" w:lineRule="auto" w:before="70"/>
        <w:ind w:left="114"/>
      </w:pPr>
      <w:r>
        <w:rPr>
          <w:color w:val="FFFFFF"/>
        </w:rPr>
        <w:t>University</w:t>
      </w:r>
      <w:r>
        <w:rPr>
          <w:color w:val="FFFFFF"/>
          <w:spacing w:val="-17"/>
        </w:rPr>
        <w:t> </w:t>
      </w:r>
      <w:r>
        <w:rPr>
          <w:color w:val="FFFFFF"/>
        </w:rPr>
        <w:t>of</w:t>
      </w:r>
      <w:r>
        <w:rPr>
          <w:color w:val="FFFFFF"/>
          <w:spacing w:val="-17"/>
        </w:rPr>
        <w:t> </w:t>
      </w:r>
      <w:r>
        <w:rPr>
          <w:color w:val="FFFFFF"/>
        </w:rPr>
        <w:t>North</w:t>
      </w:r>
      <w:r>
        <w:rPr>
          <w:color w:val="FFFFFF"/>
          <w:spacing w:val="-16"/>
        </w:rPr>
        <w:t> </w:t>
      </w:r>
      <w:r>
        <w:rPr>
          <w:color w:val="FFFFFF"/>
        </w:rPr>
        <w:t>Carolina</w:t>
      </w:r>
      <w:r>
        <w:rPr>
          <w:color w:val="FFFFFF"/>
          <w:spacing w:val="-17"/>
        </w:rPr>
        <w:t> </w:t>
      </w:r>
      <w:r>
        <w:rPr>
          <w:color w:val="FFFFFF"/>
        </w:rPr>
        <w:t>at Charlotte </w:t>
      </w:r>
      <w:r>
        <w:rPr>
          <w:color w:val="FFFFFF"/>
          <w:w w:val="85"/>
        </w:rPr>
        <w:t>| </w:t>
      </w:r>
      <w:r>
        <w:rPr>
          <w:color w:val="FFFFFF"/>
        </w:rPr>
        <w:t>Charlotte, NC</w:t>
      </w:r>
    </w:p>
    <w:sectPr>
      <w:type w:val="continuous"/>
      <w:pgSz w:w="11920" w:h="16860"/>
      <w:pgMar w:top="700" w:bottom="280" w:left="220" w:right="240"/>
      <w:cols w:num="3" w:equalWidth="0">
        <w:col w:w="1726" w:space="227"/>
        <w:col w:w="5421" w:space="531"/>
        <w:col w:w="355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00"/>
      <w:ind w:left="114"/>
    </w:pPr>
    <w:rPr>
      <w:rFonts w:ascii="Calibri" w:hAnsi="Calibri" w:eastAsia="Calibri" w:cs="Calibri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blake.allen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2025-10-10T14:21:38Z</dcterms:created>
  <dcterms:modified xsi:type="dcterms:W3CDTF">2025-10-10T14:21:38Z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2025-10-10T00:00:00Z</vt:filetime>
  </property>
  <property fmtid="{D5CDD505-2E9C-101B-9397-08002B2CF9AE}" pid="5" name="Producer">
    <vt:lpwstr>Skia/PDF m121</vt:lpwstr>
  </property>
</Properties>
</file>