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6958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4695825"/>
                          <a:chExt cx="2600325" cy="46958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12" y="0"/>
                            <a:ext cx="2600325" cy="469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4695825">
                                <a:moveTo>
                                  <a:pt x="2381250" y="4686300"/>
                                </a:moveTo>
                                <a:lnTo>
                                  <a:pt x="209550" y="4686300"/>
                                </a:lnTo>
                                <a:lnTo>
                                  <a:pt x="209550" y="4695825"/>
                                </a:lnTo>
                                <a:lnTo>
                                  <a:pt x="2381250" y="4695825"/>
                                </a:lnTo>
                                <a:lnTo>
                                  <a:pt x="2381250" y="4686300"/>
                                </a:lnTo>
                                <a:close/>
                              </a:path>
                              <a:path w="2600325" h="4695825">
                                <a:moveTo>
                                  <a:pt x="2600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5575"/>
                                </a:lnTo>
                                <a:lnTo>
                                  <a:pt x="0" y="4448175"/>
                                </a:lnTo>
                                <a:lnTo>
                                  <a:pt x="2600325" y="4448175"/>
                                </a:lnTo>
                                <a:lnTo>
                                  <a:pt x="2600325" y="2695575"/>
                                </a:lnTo>
                                <a:lnTo>
                                  <a:pt x="2600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847724" cy="847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4448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373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1" w:right="0" w:firstLine="0"/>
                                <w:jc w:val="left"/>
                                <w:rPr>
                                  <w:rFonts w:ascii="Calibri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44"/>
                                </w:rPr>
                                <w:t>Reese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5"/>
                                  <w:w w:val="130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44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29"/>
                                <w:ind w:left="331" w:right="0" w:firstLine="0"/>
                                <w:jc w:val="left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6"/>
                                </w:rPr>
                                <w:t>Manufacturing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4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6"/>
                                </w:rPr>
                                <w:t>Recruiter</w:t>
                              </w:r>
                            </w:p>
                            <w:p>
                              <w:pPr>
                                <w:spacing w:line="280" w:lineRule="auto" w:before="189"/>
                                <w:ind w:left="331" w:right="100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2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8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80" w:lineRule="auto" w:before="0"/>
                                <w:ind w:left="33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Manufacturing recruiter with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high-volume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hiring</w:t>
                              </w:r>
                            </w:p>
                            <w:p>
                              <w:pPr>
                                <w:spacing w:line="278" w:lineRule="auto" w:before="107"/>
                                <w:ind w:left="331" w:right="32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Talent acquisition professional with six years of experience sourcing and placing skilled workers in manufacturing, logistics,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supply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chain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roles.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369.75pt;mso-position-horizontal-relative:page;mso-position-vertical-relative:paragraph;z-index:15735296" id="docshapegroup3" coordorigin="7815,-23" coordsize="4095,7395">
                <v:shape style="position:absolute;left:7814;top:-23;width:4095;height:7395" id="docshape4" coordorigin="7815,-23" coordsize="4095,7395" path="m11565,7357l8145,7357,8145,7372,11565,7372,11565,7357xm11910,-23l7815,-23,7815,4222,7815,6982,11910,6982,11910,4222,11910,-23xe" filled="true" fillcolor="#006a5c" stroked="false">
                  <v:path arrowok="t"/>
                  <v:fill type="solid"/>
                </v:shape>
                <v:shape style="position:absolute;left:8145;top:532;width:1335;height:133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700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373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0"/>
                          <w:ind w:left="331" w:right="0" w:firstLine="0"/>
                          <w:jc w:val="left"/>
                          <w:rPr>
                            <w:rFonts w:ascii="Calibri"/>
                            <w:b/>
                            <w:sz w:val="4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44"/>
                          </w:rPr>
                          <w:t>Reese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5"/>
                            <w:w w:val="130"/>
                            <w:sz w:val="4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44"/>
                          </w:rPr>
                          <w:t>King</w:t>
                        </w:r>
                      </w:p>
                      <w:p>
                        <w:pPr>
                          <w:spacing w:before="129"/>
                          <w:ind w:left="331" w:right="0" w:firstLine="0"/>
                          <w:jc w:val="left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6"/>
                          </w:rPr>
                          <w:t>Manufacturing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4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6"/>
                          </w:rPr>
                          <w:t>Recruiter</w:t>
                        </w:r>
                      </w:p>
                      <w:p>
                        <w:pPr>
                          <w:spacing w:line="280" w:lineRule="auto" w:before="189"/>
                          <w:ind w:left="331" w:right="100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2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8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80" w:lineRule="auto" w:before="0"/>
                          <w:ind w:left="33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Manufacturing recruiter with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expertise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high-volume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hiring</w:t>
                        </w:r>
                      </w:p>
                      <w:p>
                        <w:pPr>
                          <w:spacing w:line="278" w:lineRule="auto" w:before="107"/>
                          <w:ind w:left="331" w:right="32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Talent acquisition professional with six years of experience sourcing and placing skilled workers in manufacturing, logistics,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supply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chain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roles.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06A5C"/>
          <w:w w:val="125"/>
        </w:rPr>
        <w:t>Professional</w:t>
      </w:r>
      <w:r>
        <w:rPr>
          <w:color w:val="006A5C"/>
          <w:spacing w:val="10"/>
          <w:w w:val="125"/>
        </w:rPr>
        <w:t> </w:t>
      </w:r>
      <w:r>
        <w:rPr>
          <w:color w:val="006A5C"/>
          <w:spacing w:val="-2"/>
          <w:w w:val="125"/>
        </w:rPr>
        <w:t>Experience</w:t>
      </w:r>
    </w:p>
    <w:p>
      <w:pPr>
        <w:pStyle w:val="BodyText"/>
        <w:spacing w:before="48"/>
        <w:rPr>
          <w:rFonts w:ascii="Calibri"/>
          <w:b/>
          <w:sz w:val="18"/>
        </w:rPr>
      </w:pPr>
    </w:p>
    <w:p>
      <w:pPr>
        <w:spacing w:before="1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228599</wp:posOffset>
                </wp:positionH>
                <wp:positionV relativeFrom="paragraph">
                  <wp:posOffset>23679</wp:posOffset>
                </wp:positionV>
                <wp:extent cx="85725" cy="20478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5725" cy="2047875"/>
                          <a:chExt cx="85725" cy="20478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8100" y="57149"/>
                            <a:ext cx="95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62150">
                                <a:moveTo>
                                  <a:pt x="9524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52624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.864526pt;width:6.75pt;height:161.25pt;mso-position-horizontal-relative:page;mso-position-vertical-relative:paragraph;z-index:15740928" id="docshapegroup7" coordorigin="360,37" coordsize="135,3225">
                <v:rect style="position:absolute;left:420;top:127;width:15;height:3090" id="docshape8" filled="true" fillcolor="#006a5c" stroked="false">
                  <v:fill type="solid"/>
                </v:rect>
                <v:shape style="position:absolute;left:360;top:37;width:135;height:150" type="#_x0000_t75" id="docshape9" stroked="false">
                  <v:imagedata r:id="rId7" o:title=""/>
                </v:shape>
                <v:shape style="position:absolute;left:360;top:3112;width:135;height:150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w w:val="130"/>
          <w:sz w:val="18"/>
        </w:rPr>
        <w:t>Manufacturing</w:t>
      </w:r>
      <w:r>
        <w:rPr>
          <w:rFonts w:ascii="Calibri"/>
          <w:b/>
          <w:color w:val="58585B"/>
          <w:spacing w:val="-9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recruiter</w:t>
      </w:r>
    </w:p>
    <w:p>
      <w:pPr>
        <w:spacing w:before="15"/>
        <w:ind w:left="412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XYZ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Industrial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Solutions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w w:val="85"/>
          <w:sz w:val="22"/>
        </w:rPr>
        <w:t> </w:t>
      </w:r>
      <w:r>
        <w:rPr>
          <w:i/>
          <w:color w:val="58585B"/>
          <w:w w:val="95"/>
          <w:sz w:val="22"/>
        </w:rPr>
        <w:t>City,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ST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w w:val="85"/>
          <w:sz w:val="22"/>
        </w:rPr>
        <w:t> </w:t>
      </w:r>
      <w:r>
        <w:rPr>
          <w:i/>
          <w:color w:val="58585B"/>
          <w:w w:val="95"/>
          <w:sz w:val="22"/>
        </w:rPr>
        <w:t>July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2020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/>
        <w:ind w:left="784" w:right="481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Recruited</w:t>
      </w:r>
      <w:r>
        <w:rPr>
          <w:color w:val="58585B"/>
          <w:spacing w:val="-17"/>
        </w:rPr>
        <w:t> </w:t>
      </w:r>
      <w:r>
        <w:rPr>
          <w:color w:val="58585B"/>
        </w:rPr>
        <w:t>500+</w:t>
      </w:r>
      <w:r>
        <w:rPr>
          <w:color w:val="58585B"/>
          <w:spacing w:val="-17"/>
        </w:rPr>
        <w:t> </w:t>
      </w:r>
      <w:r>
        <w:rPr>
          <w:color w:val="58585B"/>
        </w:rPr>
        <w:t>skilled</w:t>
      </w:r>
      <w:r>
        <w:rPr>
          <w:color w:val="58585B"/>
          <w:spacing w:val="-16"/>
        </w:rPr>
        <w:t> </w:t>
      </w:r>
      <w:r>
        <w:rPr>
          <w:color w:val="58585B"/>
        </w:rPr>
        <w:t>workers,</w:t>
      </w:r>
      <w:r>
        <w:rPr>
          <w:color w:val="58585B"/>
          <w:spacing w:val="-17"/>
        </w:rPr>
        <w:t> </w:t>
      </w:r>
      <w:r>
        <w:rPr>
          <w:color w:val="58585B"/>
        </w:rPr>
        <w:t>including</w:t>
      </w:r>
      <w:r>
        <w:rPr>
          <w:color w:val="58585B"/>
          <w:spacing w:val="-16"/>
        </w:rPr>
        <w:t> </w:t>
      </w:r>
      <w:r>
        <w:rPr>
          <w:color w:val="58585B"/>
        </w:rPr>
        <w:t>machinists,</w:t>
      </w:r>
      <w:r>
        <w:rPr>
          <w:color w:val="58585B"/>
          <w:spacing w:val="-17"/>
        </w:rPr>
        <w:t> </w:t>
      </w:r>
      <w:r>
        <w:rPr>
          <w:color w:val="58585B"/>
        </w:rPr>
        <w:t>welders, and quality control specialists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507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Reduced</w:t>
      </w:r>
      <w:r>
        <w:rPr>
          <w:color w:val="58585B"/>
          <w:spacing w:val="-4"/>
        </w:rPr>
        <w:t> </w:t>
      </w:r>
      <w:r>
        <w:rPr>
          <w:color w:val="58585B"/>
        </w:rPr>
        <w:t>turnover</w:t>
      </w:r>
      <w:r>
        <w:rPr>
          <w:color w:val="58585B"/>
          <w:spacing w:val="-4"/>
        </w:rPr>
        <w:t> </w:t>
      </w:r>
      <w:r>
        <w:rPr>
          <w:color w:val="58585B"/>
        </w:rPr>
        <w:t>by</w:t>
      </w:r>
      <w:r>
        <w:rPr>
          <w:color w:val="58585B"/>
          <w:spacing w:val="-4"/>
        </w:rPr>
        <w:t> </w:t>
      </w:r>
      <w:r>
        <w:rPr>
          <w:color w:val="58585B"/>
        </w:rPr>
        <w:t>15%</w:t>
      </w:r>
      <w:r>
        <w:rPr>
          <w:color w:val="58585B"/>
          <w:spacing w:val="-4"/>
        </w:rPr>
        <w:t> </w:t>
      </w:r>
      <w:r>
        <w:rPr>
          <w:color w:val="58585B"/>
        </w:rPr>
        <w:t>by</w:t>
      </w:r>
      <w:r>
        <w:rPr>
          <w:color w:val="58585B"/>
          <w:spacing w:val="-4"/>
        </w:rPr>
        <w:t> </w:t>
      </w:r>
      <w:r>
        <w:rPr>
          <w:color w:val="58585B"/>
        </w:rPr>
        <w:t>improving</w:t>
      </w:r>
      <w:r>
        <w:rPr>
          <w:color w:val="58585B"/>
          <w:spacing w:val="-4"/>
        </w:rPr>
        <w:t> </w:t>
      </w:r>
      <w:r>
        <w:rPr>
          <w:color w:val="58585B"/>
        </w:rPr>
        <w:t>candidate</w:t>
      </w:r>
      <w:r>
        <w:rPr>
          <w:color w:val="58585B"/>
          <w:spacing w:val="-4"/>
        </w:rPr>
        <w:t> </w:t>
      </w:r>
      <w:r>
        <w:rPr>
          <w:color w:val="58585B"/>
        </w:rPr>
        <w:t>matching </w:t>
      </w:r>
      <w:r>
        <w:rPr>
          <w:color w:val="58585B"/>
          <w:spacing w:val="-2"/>
        </w:rPr>
        <w:t>processes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65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Manages</w:t>
      </w:r>
      <w:r>
        <w:rPr>
          <w:color w:val="58585B"/>
          <w:spacing w:val="-6"/>
        </w:rPr>
        <w:t> </w:t>
      </w:r>
      <w:r>
        <w:rPr>
          <w:color w:val="58585B"/>
        </w:rPr>
        <w:t>workforce</w:t>
      </w:r>
      <w:r>
        <w:rPr>
          <w:color w:val="58585B"/>
          <w:spacing w:val="-6"/>
        </w:rPr>
        <w:t> </w:t>
      </w:r>
      <w:r>
        <w:rPr>
          <w:color w:val="58585B"/>
        </w:rPr>
        <w:t>planning</w:t>
      </w:r>
      <w:r>
        <w:rPr>
          <w:color w:val="58585B"/>
          <w:spacing w:val="-6"/>
        </w:rPr>
        <w:t> </w:t>
      </w:r>
      <w:r>
        <w:rPr>
          <w:color w:val="58585B"/>
        </w:rPr>
        <w:t>initiatives,</w:t>
      </w:r>
      <w:r>
        <w:rPr>
          <w:color w:val="58585B"/>
          <w:spacing w:val="-6"/>
        </w:rPr>
        <w:t> </w:t>
      </w:r>
      <w:r>
        <w:rPr>
          <w:color w:val="58585B"/>
        </w:rPr>
        <w:t>ensuring</w:t>
      </w:r>
      <w:r>
        <w:rPr>
          <w:color w:val="58585B"/>
          <w:spacing w:val="-6"/>
        </w:rPr>
        <w:t> </w:t>
      </w:r>
      <w:r>
        <w:rPr>
          <w:color w:val="58585B"/>
        </w:rPr>
        <w:t>staffing</w:t>
      </w:r>
      <w:r>
        <w:rPr>
          <w:color w:val="58585B"/>
          <w:spacing w:val="-6"/>
        </w:rPr>
        <w:t> </w:t>
      </w:r>
      <w:r>
        <w:rPr>
          <w:color w:val="58585B"/>
        </w:rPr>
        <w:t>levels met production demands</w:t>
      </w:r>
    </w:p>
    <w:p>
      <w:pPr>
        <w:pStyle w:val="BodyText"/>
        <w:spacing w:before="97"/>
      </w:pPr>
    </w:p>
    <w:p>
      <w:pPr>
        <w:spacing w:before="0"/>
        <w:ind w:left="412" w:right="0" w:firstLine="0"/>
        <w:jc w:val="left"/>
        <w:rPr>
          <w:rFonts w:ascii="Calibri" w:hAnsi="Calibri"/>
          <w:b/>
          <w:sz w:val="18"/>
        </w:rPr>
      </w:pPr>
      <w:r>
        <w:rPr>
          <w:rFonts w:ascii="Calibri" w:hAnsi="Calibri"/>
          <w:b/>
          <w:color w:val="58585B"/>
          <w:w w:val="125"/>
          <w:sz w:val="18"/>
        </w:rPr>
        <w:t>Recruitment</w:t>
      </w:r>
      <w:r>
        <w:rPr>
          <w:rFonts w:ascii="Calibri" w:hAnsi="Calibri"/>
          <w:b/>
          <w:color w:val="58585B"/>
          <w:spacing w:val="32"/>
          <w:w w:val="125"/>
          <w:sz w:val="18"/>
        </w:rPr>
        <w:t> </w:t>
      </w:r>
      <w:r>
        <w:rPr>
          <w:rFonts w:ascii="Calibri" w:hAnsi="Calibri"/>
          <w:b/>
          <w:color w:val="58585B"/>
          <w:w w:val="125"/>
          <w:sz w:val="18"/>
        </w:rPr>
        <w:t>Specialist</w:t>
      </w:r>
      <w:r>
        <w:rPr>
          <w:rFonts w:ascii="Calibri" w:hAnsi="Calibri"/>
          <w:b/>
          <w:color w:val="58585B"/>
          <w:spacing w:val="33"/>
          <w:w w:val="125"/>
          <w:sz w:val="18"/>
        </w:rPr>
        <w:t> </w:t>
      </w:r>
      <w:r>
        <w:rPr>
          <w:rFonts w:ascii="Calibri" w:hAnsi="Calibri"/>
          <w:b/>
          <w:color w:val="58585B"/>
          <w:w w:val="125"/>
          <w:sz w:val="18"/>
        </w:rPr>
        <w:t>–</w:t>
      </w:r>
      <w:r>
        <w:rPr>
          <w:rFonts w:ascii="Calibri" w:hAnsi="Calibri"/>
          <w:b/>
          <w:color w:val="58585B"/>
          <w:spacing w:val="32"/>
          <w:w w:val="125"/>
          <w:sz w:val="18"/>
        </w:rPr>
        <w:t> </w:t>
      </w:r>
      <w:r>
        <w:rPr>
          <w:rFonts w:ascii="Calibri" w:hAnsi="Calibri"/>
          <w:b/>
          <w:color w:val="58585B"/>
          <w:w w:val="125"/>
          <w:sz w:val="18"/>
        </w:rPr>
        <w:t>Manufacturing</w:t>
      </w:r>
      <w:r>
        <w:rPr>
          <w:rFonts w:ascii="Calibri" w:hAnsi="Calibri"/>
          <w:b/>
          <w:color w:val="58585B"/>
          <w:spacing w:val="33"/>
          <w:w w:val="125"/>
          <w:sz w:val="18"/>
        </w:rPr>
        <w:t> </w:t>
      </w:r>
      <w:r>
        <w:rPr>
          <w:rFonts w:ascii="Calibri" w:hAnsi="Calibri"/>
          <w:b/>
          <w:color w:val="58585B"/>
          <w:spacing w:val="-2"/>
          <w:w w:val="125"/>
          <w:sz w:val="18"/>
        </w:rPr>
        <w:t>Division</w:t>
      </w:r>
    </w:p>
    <w:p>
      <w:pPr>
        <w:spacing w:before="15"/>
        <w:ind w:left="412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ABC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Talent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Solutions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City,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ST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May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2017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July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/>
        <w:ind w:left="784" w:right="549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Sourced</w:t>
      </w:r>
      <w:r>
        <w:rPr>
          <w:color w:val="58585B"/>
          <w:spacing w:val="-12"/>
        </w:rPr>
        <w:t> </w:t>
      </w:r>
      <w:r>
        <w:rPr>
          <w:color w:val="58585B"/>
        </w:rPr>
        <w:t>and</w:t>
      </w:r>
      <w:r>
        <w:rPr>
          <w:color w:val="58585B"/>
          <w:spacing w:val="-12"/>
        </w:rPr>
        <w:t> </w:t>
      </w:r>
      <w:r>
        <w:rPr>
          <w:color w:val="58585B"/>
        </w:rPr>
        <w:t>hired</w:t>
      </w:r>
      <w:r>
        <w:rPr>
          <w:color w:val="58585B"/>
          <w:spacing w:val="-12"/>
        </w:rPr>
        <w:t> </w:t>
      </w:r>
      <w:r>
        <w:rPr>
          <w:color w:val="58585B"/>
        </w:rPr>
        <w:t>production</w:t>
      </w:r>
      <w:r>
        <w:rPr>
          <w:color w:val="58585B"/>
          <w:spacing w:val="-12"/>
        </w:rPr>
        <w:t> </w:t>
      </w:r>
      <w:r>
        <w:rPr>
          <w:color w:val="58585B"/>
        </w:rPr>
        <w:t>line</w:t>
      </w:r>
      <w:r>
        <w:rPr>
          <w:color w:val="58585B"/>
          <w:spacing w:val="-12"/>
        </w:rPr>
        <w:t> </w:t>
      </w:r>
      <w:r>
        <w:rPr>
          <w:color w:val="58585B"/>
        </w:rPr>
        <w:t>employees</w:t>
      </w:r>
      <w:r>
        <w:rPr>
          <w:color w:val="58585B"/>
          <w:spacing w:val="-12"/>
        </w:rPr>
        <w:t> </w:t>
      </w:r>
      <w:r>
        <w:rPr>
          <w:color w:val="58585B"/>
        </w:rPr>
        <w:t>for</w:t>
      </w:r>
      <w:r>
        <w:rPr>
          <w:color w:val="58585B"/>
          <w:spacing w:val="-12"/>
        </w:rPr>
        <w:t> </w:t>
      </w:r>
      <w:r>
        <w:rPr>
          <w:color w:val="58585B"/>
        </w:rPr>
        <w:t>major manufacturing companies</w:t>
      </w:r>
    </w:p>
    <w:p>
      <w:pPr>
        <w:pStyle w:val="BodyText"/>
        <w:tabs>
          <w:tab w:pos="783" w:val="left" w:leader="none"/>
        </w:tabs>
        <w:spacing w:line="268" w:lineRule="auto" w:before="93"/>
        <w:ind w:left="784" w:right="475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Coordinated</w:t>
      </w:r>
      <w:r>
        <w:rPr>
          <w:color w:val="58585B"/>
          <w:spacing w:val="-10"/>
        </w:rPr>
        <w:t> </w:t>
      </w:r>
      <w:r>
        <w:rPr>
          <w:color w:val="58585B"/>
        </w:rPr>
        <w:t>hiring</w:t>
      </w:r>
      <w:r>
        <w:rPr>
          <w:color w:val="58585B"/>
          <w:spacing w:val="-10"/>
        </w:rPr>
        <w:t> </w:t>
      </w:r>
      <w:r>
        <w:rPr>
          <w:color w:val="58585B"/>
        </w:rPr>
        <w:t>events</w:t>
      </w:r>
      <w:r>
        <w:rPr>
          <w:color w:val="58585B"/>
          <w:spacing w:val="-10"/>
        </w:rPr>
        <w:t> </w:t>
      </w:r>
      <w:r>
        <w:rPr>
          <w:color w:val="58585B"/>
        </w:rPr>
        <w:t>that</w:t>
      </w:r>
      <w:r>
        <w:rPr>
          <w:color w:val="58585B"/>
          <w:spacing w:val="-10"/>
        </w:rPr>
        <w:t> </w:t>
      </w:r>
      <w:r>
        <w:rPr>
          <w:color w:val="58585B"/>
        </w:rPr>
        <w:t>brought</w:t>
      </w:r>
      <w:r>
        <w:rPr>
          <w:color w:val="58585B"/>
          <w:spacing w:val="-10"/>
        </w:rPr>
        <w:t> </w:t>
      </w:r>
      <w:r>
        <w:rPr>
          <w:color w:val="58585B"/>
        </w:rPr>
        <w:t>in</w:t>
      </w:r>
      <w:r>
        <w:rPr>
          <w:color w:val="58585B"/>
          <w:spacing w:val="-10"/>
        </w:rPr>
        <w:t> </w:t>
      </w:r>
      <w:r>
        <w:rPr>
          <w:color w:val="58585B"/>
        </w:rPr>
        <w:t>300+</w:t>
      </w:r>
      <w:r>
        <w:rPr>
          <w:color w:val="58585B"/>
          <w:spacing w:val="-10"/>
        </w:rPr>
        <w:t> </w:t>
      </w:r>
      <w:r>
        <w:rPr>
          <w:color w:val="58585B"/>
        </w:rPr>
        <w:t>job</w:t>
      </w:r>
      <w:r>
        <w:rPr>
          <w:color w:val="58585B"/>
          <w:spacing w:val="-10"/>
        </w:rPr>
        <w:t> </w:t>
      </w:r>
      <w:r>
        <w:rPr>
          <w:color w:val="58585B"/>
        </w:rPr>
        <w:t>seekers</w:t>
      </w:r>
      <w:r>
        <w:rPr>
          <w:color w:val="58585B"/>
          <w:spacing w:val="-10"/>
        </w:rPr>
        <w:t> </w:t>
      </w:r>
      <w:r>
        <w:rPr>
          <w:color w:val="58585B"/>
        </w:rPr>
        <w:t>per </w:t>
      </w:r>
      <w:r>
        <w:rPr>
          <w:color w:val="58585B"/>
          <w:spacing w:val="-2"/>
        </w:rPr>
        <w:t>event</w:t>
      </w:r>
    </w:p>
    <w:p>
      <w:pPr>
        <w:pStyle w:val="BodyText"/>
        <w:tabs>
          <w:tab w:pos="783" w:val="left" w:leader="none"/>
        </w:tabs>
        <w:spacing w:line="280" w:lineRule="auto" w:before="103"/>
        <w:ind w:left="784" w:right="4867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Implemented</w:t>
      </w:r>
      <w:r>
        <w:rPr>
          <w:color w:val="58585B"/>
          <w:spacing w:val="-9"/>
        </w:rPr>
        <w:t> </w:t>
      </w:r>
      <w:r>
        <w:rPr>
          <w:color w:val="58585B"/>
        </w:rPr>
        <w:t>new</w:t>
      </w:r>
      <w:r>
        <w:rPr>
          <w:color w:val="58585B"/>
          <w:spacing w:val="-9"/>
        </w:rPr>
        <w:t> </w:t>
      </w:r>
      <w:r>
        <w:rPr>
          <w:color w:val="58585B"/>
        </w:rPr>
        <w:t>screening</w:t>
      </w:r>
      <w:r>
        <w:rPr>
          <w:color w:val="58585B"/>
          <w:spacing w:val="-9"/>
        </w:rPr>
        <w:t> </w:t>
      </w:r>
      <w:r>
        <w:rPr>
          <w:color w:val="58585B"/>
        </w:rPr>
        <w:t>procedures,</w:t>
      </w:r>
      <w:r>
        <w:rPr>
          <w:color w:val="58585B"/>
          <w:spacing w:val="-9"/>
        </w:rPr>
        <w:t> </w:t>
      </w:r>
      <w:r>
        <w:rPr>
          <w:color w:val="58585B"/>
        </w:rPr>
        <w:t>decreasing</w:t>
      </w:r>
      <w:r>
        <w:rPr>
          <w:color w:val="58585B"/>
          <w:spacing w:val="-9"/>
        </w:rPr>
        <w:t> </w:t>
      </w:r>
      <w:r>
        <w:rPr>
          <w:color w:val="58585B"/>
        </w:rPr>
        <w:t>new</w:t>
      </w:r>
      <w:r>
        <w:rPr>
          <w:color w:val="58585B"/>
          <w:spacing w:val="-9"/>
        </w:rPr>
        <w:t> </w:t>
      </w:r>
      <w:r>
        <w:rPr>
          <w:color w:val="58585B"/>
        </w:rPr>
        <w:t>hire failure rates by 20%</w:t>
      </w:r>
    </w:p>
    <w:p>
      <w:pPr>
        <w:pStyle w:val="BodyText"/>
        <w:spacing w:before="20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294404</wp:posOffset>
                </wp:positionV>
                <wp:extent cx="4533900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181435pt;width:356.999972pt;height:.75pt;mso-position-horizontal-relative:page;mso-position-vertical-relative:paragraph;z-index:-15728128;mso-wrap-distance-left:0;mso-wrap-distance-right:0" id="docshape11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1"/>
        <w:spacing w:before="87"/>
      </w:pPr>
      <w:r>
        <w:rPr>
          <w:color w:val="006A5C"/>
          <w:spacing w:val="-2"/>
          <w:w w:val="130"/>
        </w:rPr>
        <w:t>Education</w:t>
      </w:r>
    </w:p>
    <w:p>
      <w:pPr>
        <w:spacing w:before="274"/>
        <w:ind w:left="139" w:right="0" w:firstLine="0"/>
        <w:jc w:val="left"/>
        <w:rPr>
          <w:rFonts w:ascii="Calibri"/>
          <w:b/>
          <w:sz w:val="18"/>
        </w:rPr>
      </w:pPr>
      <w:r>
        <w:rPr/>
        <w:drawing>
          <wp:inline distT="0" distB="0" distL="0" distR="0">
            <wp:extent cx="85724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30"/>
          <w:position w:val="1"/>
          <w:sz w:val="20"/>
        </w:rPr>
        <w:t> </w:t>
      </w:r>
      <w:r>
        <w:rPr>
          <w:rFonts w:ascii="Calibri"/>
          <w:b/>
          <w:color w:val="58585B"/>
          <w:w w:val="130"/>
          <w:position w:val="1"/>
          <w:sz w:val="18"/>
        </w:rPr>
        <w:t>Associate Degree in Industrial Management</w:t>
      </w:r>
    </w:p>
    <w:p>
      <w:pPr>
        <w:pStyle w:val="BodyText"/>
        <w:spacing w:before="25"/>
        <w:ind w:left="412"/>
      </w:pPr>
      <w:r>
        <w:rPr>
          <w:color w:val="58585B"/>
        </w:rPr>
        <w:t>Purdue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University</w:t>
      </w:r>
    </w:p>
    <w:p>
      <w:pPr>
        <w:spacing w:line="240" w:lineRule="auto" w:before="130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  <w:ind w:left="116"/>
      </w:pPr>
      <w:r>
        <w:rPr>
          <w:color w:val="006A5C"/>
          <w:w w:val="130"/>
        </w:rPr>
        <w:t>Key</w:t>
      </w:r>
      <w:r>
        <w:rPr>
          <w:color w:val="006A5C"/>
          <w:spacing w:val="-17"/>
          <w:w w:val="130"/>
        </w:rPr>
        <w:t> </w:t>
      </w:r>
      <w:r>
        <w:rPr>
          <w:color w:val="006A5C"/>
          <w:spacing w:val="-2"/>
          <w:w w:val="130"/>
        </w:rPr>
        <w:t>Skills</w:t>
      </w:r>
    </w:p>
    <w:p>
      <w:pPr>
        <w:pStyle w:val="BodyText"/>
        <w:spacing w:before="1"/>
        <w:rPr>
          <w:rFonts w:ascii="Calibri"/>
          <w:b/>
          <w:sz w:val="18"/>
        </w:rPr>
      </w:pP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5172073</wp:posOffset>
            </wp:positionH>
            <wp:positionV relativeFrom="paragraph">
              <wp:posOffset>155609</wp:posOffset>
            </wp:positionV>
            <wp:extent cx="7048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8"/>
        <w:ind w:left="116"/>
      </w:pPr>
      <w:r>
        <w:rPr>
          <w:color w:val="58585B"/>
        </w:rPr>
        <w:t>ATS</w:t>
      </w:r>
      <w:r>
        <w:rPr>
          <w:color w:val="58585B"/>
          <w:spacing w:val="12"/>
        </w:rPr>
        <w:t> </w:t>
      </w:r>
      <w:r>
        <w:rPr>
          <w:color w:val="58585B"/>
        </w:rPr>
        <w:t>(iCIMS,</w:t>
      </w:r>
      <w:r>
        <w:rPr>
          <w:color w:val="58585B"/>
          <w:spacing w:val="13"/>
        </w:rPr>
        <w:t> </w:t>
      </w:r>
      <w:r>
        <w:rPr>
          <w:color w:val="58585B"/>
          <w:spacing w:val="-2"/>
        </w:rPr>
        <w:t>Jobvite)</w:t>
      </w:r>
    </w:p>
    <w:p>
      <w:pPr>
        <w:pStyle w:val="BodyText"/>
        <w:spacing w:line="750" w:lineRule="exact" w:before="86"/>
        <w:ind w:left="116" w:right="373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5172073</wp:posOffset>
            </wp:positionH>
            <wp:positionV relativeFrom="paragraph">
              <wp:posOffset>169259</wp:posOffset>
            </wp:positionV>
            <wp:extent cx="952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5324474</wp:posOffset>
            </wp:positionH>
            <wp:positionV relativeFrom="paragraph">
              <wp:posOffset>169259</wp:posOffset>
            </wp:positionV>
            <wp:extent cx="95249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5476873</wp:posOffset>
            </wp:positionH>
            <wp:positionV relativeFrom="paragraph">
              <wp:posOffset>169259</wp:posOffset>
            </wp:positionV>
            <wp:extent cx="95250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5629273</wp:posOffset>
            </wp:positionH>
            <wp:positionV relativeFrom="paragraph">
              <wp:posOffset>169259</wp:posOffset>
            </wp:positionV>
            <wp:extent cx="95250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5781673</wp:posOffset>
            </wp:positionH>
            <wp:positionV relativeFrom="paragraph">
              <wp:posOffset>169259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5172073</wp:posOffset>
            </wp:positionH>
            <wp:positionV relativeFrom="paragraph">
              <wp:posOffset>635984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5324474</wp:posOffset>
            </wp:positionH>
            <wp:positionV relativeFrom="paragraph">
              <wp:posOffset>635984</wp:posOffset>
            </wp:positionV>
            <wp:extent cx="95249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5476873</wp:posOffset>
            </wp:positionH>
            <wp:positionV relativeFrom="paragraph">
              <wp:posOffset>635984</wp:posOffset>
            </wp:positionV>
            <wp:extent cx="95250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5629273</wp:posOffset>
            </wp:positionH>
            <wp:positionV relativeFrom="paragraph">
              <wp:posOffset>635984</wp:posOffset>
            </wp:positionV>
            <wp:extent cx="95250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5781673</wp:posOffset>
            </wp:positionH>
            <wp:positionV relativeFrom="paragraph">
              <wp:posOffset>635984</wp:posOffset>
            </wp:positionV>
            <wp:extent cx="95250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</w:rPr>
        <w:t>High-volume hiring strategies OSHA and labor law compliance</w:t>
      </w:r>
    </w:p>
    <w:p>
      <w:pPr>
        <w:pStyle w:val="BodyText"/>
        <w:spacing w:before="2"/>
        <w:rPr>
          <w:sz w:val="12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5172073</wp:posOffset>
            </wp:positionH>
            <wp:positionV relativeFrom="paragraph">
              <wp:posOffset>105124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5324474</wp:posOffset>
            </wp:positionH>
            <wp:positionV relativeFrom="paragraph">
              <wp:posOffset>105124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5476873</wp:posOffset>
            </wp:positionH>
            <wp:positionV relativeFrom="paragraph">
              <wp:posOffset>105124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5629273</wp:posOffset>
            </wp:positionH>
            <wp:positionV relativeFrom="paragraph">
              <wp:posOffset>105124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5781673</wp:posOffset>
            </wp:positionH>
            <wp:positionV relativeFrom="paragraph">
              <wp:posOffset>105124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8" w:lineRule="auto" w:before="78"/>
        <w:ind w:left="116" w:right="373"/>
      </w:pPr>
      <w:r>
        <w:rPr>
          <w:color w:val="58585B"/>
        </w:rPr>
        <w:t>Skilled</w:t>
      </w:r>
      <w:r>
        <w:rPr>
          <w:color w:val="58585B"/>
          <w:spacing w:val="-17"/>
        </w:rPr>
        <w:t> </w:t>
      </w:r>
      <w:r>
        <w:rPr>
          <w:color w:val="58585B"/>
        </w:rPr>
        <w:t>trades</w:t>
      </w:r>
      <w:r>
        <w:rPr>
          <w:color w:val="58585B"/>
          <w:spacing w:val="-17"/>
        </w:rPr>
        <w:t> </w:t>
      </w:r>
      <w:r>
        <w:rPr>
          <w:color w:val="58585B"/>
        </w:rPr>
        <w:t>and</w:t>
      </w:r>
      <w:r>
        <w:rPr>
          <w:color w:val="58585B"/>
          <w:spacing w:val="-16"/>
        </w:rPr>
        <w:t> </w:t>
      </w:r>
      <w:r>
        <w:rPr>
          <w:color w:val="58585B"/>
        </w:rPr>
        <w:t>factory workforce recruiting</w:t>
      </w:r>
    </w:p>
    <w:p>
      <w:pPr>
        <w:pStyle w:val="BodyText"/>
        <w:spacing w:before="1"/>
        <w:rPr>
          <w:sz w:val="18"/>
        </w:rPr>
      </w:pP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5172073</wp:posOffset>
            </wp:positionH>
            <wp:positionV relativeFrom="paragraph">
              <wp:posOffset>149093</wp:posOffset>
            </wp:positionV>
            <wp:extent cx="95250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5324474</wp:posOffset>
            </wp:positionH>
            <wp:positionV relativeFrom="paragraph">
              <wp:posOffset>149093</wp:posOffset>
            </wp:positionV>
            <wp:extent cx="95250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5476873</wp:posOffset>
            </wp:positionH>
            <wp:positionV relativeFrom="paragraph">
              <wp:posOffset>149093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5629273</wp:posOffset>
            </wp:positionH>
            <wp:positionV relativeFrom="paragraph">
              <wp:posOffset>149093</wp:posOffset>
            </wp:positionV>
            <wp:extent cx="95250" cy="95250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5781673</wp:posOffset>
            </wp:positionH>
            <wp:positionV relativeFrom="paragraph">
              <wp:posOffset>149093</wp:posOffset>
            </wp:positionV>
            <wp:extent cx="95250" cy="95250"/>
            <wp:effectExtent l="0" t="0" r="0" b="0"/>
            <wp:wrapTopAndBottom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8"/>
        <w:ind w:left="116"/>
      </w:pPr>
      <w:r>
        <w:rPr>
          <w:color w:val="58585B"/>
        </w:rPr>
        <w:t>Workforce</w:t>
      </w:r>
      <w:r>
        <w:rPr>
          <w:color w:val="58585B"/>
          <w:spacing w:val="-10"/>
        </w:rPr>
        <w:t> </w:t>
      </w:r>
      <w:r>
        <w:rPr>
          <w:color w:val="58585B"/>
        </w:rPr>
        <w:t>planning</w:t>
      </w:r>
      <w:r>
        <w:rPr>
          <w:color w:val="58585B"/>
          <w:spacing w:val="-10"/>
        </w:rPr>
        <w:t> </w:t>
      </w:r>
      <w:r>
        <w:rPr>
          <w:color w:val="58585B"/>
        </w:rPr>
        <w:t>and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retention</w:t>
      </w:r>
    </w:p>
    <w:sectPr>
      <w:type w:val="continuous"/>
      <w:pgSz w:w="11920" w:h="16860"/>
      <w:pgMar w:top="780" w:bottom="280" w:left="220" w:right="0"/>
      <w:cols w:num="2" w:equalWidth="0">
        <w:col w:w="4734" w:space="3076"/>
        <w:col w:w="38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2025-10-09T18:44:56Z</dcterms:created>
  <dcterms:modified xsi:type="dcterms:W3CDTF">2025-10-09T18:44:56Z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