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8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-1840460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4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76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Technical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 Recruiter</w:t>
                              </w:r>
                            </w:p>
                            <w:p>
                              <w:pPr>
                                <w:spacing w:before="19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918152pt;width:595.950pt;height:134.25pt;mso-position-horizontal-relative:page;mso-position-vertical-relative:paragraph;z-index:15728640" id="docshapegroup1" coordorigin="0,-2898" coordsize="11919,2685">
                <v:shape style="position:absolute;left:0;top:-2899;width:11919;height:2685" id="docshape2" coordorigin="0,-2898" coordsize="11919,2685" path="m11918,-2898l0,-2898,0,-2388,0,-2373,0,-213,11918,-213,11918,-2373,11918,-2388,11918,-2898xe" filled="true" fillcolor="#2a98de" stroked="false">
                  <v:path arrowok="t"/>
                  <v:fill type="solid"/>
                </v:shape>
                <v:shape style="position:absolute;left:8775;top:-238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9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14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37"/>
                          </w:rPr>
                          <w:t>Chris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10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76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9"/>
                            <w:sz w:val="22"/>
                          </w:rPr>
                          <w:t>Technical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22"/>
                          </w:rPr>
                          <w:t> Recruiter</w:t>
                        </w:r>
                      </w:p>
                      <w:p>
                        <w:pPr>
                          <w:spacing w:before="19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8"/>
          <w:sz w:val="22"/>
        </w:rPr>
        <w:t>Experienced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technical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recruiter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with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a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track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record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of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hiring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top</w:t>
      </w:r>
      <w:r>
        <w:rPr>
          <w:b/>
          <w:sz w:val="22"/>
        </w:rPr>
        <w:t> </w:t>
      </w:r>
      <w:r>
        <w:rPr>
          <w:b/>
          <w:spacing w:val="-8"/>
          <w:sz w:val="22"/>
        </w:rPr>
        <w:t>talent</w:t>
      </w:r>
    </w:p>
    <w:p>
      <w:pPr>
        <w:spacing w:line="280" w:lineRule="auto" w:before="149"/>
        <w:ind w:left="1338" w:right="122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Talent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acquisition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professional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five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years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of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experience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in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full-cycle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technical recruiting.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Skilled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in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sourcing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software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engineers,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data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scientists,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and</w:t>
      </w:r>
      <w:r>
        <w:rPr>
          <w:b/>
          <w:spacing w:val="-11"/>
          <w:sz w:val="22"/>
        </w:rPr>
        <w:t> </w:t>
      </w:r>
      <w:r>
        <w:rPr>
          <w:b/>
          <w:spacing w:val="-2"/>
          <w:sz w:val="22"/>
        </w:rPr>
        <w:t>IT</w:t>
      </w:r>
      <w:r>
        <w:rPr>
          <w:b/>
          <w:spacing w:val="-18"/>
          <w:sz w:val="22"/>
        </w:rPr>
        <w:t> </w:t>
      </w:r>
      <w:r>
        <w:rPr>
          <w:b/>
          <w:spacing w:val="-2"/>
          <w:sz w:val="22"/>
        </w:rPr>
        <w:t>professionals </w:t>
      </w:r>
      <w:r>
        <w:rPr>
          <w:b/>
          <w:sz w:val="22"/>
        </w:rPr>
        <w:t>through multiple channels.</w:t>
      </w:r>
    </w:p>
    <w:p>
      <w:pPr>
        <w:pStyle w:val="BodyText"/>
        <w:spacing w:before="7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1"/>
        <w:jc w:val="both"/>
      </w:pPr>
      <w:r>
        <w:rPr>
          <w:color w:val="2A98DE"/>
          <w:spacing w:val="-15"/>
        </w:rPr>
        <w:t>Key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280" w:lineRule="auto" w:before="203"/>
        <w:ind w:left="1338" w:right="951"/>
        <w:jc w:val="both"/>
      </w:pPr>
      <w:r>
        <w:rPr>
          <w:spacing w:val="-4"/>
        </w:rPr>
        <w:t>Full-cycle </w:t>
      </w:r>
      <w:r>
        <w:rPr>
          <w:spacing w:val="-2"/>
        </w:rPr>
        <w:t>technical </w:t>
      </w:r>
      <w:r>
        <w:rPr>
          <w:spacing w:val="-5"/>
        </w:rPr>
        <w:t>recruiting</w:t>
      </w:r>
    </w:p>
    <w:p>
      <w:pPr>
        <w:pStyle w:val="BodyText"/>
        <w:spacing w:line="280" w:lineRule="auto" w:before="94"/>
        <w:ind w:left="1338" w:right="125"/>
        <w:jc w:val="both"/>
      </w:pPr>
      <w:r>
        <w:rPr/>
        <w:t>ATS</w:t>
      </w:r>
      <w:r>
        <w:rPr>
          <w:spacing w:val="-17"/>
        </w:rPr>
        <w:t> </w:t>
      </w:r>
      <w:r>
        <w:rPr/>
        <w:t>(Greenhouse, </w:t>
      </w:r>
      <w:r>
        <w:rPr>
          <w:w w:val="105"/>
        </w:rPr>
        <w:t>Lever,</w:t>
      </w:r>
      <w:r>
        <w:rPr>
          <w:spacing w:val="-2"/>
          <w:w w:val="105"/>
        </w:rPr>
        <w:t> </w:t>
      </w:r>
      <w:r>
        <w:rPr>
          <w:w w:val="105"/>
        </w:rPr>
        <w:t>iCIMS)</w:t>
      </w:r>
    </w:p>
    <w:p>
      <w:pPr>
        <w:pStyle w:val="BodyText"/>
        <w:spacing w:line="280" w:lineRule="auto" w:before="92"/>
        <w:ind w:left="1338" w:right="3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189845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94845pt;width:110.25pt;height:9pt;mso-position-horizontal-relative:page;mso-position-vertical-relative:paragraph;z-index:15731200" id="docshapegroup5" coordorigin="3480,299" coordsize="2205,180">
                <v:shape style="position:absolute;left:3487;top:306;width:2190;height:165" id="docshape6" coordorigin="3487,306" coordsize="2190,165" path="m3487,389l3494,357,3496,352,3498,348,3501,343,3504,339,3508,334,3512,331,3515,327,3565,306,3570,306,5595,306,5600,306,5606,307,5661,339,5677,389,5677,394,5650,451,5595,471,3570,471,3512,447,3501,435,3498,430,3487,394,3487,389xe" filled="false" stroked="true" strokeweight=".75pt" strokecolor="#2a98de">
                  <v:path arrowok="t"/>
                  <v:stroke dashstyle="solid"/>
                </v:shape>
                <v:shape style="position:absolute;left:3495;top:313;width:870;height:150" id="docshape7" coordorigin="3495,314" coordsize="870,150" path="m4330,464l3570,464,3555,463,3500,418,3495,391,3496,386,3527,331,3572,314,4288,314,4345,342,4365,402,4364,407,4333,462,4330,464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Employer</w:t>
      </w:r>
      <w:r>
        <w:rPr>
          <w:spacing w:val="-17"/>
        </w:rPr>
        <w:t> </w:t>
      </w:r>
      <w:r>
        <w:rPr/>
        <w:t>branding and outreach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99"/>
      </w:pPr>
    </w:p>
    <w:p>
      <w:pPr>
        <w:pStyle w:val="BodyText"/>
        <w:spacing w:line="280" w:lineRule="auto" w:before="1"/>
        <w:ind w:left="1338" w:right="4141"/>
      </w:pPr>
      <w:r>
        <w:rPr>
          <w:spacing w:val="-2"/>
          <w:w w:val="105"/>
        </w:rPr>
        <w:t>Boolean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search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sourcing </w:t>
      </w:r>
      <w:r>
        <w:rPr>
          <w:spacing w:val="-2"/>
          <w:w w:val="105"/>
        </w:rPr>
        <w:t>techniques</w:t>
      </w:r>
    </w:p>
    <w:p>
      <w:pPr>
        <w:pStyle w:val="BodyText"/>
        <w:spacing w:before="24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-343021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1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87978" y="35517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2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7.009592pt;width:110.25pt;height:9pt;mso-position-horizontal-relative:page;mso-position-vertical-relative:paragraph;z-index:15729152" id="docshapegroup8" coordorigin="3480,-540" coordsize="2205,180">
                <v:shape style="position:absolute;left:3487;top:-533;width:2190;height:165" id="docshape9" coordorigin="3487,-533" coordsize="2190,165" path="m3487,-450l3487,-456,3488,-461,3489,-466,3490,-472,3501,-496,3504,-501,3508,-505,3512,-509,3515,-512,3520,-516,3524,-519,3529,-522,3533,-524,3538,-526,3543,-528,3570,-533,5595,-533,5627,-526,5632,-524,5673,-477,5677,-450,5677,-445,5664,-404,5661,-400,5606,-368,5600,-368,5595,-368,3570,-368,3565,-368,3559,-368,3512,-392,3508,-396,3504,-400,3501,-404,3498,-409,3496,-414,3494,-419,3492,-424,3490,-429,3489,-434,3488,-439,3487,-445,3487,-450xe" filled="false" stroked="true" strokeweight=".75pt" strokecolor="#2a98de">
                  <v:path arrowok="t"/>
                  <v:stroke dashstyle="solid"/>
                </v:shape>
                <v:shape style="position:absolute;left:3495;top:-526;width:2175;height:150" id="docshape10" coordorigin="3495,-525" coordsize="2175,150" path="m5595,-375l3570,-375,3555,-377,3500,-421,3495,-448,3496,-453,3527,-508,3572,-525,5593,-525,5650,-497,5670,-448,5669,-435,5624,-381,5595,-375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-343021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1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7.009592pt;width:110.25pt;height:9pt;mso-position-horizontal-relative:page;mso-position-vertical-relative:paragraph;z-index:15729664" id="docshapegroup11" coordorigin="8385,-540" coordsize="2205,180">
                <v:shape style="position:absolute;left:8392;top:-533;width:2190;height:165" id="docshape12" coordorigin="8392,-533" coordsize="2190,165" path="m8392,-450l8392,-456,8393,-461,8394,-466,8395,-472,8397,-477,8399,-482,8401,-487,8403,-492,8406,-496,8409,-501,8413,-505,8417,-509,8420,-512,8425,-516,8429,-519,8434,-522,8438,-524,8443,-526,8448,-528,8454,-530,8459,-531,8464,-532,8470,-533,8475,-533,10500,-533,10532,-526,10537,-524,10558,-509,10562,-505,10566,-501,10569,-496,10572,-492,10582,-450,10582,-445,10569,-404,10566,-400,10562,-396,10558,-392,10555,-388,10505,-368,10500,-368,8475,-368,8470,-368,8464,-368,8459,-369,8454,-370,8448,-372,8443,-374,8438,-376,8417,-392,8413,-396,8409,-400,8406,-404,8403,-409,8401,-414,8399,-419,8397,-424,8395,-429,8394,-434,8393,-439,8392,-445,8392,-450xe" filled="false" stroked="true" strokeweight=".75pt" strokecolor="#2a98de">
                  <v:path arrowok="t"/>
                  <v:stroke dashstyle="solid"/>
                </v:shape>
                <v:shape style="position:absolute;left:8400;top:-526;width:1740;height:150" id="docshape13" coordorigin="8400,-525" coordsize="1740,150" path="m10105,-375l8475,-375,8460,-377,8405,-421,8400,-448,8401,-453,8432,-508,8477,-525,10063,-525,10120,-497,10140,-437,10139,-432,10108,-377,10105,-375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190378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3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990405pt;width:110.25pt;height:9pt;mso-position-horizontal-relative:page;mso-position-vertical-relative:paragraph;z-index:15730176" id="docshapegroup14" coordorigin="3480,300" coordsize="2205,180">
                <v:shape style="position:absolute;left:3487;top:307;width:2190;height:165" id="docshape15" coordorigin="3487,307" coordsize="2190,165" path="m3487,390l3487,384,3488,379,3489,374,3490,368,3492,363,3494,358,3496,353,3498,348,3501,344,3504,339,3508,335,3512,331,3515,328,3565,307,3570,307,5595,307,5600,307,5606,308,5641,321,5645,324,5677,379,5677,390,5677,395,5650,452,5641,458,5636,461,5595,472,3570,472,3524,458,3520,455,3515,452,3512,448,3508,444,3489,406,3488,401,3487,395,3487,390xe" filled="false" stroked="true" strokeweight=".75pt" strokecolor="#2a98de">
                  <v:path arrowok="t"/>
                  <v:stroke dashstyle="solid"/>
                </v:shape>
                <v:shape style="position:absolute;left:3495;top:314;width:1305;height:150" id="docshape16" coordorigin="3495,315" coordsize="1305,150" path="m4765,465l3570,465,3555,463,3500,419,3495,392,3496,387,3527,332,3572,315,4723,315,4780,343,4800,403,4799,408,4768,463,4765,465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190378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990405pt;width:110.25pt;height:9pt;mso-position-horizontal-relative:page;mso-position-vertical-relative:paragraph;z-index:15730688" id="docshapegroup17" coordorigin="8385,300" coordsize="2205,180">
                <v:shape style="position:absolute;left:8392;top:307;width:2190;height:165" id="docshape18" coordorigin="8392,307" coordsize="2190,165" path="m8392,390l8392,384,8393,379,8394,374,8395,368,8397,363,8399,358,8401,353,8403,348,8406,344,8409,339,8413,335,8417,331,8420,328,8459,309,8464,308,8470,307,8475,307,10500,307,10505,307,10511,308,10546,321,10550,324,10555,328,10558,331,10562,335,10566,339,10569,344,10572,348,10582,390,10582,395,10569,436,10566,440,10562,444,10558,448,10555,452,10550,455,10546,458,10541,461,10500,472,8475,472,8470,472,8464,472,8459,471,8454,470,8448,468,8443,466,8438,464,8434,461,8429,458,8425,455,8420,452,8417,448,8413,444,8394,406,8393,401,8392,395,8392,390xe" filled="false" stroked="true" strokeweight=".75pt" strokecolor="#2a98de">
                  <v:path arrowok="t"/>
                  <v:stroke dashstyle="solid"/>
                </v:shape>
                <v:shape style="position:absolute;left:8400;top:314;width:870;height:150" id="docshape19" coordorigin="8400,315" coordsize="870,150" path="m9235,465l8475,465,8460,463,8405,419,8400,392,8401,387,8432,332,8477,315,9193,315,9250,343,9270,403,9269,408,9238,463,9235,465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</w:rPr>
        <w:t>Offer</w:t>
      </w:r>
      <w:r>
        <w:rPr>
          <w:spacing w:val="-10"/>
        </w:rPr>
        <w:t> </w:t>
      </w:r>
      <w:r>
        <w:rPr>
          <w:spacing w:val="-2"/>
        </w:rPr>
        <w:t>negotiation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3229" w:space="1672"/>
            <w:col w:w="7019"/>
          </w:cols>
        </w:sectPr>
      </w:pPr>
    </w:p>
    <w:p>
      <w:pPr>
        <w:pStyle w:val="BodyText"/>
        <w:spacing w:before="200"/>
        <w:rPr>
          <w:sz w:val="26"/>
        </w:rPr>
      </w:pPr>
    </w:p>
    <w:p>
      <w:pPr>
        <w:pStyle w:val="Heading1"/>
        <w:spacing w:before="1"/>
      </w:pPr>
      <w:r>
        <w:rPr>
          <w:color w:val="2A98DE"/>
          <w:w w:val="90"/>
        </w:rPr>
        <w:t>Professional</w:t>
      </w:r>
      <w:r>
        <w:rPr>
          <w:color w:val="2A98DE"/>
          <w:spacing w:val="27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8"/>
        <w:rPr>
          <w:rFonts w:ascii="Verdana"/>
          <w:b/>
          <w:sz w:val="9"/>
        </w:rPr>
      </w:pPr>
    </w:p>
    <w:p>
      <w:pPr>
        <w:spacing w:after="0"/>
        <w:rPr>
          <w:rFonts w:ascii="Verdana"/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1"/>
        <w:ind w:left="1353"/>
      </w:pPr>
      <w:r>
        <w:rPr>
          <w:spacing w:val="-4"/>
        </w:rPr>
        <w:t>June </w:t>
      </w:r>
      <w:r>
        <w:rPr/>
        <w:t>2020</w:t>
      </w:r>
      <w:r>
        <w:rPr>
          <w:spacing w:val="-17"/>
        </w:rPr>
        <w:t> </w:t>
      </w:r>
      <w:r>
        <w:rPr/>
        <w:t>-</w:t>
      </w:r>
    </w:p>
    <w:p>
      <w:pPr>
        <w:pStyle w:val="BodyText"/>
        <w:spacing w:line="243" w:lineRule="exact"/>
        <w:ind w:left="1353"/>
      </w:pPr>
      <w:r>
        <w:rPr>
          <w:spacing w:val="-2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7"/>
      </w:pPr>
    </w:p>
    <w:p>
      <w:pPr>
        <w:pStyle w:val="BodyText"/>
        <w:spacing w:line="268" w:lineRule="auto"/>
        <w:ind w:left="1353"/>
      </w:pPr>
      <w:r>
        <w:rPr>
          <w:spacing w:val="-4"/>
        </w:rPr>
        <w:t>May </w:t>
      </w:r>
      <w:r>
        <w:rPr/>
        <w:t>2018</w:t>
      </w:r>
      <w:r>
        <w:rPr>
          <w:spacing w:val="-17"/>
        </w:rPr>
        <w:t> </w:t>
      </w:r>
      <w:r>
        <w:rPr/>
        <w:t>-</w:t>
      </w:r>
    </w:p>
    <w:p>
      <w:pPr>
        <w:pStyle w:val="BodyText"/>
        <w:spacing w:line="280" w:lineRule="auto" w:before="13"/>
        <w:ind w:left="1353"/>
      </w:pPr>
      <w:r>
        <w:rPr>
          <w:spacing w:val="-4"/>
          <w:w w:val="105"/>
        </w:rPr>
        <w:t>June 2020</w:t>
      </w:r>
    </w:p>
    <w:p>
      <w:pPr>
        <w:spacing w:before="112"/>
        <w:ind w:left="463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pacing w:val="-6"/>
          <w:sz w:val="18"/>
        </w:rPr>
        <w:t>Senior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6"/>
          <w:sz w:val="18"/>
        </w:rPr>
        <w:t>Technical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6"/>
          <w:sz w:val="18"/>
        </w:rPr>
        <w:t>Recruiter</w:t>
      </w:r>
    </w:p>
    <w:p>
      <w:pPr>
        <w:spacing w:before="85"/>
        <w:ind w:left="463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XYZ</w:t>
      </w:r>
      <w:r>
        <w:rPr>
          <w:i/>
          <w:spacing w:val="-14"/>
          <w:w w:val="95"/>
          <w:sz w:val="22"/>
        </w:rPr>
        <w:t> </w:t>
      </w:r>
      <w:r>
        <w:rPr>
          <w:i/>
          <w:w w:val="95"/>
          <w:sz w:val="22"/>
        </w:rPr>
        <w:t>Tech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Solutions</w:t>
      </w:r>
      <w:r>
        <w:rPr>
          <w:i/>
          <w:spacing w:val="-9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w w:val="85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-9"/>
          <w:w w:val="95"/>
          <w:sz w:val="22"/>
        </w:rPr>
        <w:t> </w:t>
      </w:r>
      <w:r>
        <w:rPr>
          <w:i/>
          <w:spacing w:val="-7"/>
          <w:w w:val="95"/>
          <w:sz w:val="22"/>
        </w:rPr>
        <w:t>ST</w:t>
      </w:r>
    </w:p>
    <w:p>
      <w:pPr>
        <w:pStyle w:val="BodyText"/>
        <w:tabs>
          <w:tab w:pos="760" w:val="left" w:leader="none"/>
        </w:tabs>
        <w:spacing w:line="280" w:lineRule="auto" w:before="150"/>
        <w:ind w:left="760" w:right="1575" w:hanging="277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5"/>
        </w:rPr>
        <w:t> </w:t>
      </w:r>
      <w:r>
        <w:rPr/>
        <w:t>time-to-hire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25%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streamlining</w:t>
      </w:r>
      <w:r>
        <w:rPr>
          <w:spacing w:val="-5"/>
        </w:rPr>
        <w:t> </w:t>
      </w:r>
      <w:r>
        <w:rPr/>
        <w:t>interview</w:t>
      </w:r>
      <w:r>
        <w:rPr>
          <w:spacing w:val="-5"/>
        </w:rPr>
        <w:t> </w:t>
      </w:r>
      <w:r>
        <w:rPr/>
        <w:t>processes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using AI-powered sourcing tools</w:t>
      </w:r>
    </w:p>
    <w:p>
      <w:pPr>
        <w:pStyle w:val="BodyText"/>
        <w:tabs>
          <w:tab w:pos="760" w:val="left" w:leader="none"/>
        </w:tabs>
        <w:spacing w:before="92"/>
        <w:ind w:left="484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</w:rPr>
        <w:t>Developed</w:t>
      </w:r>
      <w:r>
        <w:rPr>
          <w:spacing w:val="-6"/>
        </w:rPr>
        <w:t> </w:t>
      </w:r>
      <w:r>
        <w:rPr>
          <w:spacing w:val="-2"/>
        </w:rPr>
        <w:t>a</w:t>
      </w:r>
      <w:r>
        <w:rPr>
          <w:spacing w:val="-5"/>
        </w:rPr>
        <w:t> </w:t>
      </w:r>
      <w:r>
        <w:rPr>
          <w:spacing w:val="-2"/>
        </w:rPr>
        <w:t>talent</w:t>
      </w:r>
      <w:r>
        <w:rPr>
          <w:spacing w:val="-6"/>
        </w:rPr>
        <w:t> </w:t>
      </w:r>
      <w:r>
        <w:rPr>
          <w:spacing w:val="-2"/>
        </w:rPr>
        <w:t>pipeline</w:t>
      </w:r>
      <w:r>
        <w:rPr>
          <w:spacing w:val="-5"/>
        </w:rPr>
        <w:t> </w:t>
      </w:r>
      <w:r>
        <w:rPr>
          <w:spacing w:val="-2"/>
        </w:rPr>
        <w:t>that</w:t>
      </w:r>
      <w:r>
        <w:rPr>
          <w:spacing w:val="-5"/>
        </w:rPr>
        <w:t> </w:t>
      </w:r>
      <w:r>
        <w:rPr>
          <w:spacing w:val="-2"/>
        </w:rPr>
        <w:t>increased</w:t>
      </w:r>
      <w:r>
        <w:rPr>
          <w:spacing w:val="-6"/>
        </w:rPr>
        <w:t> </w:t>
      </w:r>
      <w:r>
        <w:rPr>
          <w:spacing w:val="-2"/>
        </w:rPr>
        <w:t>passive</w:t>
      </w:r>
      <w:r>
        <w:rPr>
          <w:spacing w:val="-5"/>
        </w:rPr>
        <w:t> </w:t>
      </w:r>
      <w:r>
        <w:rPr>
          <w:spacing w:val="-2"/>
        </w:rPr>
        <w:t>candidate</w:t>
      </w:r>
      <w:r>
        <w:rPr>
          <w:spacing w:val="-5"/>
        </w:rPr>
        <w:t> </w:t>
      </w:r>
      <w:r>
        <w:rPr>
          <w:spacing w:val="-2"/>
        </w:rPr>
        <w:t>hires</w:t>
      </w:r>
      <w:r>
        <w:rPr>
          <w:spacing w:val="-6"/>
        </w:rPr>
        <w:t> </w:t>
      </w:r>
      <w:r>
        <w:rPr>
          <w:spacing w:val="-2"/>
        </w:rPr>
        <w:t>by</w:t>
      </w:r>
      <w:r>
        <w:rPr>
          <w:spacing w:val="-5"/>
        </w:rPr>
        <w:t> 30%</w:t>
      </w:r>
    </w:p>
    <w:p>
      <w:pPr>
        <w:pStyle w:val="BodyText"/>
        <w:tabs>
          <w:tab w:pos="760" w:val="left" w:leader="none"/>
        </w:tabs>
        <w:spacing w:line="280" w:lineRule="auto" w:before="135"/>
        <w:ind w:left="760" w:right="1522" w:hanging="277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Partnered</w:t>
      </w:r>
      <w:r>
        <w:rPr>
          <w:spacing w:val="-12"/>
        </w:rPr>
        <w:t> </w:t>
      </w:r>
      <w:r>
        <w:rPr/>
        <w:t>with</w:t>
      </w:r>
      <w:r>
        <w:rPr>
          <w:spacing w:val="-12"/>
        </w:rPr>
        <w:t> </w:t>
      </w:r>
      <w:r>
        <w:rPr/>
        <w:t>hiring</w:t>
      </w:r>
      <w:r>
        <w:rPr>
          <w:spacing w:val="-12"/>
        </w:rPr>
        <w:t> </w:t>
      </w:r>
      <w:r>
        <w:rPr/>
        <w:t>managers</w:t>
      </w:r>
      <w:r>
        <w:rPr>
          <w:spacing w:val="-12"/>
        </w:rPr>
        <w:t> </w:t>
      </w:r>
      <w:r>
        <w:rPr/>
        <w:t>to</w:t>
      </w:r>
      <w:r>
        <w:rPr>
          <w:spacing w:val="-12"/>
        </w:rPr>
        <w:t> </w:t>
      </w:r>
      <w:r>
        <w:rPr/>
        <w:t>fill</w:t>
      </w:r>
      <w:r>
        <w:rPr>
          <w:spacing w:val="-12"/>
        </w:rPr>
        <w:t> </w:t>
      </w:r>
      <w:r>
        <w:rPr/>
        <w:t>over</w:t>
      </w:r>
      <w:r>
        <w:rPr>
          <w:spacing w:val="-12"/>
        </w:rPr>
        <w:t> </w:t>
      </w:r>
      <w:r>
        <w:rPr/>
        <w:t>100</w:t>
      </w:r>
      <w:r>
        <w:rPr>
          <w:spacing w:val="-12"/>
        </w:rPr>
        <w:t> </w:t>
      </w:r>
      <w:r>
        <w:rPr/>
        <w:t>software</w:t>
      </w:r>
      <w:r>
        <w:rPr>
          <w:spacing w:val="-12"/>
        </w:rPr>
        <w:t> </w:t>
      </w:r>
      <w:r>
        <w:rPr/>
        <w:t>engineering</w:t>
      </w:r>
      <w:r>
        <w:rPr>
          <w:spacing w:val="-12"/>
        </w:rPr>
        <w:t> </w:t>
      </w:r>
      <w:r>
        <w:rPr/>
        <w:t>roles</w:t>
      </w:r>
      <w:r>
        <w:rPr>
          <w:spacing w:val="-12"/>
        </w:rPr>
        <w:t> </w:t>
      </w:r>
      <w:r>
        <w:rPr/>
        <w:t>in two years</w:t>
      </w:r>
    </w:p>
    <w:p>
      <w:pPr>
        <w:spacing w:before="193"/>
        <w:ind w:left="463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5"/>
          <w:sz w:val="18"/>
        </w:rPr>
        <w:t>Technical </w:t>
      </w:r>
      <w:r>
        <w:rPr>
          <w:rFonts w:ascii="Verdana"/>
          <w:b/>
          <w:spacing w:val="-2"/>
          <w:sz w:val="18"/>
        </w:rPr>
        <w:t>Recruiter</w:t>
      </w:r>
    </w:p>
    <w:p>
      <w:pPr>
        <w:spacing w:before="85"/>
        <w:ind w:left="463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ABC</w:t>
      </w:r>
      <w:r>
        <w:rPr>
          <w:i/>
          <w:spacing w:val="-7"/>
          <w:sz w:val="22"/>
        </w:rPr>
        <w:t> </w:t>
      </w:r>
      <w:r>
        <w:rPr>
          <w:i/>
          <w:w w:val="90"/>
          <w:sz w:val="22"/>
        </w:rPr>
        <w:t>IT</w:t>
      </w:r>
      <w:r>
        <w:rPr>
          <w:i/>
          <w:spacing w:val="-4"/>
          <w:w w:val="90"/>
          <w:sz w:val="22"/>
        </w:rPr>
        <w:t> </w:t>
      </w:r>
      <w:r>
        <w:rPr>
          <w:i/>
          <w:w w:val="90"/>
          <w:sz w:val="22"/>
        </w:rPr>
        <w:t>Staffing</w:t>
      </w:r>
      <w:r>
        <w:rPr>
          <w:i/>
          <w:spacing w:val="-6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6"/>
          <w:sz w:val="22"/>
        </w:rPr>
        <w:t> </w:t>
      </w:r>
      <w:r>
        <w:rPr>
          <w:i/>
          <w:w w:val="90"/>
          <w:sz w:val="22"/>
        </w:rPr>
        <w:t>City,</w:t>
      </w:r>
      <w:r>
        <w:rPr>
          <w:i/>
          <w:spacing w:val="-6"/>
          <w:sz w:val="22"/>
        </w:rPr>
        <w:t> </w:t>
      </w:r>
      <w:r>
        <w:rPr>
          <w:i/>
          <w:spacing w:val="-5"/>
          <w:w w:val="90"/>
          <w:sz w:val="22"/>
        </w:rPr>
        <w:t>ST</w:t>
      </w:r>
    </w:p>
    <w:p>
      <w:pPr>
        <w:pStyle w:val="BodyText"/>
        <w:tabs>
          <w:tab w:pos="760" w:val="left" w:leader="none"/>
        </w:tabs>
        <w:spacing w:line="280" w:lineRule="auto" w:before="150"/>
        <w:ind w:left="760" w:right="1413" w:hanging="277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Sourced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placed</w:t>
      </w:r>
      <w:r>
        <w:rPr>
          <w:spacing w:val="-10"/>
        </w:rPr>
        <w:t> </w:t>
      </w:r>
      <w:r>
        <w:rPr/>
        <w:t>IT</w:t>
      </w:r>
      <w:r>
        <w:rPr>
          <w:spacing w:val="-14"/>
        </w:rPr>
        <w:t> </w:t>
      </w:r>
      <w:r>
        <w:rPr/>
        <w:t>professionals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contract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full-time</w:t>
      </w:r>
      <w:r>
        <w:rPr>
          <w:spacing w:val="-10"/>
        </w:rPr>
        <w:t> </w:t>
      </w:r>
      <w:r>
        <w:rPr/>
        <w:t>roles,</w:t>
      </w:r>
      <w:r>
        <w:rPr>
          <w:spacing w:val="-10"/>
        </w:rPr>
        <w:t> </w:t>
      </w:r>
      <w:r>
        <w:rPr/>
        <w:t>achieving a 90% placement success rate</w:t>
      </w:r>
    </w:p>
    <w:p>
      <w:pPr>
        <w:pStyle w:val="BodyText"/>
        <w:tabs>
          <w:tab w:pos="760" w:val="left" w:leader="none"/>
        </w:tabs>
        <w:spacing w:line="280" w:lineRule="auto" w:before="92"/>
        <w:ind w:left="760" w:right="2014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-8"/>
        </w:rPr>
        <w:t> </w:t>
      </w:r>
      <w:r>
        <w:rPr/>
        <w:t>technical</w:t>
      </w:r>
      <w:r>
        <w:rPr>
          <w:spacing w:val="-8"/>
        </w:rPr>
        <w:t> </w:t>
      </w:r>
      <w:r>
        <w:rPr/>
        <w:t>screenings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coordinated</w:t>
      </w:r>
      <w:r>
        <w:rPr>
          <w:spacing w:val="-8"/>
        </w:rPr>
        <w:t> </w:t>
      </w:r>
      <w:r>
        <w:rPr/>
        <w:t>interviews</w:t>
      </w:r>
      <w:r>
        <w:rPr>
          <w:spacing w:val="-8"/>
        </w:rPr>
        <w:t> </w:t>
      </w:r>
      <w:r>
        <w:rPr/>
        <w:t>with</w:t>
      </w:r>
      <w:r>
        <w:rPr>
          <w:spacing w:val="-8"/>
        </w:rPr>
        <w:t> </w:t>
      </w:r>
      <w:r>
        <w:rPr/>
        <w:t>hiring </w:t>
      </w:r>
      <w:r>
        <w:rPr>
          <w:spacing w:val="-2"/>
        </w:rPr>
        <w:t>teams</w:t>
      </w:r>
    </w:p>
    <w:p>
      <w:pPr>
        <w:pStyle w:val="BodyText"/>
        <w:tabs>
          <w:tab w:pos="760" w:val="left" w:leader="none"/>
        </w:tabs>
        <w:spacing w:before="92"/>
        <w:ind w:left="48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Implemented</w:t>
      </w:r>
      <w:r>
        <w:rPr>
          <w:spacing w:val="-14"/>
        </w:rPr>
        <w:t> </w:t>
      </w:r>
      <w:r>
        <w:rPr/>
        <w:t>a</w:t>
      </w:r>
      <w:r>
        <w:rPr>
          <w:spacing w:val="-14"/>
        </w:rPr>
        <w:t> </w:t>
      </w:r>
      <w:r>
        <w:rPr/>
        <w:t>new</w:t>
      </w:r>
      <w:r>
        <w:rPr>
          <w:spacing w:val="-14"/>
        </w:rPr>
        <w:t> </w:t>
      </w:r>
      <w:r>
        <w:rPr/>
        <w:t>ATS</w:t>
      </w:r>
      <w:r>
        <w:rPr>
          <w:spacing w:val="-14"/>
        </w:rPr>
        <w:t> </w:t>
      </w:r>
      <w:r>
        <w:rPr/>
        <w:t>that</w:t>
      </w:r>
      <w:r>
        <w:rPr>
          <w:spacing w:val="-14"/>
        </w:rPr>
        <w:t> </w:t>
      </w:r>
      <w:r>
        <w:rPr/>
        <w:t>improved</w:t>
      </w:r>
      <w:r>
        <w:rPr>
          <w:spacing w:val="-14"/>
        </w:rPr>
        <w:t> </w:t>
      </w:r>
      <w:r>
        <w:rPr/>
        <w:t>candidate</w:t>
      </w:r>
      <w:r>
        <w:rPr>
          <w:spacing w:val="-14"/>
        </w:rPr>
        <w:t> </w:t>
      </w:r>
      <w:r>
        <w:rPr/>
        <w:t>tracking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>
          <w:spacing w:val="-2"/>
        </w:rPr>
        <w:t>reporting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116" w:space="40"/>
            <w:col w:w="9764"/>
          </w:cols>
        </w:sectPr>
      </w:pPr>
    </w:p>
    <w:p>
      <w:pPr>
        <w:pStyle w:val="BodyText"/>
        <w:spacing w:before="153"/>
        <w:rPr>
          <w:sz w:val="26"/>
        </w:rPr>
      </w:pPr>
    </w:p>
    <w:p>
      <w:pPr>
        <w:pStyle w:val="Heading1"/>
      </w:pPr>
      <w:r>
        <w:rPr>
          <w:color w:val="2A98DE"/>
          <w:spacing w:val="-2"/>
        </w:rPr>
        <w:t>Education</w:t>
      </w:r>
    </w:p>
    <w:p>
      <w:pPr>
        <w:pStyle w:val="BodyText"/>
        <w:spacing w:before="131"/>
        <w:rPr>
          <w:rFonts w:ascii="Verdana"/>
          <w:b/>
          <w:sz w:val="18"/>
        </w:rPr>
      </w:pPr>
    </w:p>
    <w:p>
      <w:pPr>
        <w:spacing w:before="0"/>
        <w:ind w:left="26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Human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Resources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Management</w:t>
      </w:r>
    </w:p>
    <w:p>
      <w:pPr>
        <w:pStyle w:val="BodyText"/>
        <w:spacing w:before="85"/>
        <w:ind w:left="2618"/>
      </w:pPr>
      <w:r>
        <w:rPr>
          <w:spacing w:val="-2"/>
        </w:rPr>
        <w:t>University</w:t>
      </w:r>
      <w:r>
        <w:rPr>
          <w:spacing w:val="-14"/>
        </w:rPr>
        <w:t> </w:t>
      </w:r>
      <w:r>
        <w:rPr>
          <w:spacing w:val="-2"/>
        </w:rPr>
        <w:t>of</w:t>
      </w:r>
      <w:r>
        <w:rPr>
          <w:spacing w:val="-16"/>
        </w:rPr>
        <w:t> </w:t>
      </w:r>
      <w:r>
        <w:rPr>
          <w:spacing w:val="-4"/>
        </w:rPr>
        <w:t>Texas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2025-10-09T18:13:23Z</dcterms:created>
  <dcterms:modified xsi:type="dcterms:W3CDTF">2025-10-09T18:13:23Z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