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77723</wp:posOffset>
            </wp:positionV>
            <wp:extent cx="638174" cy="638174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AAEC5C"/>
          <w:w w:val="90"/>
        </w:rPr>
        <w:t>REESE</w:t>
      </w:r>
      <w:r>
        <w:rPr>
          <w:color w:val="AAEC5C"/>
          <w:spacing w:val="-19"/>
        </w:rPr>
        <w:t> </w:t>
      </w:r>
      <w:r>
        <w:rPr>
          <w:color w:val="AAEC5C"/>
          <w:spacing w:val="-4"/>
        </w:rPr>
        <w:t>KING</w:t>
      </w:r>
    </w:p>
    <w:p>
      <w:pPr>
        <w:pStyle w:val="Heading1"/>
        <w:spacing w:before="177"/>
        <w:ind w:left="1416"/>
      </w:pPr>
      <w:r>
        <w:rPr>
          <w:color w:val="AAEC5C"/>
          <w:spacing w:val="-2"/>
          <w:w w:val="105"/>
        </w:rPr>
        <w:t>Retail</w:t>
      </w:r>
      <w:r>
        <w:rPr>
          <w:color w:val="AAEC5C"/>
          <w:spacing w:val="-18"/>
          <w:w w:val="105"/>
        </w:rPr>
        <w:t> </w:t>
      </w:r>
      <w:r>
        <w:rPr>
          <w:color w:val="AAEC5C"/>
          <w:spacing w:val="-2"/>
          <w:w w:val="110"/>
        </w:rPr>
        <w:t>Architect</w:t>
      </w:r>
    </w:p>
    <w:p>
      <w:pPr>
        <w:pStyle w:val="BodyText"/>
        <w:spacing w:line="280" w:lineRule="auto" w:before="81"/>
        <w:ind w:left="1416" w:right="104"/>
      </w:pPr>
      <w:r>
        <w:rPr/>
        <w:br w:type="column"/>
      </w:r>
      <w:r>
        <w:rPr>
          <w:color w:val="AAEC5C"/>
          <w:w w:val="105"/>
        </w:rPr>
        <w:t>City, ST </w:t>
      </w:r>
      <w:hyperlink r:id="rId6">
        <w:r>
          <w:rPr>
            <w:color w:val="AAEC5C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416"/>
      </w:pPr>
      <w:r>
        <w:rPr>
          <w:color w:val="AAEC5C"/>
        </w:rPr>
        <w:t>(555)</w:t>
      </w:r>
      <w:r>
        <w:rPr>
          <w:color w:val="AAEC5C"/>
          <w:spacing w:val="17"/>
        </w:rPr>
        <w:t> </w:t>
      </w:r>
      <w:r>
        <w:rPr>
          <w:color w:val="AAEC5C"/>
        </w:rPr>
        <w:t>400-</w:t>
      </w:r>
      <w:r>
        <w:rPr>
          <w:color w:val="AAEC5C"/>
          <w:spacing w:val="-4"/>
        </w:rPr>
        <w:t>9988</w:t>
      </w:r>
    </w:p>
    <w:p>
      <w:pPr>
        <w:pStyle w:val="BodyText"/>
        <w:spacing w:before="44"/>
        <w:ind w:left="1416"/>
      </w:pPr>
      <w:r>
        <w:rPr>
          <w:color w:val="AAEC5C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760" w:bottom="280" w:left="220" w:right="460"/>
          <w:cols w:num="2" w:equalWidth="0">
            <w:col w:w="7032" w:space="539"/>
            <w:col w:w="3669"/>
          </w:cols>
        </w:sectPr>
      </w:pPr>
    </w:p>
    <w:p>
      <w:pPr>
        <w:pStyle w:val="BodyText"/>
      </w:pPr>
    </w:p>
    <w:p>
      <w:pPr>
        <w:pStyle w:val="BodyText"/>
        <w:spacing w:before="97"/>
      </w:pPr>
    </w:p>
    <w:p>
      <w:pPr>
        <w:spacing w:before="0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-192324</wp:posOffset>
                </wp:positionV>
                <wp:extent cx="7153275" cy="666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5.143633pt;width:563.249955pt;height:5.25pt;mso-position-horizontal-relative:page;mso-position-vertical-relative:paragraph;z-index:15728640" id="docshape1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22"/>
        </w:rPr>
        <w:t>Architect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with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7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years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experience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retail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brand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rollouts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ftagship</w:t>
      </w:r>
      <w:r>
        <w:rPr>
          <w:b/>
          <w:spacing w:val="3"/>
          <w:sz w:val="22"/>
        </w:rPr>
        <w:t> </w:t>
      </w:r>
      <w:r>
        <w:rPr>
          <w:b/>
          <w:sz w:val="22"/>
        </w:rPr>
        <w:t>store</w:t>
      </w:r>
      <w:r>
        <w:rPr>
          <w:b/>
          <w:spacing w:val="3"/>
          <w:sz w:val="22"/>
        </w:rPr>
        <w:t> </w:t>
      </w:r>
      <w:r>
        <w:rPr>
          <w:b/>
          <w:spacing w:val="-2"/>
          <w:sz w:val="22"/>
        </w:rPr>
        <w:t>design</w:t>
      </w:r>
    </w:p>
    <w:p>
      <w:pPr>
        <w:pStyle w:val="BodyText"/>
        <w:spacing w:line="268" w:lineRule="auto" w:before="165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588440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6.3339pt;width:563.249955pt;height:5.25pt;mso-position-horizontal-relative:page;mso-position-vertical-relative:paragraph;z-index:15729152" id="docshape2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w w:val="105"/>
        </w:rPr>
        <w:t>Blends</w:t>
      </w:r>
      <w:r>
        <w:rPr>
          <w:spacing w:val="-18"/>
          <w:w w:val="105"/>
        </w:rPr>
        <w:t> </w:t>
      </w:r>
      <w:r>
        <w:rPr>
          <w:w w:val="105"/>
        </w:rPr>
        <w:t>brand</w:t>
      </w:r>
      <w:r>
        <w:rPr>
          <w:spacing w:val="-17"/>
          <w:w w:val="105"/>
        </w:rPr>
        <w:t> </w:t>
      </w:r>
      <w:r>
        <w:rPr>
          <w:w w:val="105"/>
        </w:rPr>
        <w:t>strategy</w:t>
      </w:r>
      <w:r>
        <w:rPr>
          <w:spacing w:val="-26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architectural</w:t>
      </w:r>
      <w:r>
        <w:rPr>
          <w:spacing w:val="-20"/>
          <w:w w:val="105"/>
        </w:rPr>
        <w:t> </w:t>
      </w:r>
      <w:r>
        <w:rPr>
          <w:w w:val="105"/>
        </w:rPr>
        <w:t>execution,</w:t>
      </w:r>
      <w:r>
        <w:rPr>
          <w:spacing w:val="-18"/>
          <w:w w:val="105"/>
        </w:rPr>
        <w:t> </w:t>
      </w:r>
      <w:r>
        <w:rPr>
          <w:w w:val="105"/>
        </w:rPr>
        <w:t>ensuring</w:t>
      </w:r>
      <w:r>
        <w:rPr>
          <w:spacing w:val="-17"/>
          <w:w w:val="105"/>
        </w:rPr>
        <w:t> </w:t>
      </w:r>
      <w:r>
        <w:rPr>
          <w:w w:val="105"/>
        </w:rPr>
        <w:t>consistency</w:t>
      </w:r>
      <w:r>
        <w:rPr>
          <w:spacing w:val="-19"/>
          <w:w w:val="105"/>
        </w:rPr>
        <w:t> </w:t>
      </w:r>
      <w:r>
        <w:rPr>
          <w:w w:val="105"/>
        </w:rPr>
        <w:t>and</w:t>
      </w:r>
      <w:r>
        <w:rPr>
          <w:spacing w:val="-18"/>
          <w:w w:val="105"/>
        </w:rPr>
        <w:t> </w:t>
      </w:r>
      <w:r>
        <w:rPr>
          <w:w w:val="105"/>
        </w:rPr>
        <w:t>impact</w:t>
      </w:r>
      <w:r>
        <w:rPr>
          <w:spacing w:val="-17"/>
          <w:w w:val="105"/>
        </w:rPr>
        <w:t> </w:t>
      </w:r>
      <w:r>
        <w:rPr>
          <w:w w:val="105"/>
        </w:rPr>
        <w:t>across</w:t>
      </w:r>
      <w:r>
        <w:rPr>
          <w:spacing w:val="-18"/>
          <w:w w:val="105"/>
        </w:rPr>
        <w:t> </w:t>
      </w:r>
      <w:r>
        <w:rPr>
          <w:w w:val="105"/>
        </w:rPr>
        <w:t>retail </w:t>
      </w:r>
      <w:r>
        <w:rPr>
          <w:spacing w:val="-2"/>
          <w:w w:val="105"/>
        </w:rPr>
        <w:t>environments.</w:t>
      </w:r>
    </w:p>
    <w:p>
      <w:pPr>
        <w:pStyle w:val="BodyText"/>
        <w:spacing w:before="40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60" w:bottom="280" w:left="220" w:right="460"/>
        </w:sectPr>
      </w:pPr>
    </w:p>
    <w:p>
      <w:pPr>
        <w:pStyle w:val="Heading1"/>
        <w:spacing w:line="208" w:lineRule="auto" w:before="143"/>
        <w:ind w:right="38"/>
      </w:pPr>
      <w:r>
        <w:rPr>
          <w:color w:val="AAEC5C"/>
          <w:spacing w:val="-2"/>
        </w:rPr>
        <w:t>Professional Experience</w:t>
      </w:r>
    </w:p>
    <w:p>
      <w:pPr>
        <w:spacing w:before="145"/>
        <w:ind w:left="114" w:right="0" w:firstLine="0"/>
        <w:jc w:val="both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Retail</w:t>
      </w:r>
      <w:r>
        <w:rPr>
          <w:rFonts w:ascii="Arial"/>
          <w:b/>
          <w:spacing w:val="-7"/>
          <w:sz w:val="22"/>
        </w:rPr>
        <w:t> </w:t>
      </w:r>
      <w:r>
        <w:rPr>
          <w:rFonts w:ascii="Arial"/>
          <w:b/>
          <w:sz w:val="22"/>
        </w:rPr>
        <w:t>Architect</w:t>
      </w:r>
      <w:r>
        <w:rPr>
          <w:rFonts w:ascii="Arial"/>
          <w:b/>
          <w:spacing w:val="27"/>
          <w:sz w:val="22"/>
        </w:rPr>
        <w:t>  </w:t>
      </w:r>
      <w:r>
        <w:rPr>
          <w:i/>
          <w:sz w:val="22"/>
        </w:rPr>
        <w:t>Axis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Concepts,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Seattle,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WA</w:t>
      </w:r>
      <w:r>
        <w:rPr>
          <w:i/>
          <w:spacing w:val="-17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6"/>
          <w:w w:val="95"/>
          <w:sz w:val="22"/>
        </w:rPr>
        <w:t> </w:t>
      </w:r>
      <w:r>
        <w:rPr>
          <w:i/>
          <w:sz w:val="22"/>
        </w:rPr>
        <w:t>November</w:t>
      </w:r>
      <w:r>
        <w:rPr>
          <w:i/>
          <w:spacing w:val="-14"/>
          <w:sz w:val="22"/>
        </w:rPr>
        <w:t> </w:t>
      </w:r>
      <w:r>
        <w:rPr>
          <w:i/>
          <w:sz w:val="22"/>
        </w:rPr>
        <w:t>2018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before="180"/>
        <w:ind w:left="139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8"/>
        </w:rPr>
        <w:t> </w:t>
      </w:r>
      <w:r>
        <w:rPr/>
        <w:t>over</w:t>
      </w:r>
      <w:r>
        <w:rPr>
          <w:spacing w:val="2"/>
        </w:rPr>
        <w:t> </w:t>
      </w:r>
      <w:r>
        <w:rPr/>
        <w:t>75</w:t>
      </w:r>
      <w:r>
        <w:rPr>
          <w:spacing w:val="8"/>
        </w:rPr>
        <w:t> </w:t>
      </w:r>
      <w:r>
        <w:rPr/>
        <w:t>retail locations</w:t>
      </w:r>
      <w:r>
        <w:rPr>
          <w:spacing w:val="8"/>
        </w:rPr>
        <w:t> </w:t>
      </w:r>
      <w:r>
        <w:rPr/>
        <w:t>nationwide</w:t>
      </w:r>
      <w:r>
        <w:rPr>
          <w:spacing w:val="9"/>
        </w:rPr>
        <w:t> </w:t>
      </w:r>
      <w:r>
        <w:rPr/>
        <w:t>for</w:t>
      </w:r>
      <w:r>
        <w:rPr>
          <w:spacing w:val="2"/>
        </w:rPr>
        <w:t> </w:t>
      </w:r>
      <w:r>
        <w:rPr/>
        <w:t>a</w:t>
      </w:r>
      <w:r>
        <w:rPr>
          <w:spacing w:val="8"/>
        </w:rPr>
        <w:t> </w:t>
      </w:r>
      <w:r>
        <w:rPr/>
        <w:t>major</w:t>
      </w:r>
      <w:r>
        <w:rPr>
          <w:spacing w:val="2"/>
        </w:rPr>
        <w:t> </w:t>
      </w:r>
      <w:r>
        <w:rPr/>
        <w:t>fashion</w:t>
      </w:r>
      <w:r>
        <w:rPr>
          <w:spacing w:val="9"/>
        </w:rPr>
        <w:t> </w:t>
      </w:r>
      <w:r>
        <w:rPr>
          <w:spacing w:val="-2"/>
        </w:rPr>
        <w:t>retailer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375"/>
        <w:jc w:val="both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Developed scalable prototypes that met local</w:t>
      </w:r>
      <w:r>
        <w:rPr>
          <w:spacing w:val="-8"/>
          <w:w w:val="105"/>
        </w:rPr>
        <w:t> </w:t>
      </w:r>
      <w:r>
        <w:rPr>
          <w:w w:val="105"/>
        </w:rPr>
        <w:t>codes and brand standards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Coordinated</w:t>
      </w:r>
      <w:r>
        <w:rPr>
          <w:spacing w:val="-18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contractors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vendors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standardize</w:t>
      </w:r>
      <w:r>
        <w:rPr>
          <w:spacing w:val="-17"/>
          <w:w w:val="105"/>
        </w:rPr>
        <w:t> </w:t>
      </w:r>
      <w:r>
        <w:rPr>
          <w:w w:val="105"/>
        </w:rPr>
        <w:t>fixture</w:t>
      </w:r>
      <w:r>
        <w:rPr>
          <w:spacing w:val="-18"/>
          <w:w w:val="105"/>
        </w:rPr>
        <w:t> </w:t>
      </w:r>
      <w:r>
        <w:rPr>
          <w:w w:val="105"/>
        </w:rPr>
        <w:t>packages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05"/>
        </w:rPr>
        <w:t>Adjusted designs for</w:t>
      </w:r>
      <w:r>
        <w:rPr>
          <w:spacing w:val="-6"/>
          <w:w w:val="105"/>
        </w:rPr>
        <w:t> </w:t>
      </w:r>
      <w:r>
        <w:rPr>
          <w:w w:val="105"/>
        </w:rPr>
        <w:t>ADA and zoning across multiple jurisdictions</w:t>
      </w:r>
    </w:p>
    <w:p>
      <w:pPr>
        <w:spacing w:after="0" w:line="367" w:lineRule="auto"/>
        <w:jc w:val="both"/>
        <w:sectPr>
          <w:type w:val="continuous"/>
          <w:pgSz w:w="11920" w:h="16860"/>
          <w:pgMar w:top="760" w:bottom="280" w:left="220" w:right="460"/>
          <w:cols w:num="2" w:equalWidth="0">
            <w:col w:w="2158" w:space="632"/>
            <w:col w:w="8450"/>
          </w:cols>
        </w:sectPr>
      </w:pPr>
    </w:p>
    <w:p>
      <w:pPr>
        <w:spacing w:before="148"/>
        <w:ind w:left="290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Designer</w:t>
      </w:r>
      <w:r>
        <w:rPr>
          <w:rFonts w:ascii="Arial"/>
          <w:b/>
          <w:spacing w:val="27"/>
          <w:sz w:val="22"/>
        </w:rPr>
        <w:t>  </w:t>
      </w:r>
      <w:r>
        <w:rPr>
          <w:i/>
          <w:sz w:val="22"/>
        </w:rPr>
        <w:t>BrandSpace,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Seattle,</w:t>
      </w:r>
      <w:r>
        <w:rPr>
          <w:i/>
          <w:spacing w:val="-18"/>
          <w:sz w:val="22"/>
        </w:rPr>
        <w:t> </w:t>
      </w:r>
      <w:r>
        <w:rPr>
          <w:i/>
          <w:sz w:val="22"/>
        </w:rPr>
        <w:t>WA</w:t>
      </w:r>
      <w:r>
        <w:rPr>
          <w:i/>
          <w:spacing w:val="-16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spacing w:val="-12"/>
          <w:w w:val="95"/>
          <w:sz w:val="22"/>
        </w:rPr>
        <w:t> </w:t>
      </w:r>
      <w:r>
        <w:rPr>
          <w:i/>
          <w:sz w:val="22"/>
        </w:rPr>
        <w:t>August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2016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October</w:t>
      </w:r>
      <w:r>
        <w:rPr>
          <w:i/>
          <w:spacing w:val="-12"/>
          <w:sz w:val="22"/>
        </w:rPr>
        <w:t> </w:t>
      </w:r>
      <w:r>
        <w:rPr>
          <w:i/>
          <w:spacing w:val="-4"/>
          <w:sz w:val="22"/>
        </w:rPr>
        <w:t>2018</w:t>
      </w:r>
    </w:p>
    <w:p>
      <w:pPr>
        <w:pStyle w:val="BodyText"/>
        <w:tabs>
          <w:tab w:pos="3276" w:val="left" w:leader="none"/>
        </w:tabs>
        <w:spacing w:before="165"/>
        <w:ind w:left="2929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spacing w:val="-2"/>
          <w:w w:val="105"/>
        </w:rPr>
        <w:t>Assisted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flagship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store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development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high-end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retail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clients</w:t>
      </w:r>
    </w:p>
    <w:p>
      <w:pPr>
        <w:pStyle w:val="BodyText"/>
        <w:tabs>
          <w:tab w:pos="3276" w:val="left" w:leader="none"/>
        </w:tabs>
        <w:spacing w:line="367" w:lineRule="auto" w:before="134"/>
        <w:ind w:left="2929" w:right="111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209549</wp:posOffset>
                </wp:positionH>
                <wp:positionV relativeFrom="paragraph">
                  <wp:posOffset>511769</wp:posOffset>
                </wp:positionV>
                <wp:extent cx="7153275" cy="6667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0.296803pt;width:563.249955pt;height:5.25pt;mso-position-horizontal-relative:page;mso-position-vertical-relative:paragraph;z-index:-15777280" id="docshape3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Created</w:t>
      </w:r>
      <w:r>
        <w:rPr>
          <w:spacing w:val="-12"/>
          <w:w w:val="105"/>
        </w:rPr>
        <w:t> </w:t>
      </w:r>
      <w:r>
        <w:rPr>
          <w:w w:val="105"/>
        </w:rPr>
        <w:t>branding-aligned</w:t>
      </w:r>
      <w:r>
        <w:rPr>
          <w:spacing w:val="-12"/>
          <w:w w:val="105"/>
        </w:rPr>
        <w:t> </w:t>
      </w:r>
      <w:r>
        <w:rPr>
          <w:w w:val="105"/>
        </w:rPr>
        <w:t>floor</w:t>
      </w:r>
      <w:r>
        <w:rPr>
          <w:spacing w:val="-18"/>
          <w:w w:val="105"/>
        </w:rPr>
        <w:t> </w:t>
      </w:r>
      <w:r>
        <w:rPr>
          <w:w w:val="105"/>
        </w:rPr>
        <w:t>plans,</w:t>
      </w:r>
      <w:r>
        <w:rPr>
          <w:spacing w:val="-12"/>
          <w:w w:val="105"/>
        </w:rPr>
        <w:t> </w:t>
      </w:r>
      <w:r>
        <w:rPr>
          <w:w w:val="105"/>
        </w:rPr>
        <w:t>signage,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2"/>
          <w:w w:val="105"/>
        </w:rPr>
        <w:t> </w:t>
      </w:r>
      <w:r>
        <w:rPr>
          <w:w w:val="105"/>
        </w:rPr>
        <w:t>lighting</w:t>
      </w:r>
      <w:r>
        <w:rPr>
          <w:spacing w:val="-12"/>
          <w:w w:val="105"/>
        </w:rPr>
        <w:t> </w:t>
      </w:r>
      <w:r>
        <w:rPr>
          <w:w w:val="105"/>
        </w:rPr>
        <w:t>layouts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05"/>
        </w:rPr>
        <w:t>Supported city permit submissions and code documentation</w:t>
      </w:r>
    </w:p>
    <w:p>
      <w:pPr>
        <w:tabs>
          <w:tab w:pos="5508" w:val="left" w:leader="none"/>
        </w:tabs>
        <w:spacing w:before="125"/>
        <w:ind w:left="114" w:right="0" w:firstLine="0"/>
        <w:jc w:val="left"/>
        <w:rPr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1981199</wp:posOffset>
                </wp:positionH>
                <wp:positionV relativeFrom="paragraph">
                  <wp:posOffset>158916</wp:posOffset>
                </wp:positionV>
                <wp:extent cx="147637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AE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4573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 h="57150">
                                <a:moveTo>
                                  <a:pt x="14573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57324" y="0"/>
                                </a:lnTo>
                                <a:lnTo>
                                  <a:pt x="14573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12.513073pt;width:116.25pt;height:6pt;mso-position-horizontal-relative:page;mso-position-vertical-relative:paragraph;z-index:-15775744" id="docshapegroup4" coordorigin="3120,250" coordsize="2325,120">
                <v:rect style="position:absolute;left:3127;top:257;width:2310;height:105" id="docshape5" filled="false" stroked="true" strokeweight=".75pt" strokecolor="#aaec5c">
                  <v:stroke dashstyle="solid"/>
                </v:rect>
                <v:rect style="position:absolute;left:3135;top:265;width:2295;height:90" id="docshape6" filled="true" fillcolor="#aaec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Arial"/>
          <w:b/>
          <w:color w:val="AAEC5C"/>
          <w:spacing w:val="-4"/>
          <w:position w:val="-4"/>
          <w:sz w:val="33"/>
        </w:rPr>
        <w:t>Key</w:t>
      </w:r>
      <w:r>
        <w:rPr>
          <w:rFonts w:ascii="Arial"/>
          <w:b/>
          <w:color w:val="AAEC5C"/>
          <w:spacing w:val="-16"/>
          <w:position w:val="-4"/>
          <w:sz w:val="33"/>
        </w:rPr>
        <w:t> </w:t>
      </w:r>
      <w:r>
        <w:rPr>
          <w:rFonts w:ascii="Arial"/>
          <w:b/>
          <w:color w:val="AAEC5C"/>
          <w:spacing w:val="-2"/>
          <w:position w:val="-4"/>
          <w:sz w:val="33"/>
        </w:rPr>
        <w:t>Skills</w:t>
      </w:r>
      <w:r>
        <w:rPr>
          <w:rFonts w:ascii="Arial"/>
          <w:b/>
          <w:color w:val="AAEC5C"/>
          <w:position w:val="-4"/>
          <w:sz w:val="33"/>
        </w:rPr>
        <w:tab/>
      </w:r>
      <w:r>
        <w:rPr>
          <w:spacing w:val="-2"/>
          <w:sz w:val="22"/>
        </w:rPr>
        <w:t>Retail</w:t>
      </w:r>
      <w:r>
        <w:rPr>
          <w:spacing w:val="-13"/>
          <w:sz w:val="22"/>
        </w:rPr>
        <w:t> </w:t>
      </w:r>
      <w:r>
        <w:rPr>
          <w:spacing w:val="-2"/>
          <w:sz w:val="22"/>
        </w:rPr>
        <w:t>prototyping</w:t>
      </w:r>
    </w:p>
    <w:p>
      <w:pPr>
        <w:pStyle w:val="BodyText"/>
        <w:spacing w:line="367" w:lineRule="auto" w:before="64"/>
        <w:ind w:left="5508" w:right="311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1981199</wp:posOffset>
                </wp:positionH>
                <wp:positionV relativeFrom="paragraph">
                  <wp:posOffset>86228</wp:posOffset>
                </wp:positionV>
                <wp:extent cx="147637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AE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11715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71575" h="57150">
                                <a:moveTo>
                                  <a:pt x="11715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71574" y="0"/>
                                </a:lnTo>
                                <a:lnTo>
                                  <a:pt x="11715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.789682pt;width:116.25pt;height:6pt;mso-position-horizontal-relative:page;mso-position-vertical-relative:paragraph;z-index:15731712" id="docshapegroup7" coordorigin="3120,136" coordsize="2325,120">
                <v:rect style="position:absolute;left:3127;top:143;width:2310;height:105" id="docshape8" filled="false" stroked="true" strokeweight=".75pt" strokecolor="#aaec5c">
                  <v:stroke dashstyle="solid"/>
                </v:rect>
                <v:rect style="position:absolute;left:3135;top:150;width:1845;height:90" id="docshape9" filled="true" fillcolor="#aaec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1981199</wp:posOffset>
                </wp:positionH>
                <wp:positionV relativeFrom="paragraph">
                  <wp:posOffset>333878</wp:posOffset>
                </wp:positionV>
                <wp:extent cx="147637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AE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763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57150">
                                <a:moveTo>
                                  <a:pt x="8762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76299" y="0"/>
                                </a:lnTo>
                                <a:lnTo>
                                  <a:pt x="8762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26.28968pt;width:116.25pt;height:6pt;mso-position-horizontal-relative:page;mso-position-vertical-relative:paragraph;z-index:15732224" id="docshapegroup10" coordorigin="3120,526" coordsize="2325,120">
                <v:rect style="position:absolute;left:3127;top:533;width:2310;height:105" id="docshape11" filled="false" stroked="true" strokeweight=".75pt" strokecolor="#aaec5c">
                  <v:stroke dashstyle="solid"/>
                </v:rect>
                <v:rect style="position:absolute;left:3135;top:540;width:1380;height:90" id="docshape12" filled="true" fillcolor="#aaec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1981199</wp:posOffset>
                </wp:positionH>
                <wp:positionV relativeFrom="paragraph">
                  <wp:posOffset>581528</wp:posOffset>
                </wp:positionV>
                <wp:extent cx="1476375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AE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5905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57150">
                                <a:moveTo>
                                  <a:pt x="5905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90549" y="0"/>
                                </a:lnTo>
                                <a:lnTo>
                                  <a:pt x="5905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45.78968pt;width:116.25pt;height:6pt;mso-position-horizontal-relative:page;mso-position-vertical-relative:paragraph;z-index:15732736" id="docshapegroup13" coordorigin="3120,916" coordsize="2325,120">
                <v:rect style="position:absolute;left:3127;top:923;width:2310;height:105" id="docshape14" filled="false" stroked="true" strokeweight=".75pt" strokecolor="#aaec5c">
                  <v:stroke dashstyle="solid"/>
                </v:rect>
                <v:rect style="position:absolute;left:3135;top:930;width:930;height:90" id="docshape15" filled="true" fillcolor="#aaec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1981199</wp:posOffset>
                </wp:positionH>
                <wp:positionV relativeFrom="paragraph">
                  <wp:posOffset>829178</wp:posOffset>
                </wp:positionV>
                <wp:extent cx="1476375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76375" cy="76200"/>
                          <a:chExt cx="1476375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668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6850" h="66675">
                                <a:moveTo>
                                  <a:pt x="0" y="0"/>
                                </a:moveTo>
                                <a:lnTo>
                                  <a:pt x="1466849" y="0"/>
                                </a:lnTo>
                                <a:lnTo>
                                  <a:pt x="14668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AAEC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295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" h="57150">
                                <a:moveTo>
                                  <a:pt x="295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295274" y="0"/>
                                </a:lnTo>
                                <a:lnTo>
                                  <a:pt x="295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EC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55.999985pt;margin-top:65.28968pt;width:116.25pt;height:6pt;mso-position-horizontal-relative:page;mso-position-vertical-relative:paragraph;z-index:15733248" id="docshapegroup16" coordorigin="3120,1306" coordsize="2325,120">
                <v:rect style="position:absolute;left:3127;top:1313;width:2310;height:105" id="docshape17" filled="false" stroked="true" strokeweight=".75pt" strokecolor="#aaec5c">
                  <v:stroke dashstyle="solid"/>
                </v:rect>
                <v:rect style="position:absolute;left:3135;top:1320;width:465;height:90" id="docshape18" filled="true" fillcolor="#aaec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Branding integration </w:t>
      </w:r>
      <w:r>
        <w:rPr/>
        <w:t>Store layout optimization </w:t>
      </w:r>
      <w:r>
        <w:rPr>
          <w:w w:val="105"/>
        </w:rPr>
        <w:t>Permit documentation </w:t>
      </w:r>
      <w:r>
        <w:rPr>
          <w:spacing w:val="-2"/>
          <w:w w:val="105"/>
        </w:rPr>
        <w:t>AutoCAD</w:t>
      </w:r>
    </w:p>
    <w:p>
      <w:pPr>
        <w:pStyle w:val="BodyText"/>
        <w:rPr>
          <w:sz w:val="13"/>
        </w:rPr>
      </w:pPr>
    </w:p>
    <w:p>
      <w:pPr>
        <w:spacing w:after="0"/>
        <w:rPr>
          <w:sz w:val="13"/>
        </w:rPr>
        <w:sectPr>
          <w:type w:val="continuous"/>
          <w:pgSz w:w="11920" w:h="16860"/>
          <w:pgMar w:top="760" w:bottom="280" w:left="220" w:right="460"/>
        </w:sectPr>
      </w:pPr>
    </w:p>
    <w:p>
      <w:pPr>
        <w:pStyle w:val="Heading1"/>
      </w:pPr>
      <w:r>
        <w:rPr>
          <w:color w:val="AAEC5C"/>
          <w:spacing w:val="-2"/>
        </w:rPr>
        <w:t>Education</w:t>
      </w:r>
    </w:p>
    <w:p>
      <w:pPr>
        <w:pStyle w:val="BodyText"/>
        <w:spacing w:line="288" w:lineRule="auto" w:before="177"/>
        <w:ind w:left="114"/>
        <w:rPr>
          <w:rFonts w:ascii="Microsoft Sans Serif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60343</wp:posOffset>
                </wp:positionV>
                <wp:extent cx="7153275" cy="9525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EC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4.751461pt;width:563.249955pt;height:.75pt;mso-position-horizontal-relative:page;mso-position-vertical-relative:paragraph;z-index:15730176" id="docshape19" filled="true" fillcolor="#aaec5c" stroked="false">
                <v:fill type="solid"/>
                <w10:wrap type="none"/>
              </v:rect>
            </w:pict>
          </mc:Fallback>
        </mc:AlternateContent>
      </w:r>
      <w:r>
        <w:rPr>
          <w:rFonts w:ascii="Microsoft Sans Serif"/>
        </w:rPr>
        <w:t>Bachelor of Architecture </w:t>
      </w:r>
      <w:r>
        <w:rPr>
          <w:rFonts w:ascii="Microsoft Sans Serif"/>
          <w:spacing w:val="-2"/>
          <w:w w:val="110"/>
        </w:rPr>
        <w:t>(B.Arch)</w:t>
      </w:r>
    </w:p>
    <w:p>
      <w:pPr>
        <w:spacing w:line="240" w:lineRule="auto" w:before="0"/>
        <w:rPr>
          <w:rFonts w:ascii="Microsoft Sans Serif"/>
          <w:sz w:val="22"/>
        </w:rPr>
      </w:pPr>
      <w:r>
        <w:rPr/>
        <w:br w:type="column"/>
      </w:r>
      <w:r>
        <w:rPr>
          <w:rFonts w:ascii="Microsoft Sans Serif"/>
          <w:sz w:val="22"/>
        </w:rPr>
      </w:r>
    </w:p>
    <w:p>
      <w:pPr>
        <w:pStyle w:val="BodyText"/>
        <w:spacing w:before="217"/>
        <w:rPr>
          <w:rFonts w:ascii="Microsoft Sans Serif"/>
        </w:rPr>
      </w:pPr>
    </w:p>
    <w:p>
      <w:pPr>
        <w:pStyle w:val="BodyText"/>
        <w:spacing w:before="1"/>
        <w:ind w:left="114"/>
      </w:pPr>
      <w:r>
        <w:rPr/>
        <w:t>Washington</w:t>
      </w:r>
      <w:r>
        <w:rPr>
          <w:spacing w:val="12"/>
        </w:rPr>
        <w:t> </w:t>
      </w:r>
      <w:r>
        <w:rPr/>
        <w:t>State</w:t>
      </w:r>
      <w:r>
        <w:rPr>
          <w:spacing w:val="13"/>
        </w:rPr>
        <w:t> </w:t>
      </w:r>
      <w:r>
        <w:rPr/>
        <w:t>University,</w:t>
      </w:r>
      <w:r>
        <w:rPr>
          <w:spacing w:val="13"/>
        </w:rPr>
        <w:t> </w:t>
      </w:r>
      <w:r>
        <w:rPr/>
        <w:t>Pullman,</w:t>
      </w:r>
      <w:r>
        <w:rPr>
          <w:spacing w:val="2"/>
        </w:rPr>
        <w:t> </w:t>
      </w:r>
      <w:r>
        <w:rPr/>
        <w:t>WA</w:t>
      </w:r>
      <w:r>
        <w:rPr>
          <w:spacing w:val="3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/>
        <w:t>May</w:t>
      </w:r>
      <w:r>
        <w:rPr>
          <w:spacing w:val="5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760" w:bottom="280" w:left="220" w:right="460"/>
      <w:cols w:num="2" w:equalWidth="0">
        <w:col w:w="2637" w:space="153"/>
        <w:col w:w="845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3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2"/>
      <w:ind w:left="1416"/>
    </w:pPr>
    <w:rPr>
      <w:rFonts w:ascii="Arial" w:hAnsi="Arial" w:eastAsia="Arial" w:cs="Arial"/>
      <w:b/>
      <w:bCs/>
      <w:sz w:val="96"/>
      <w:szCs w:val="9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2025-10-03T10:47:55Z</dcterms:created>
  <dcterms:modified xsi:type="dcterms:W3CDTF">2025-10-03T10:47:55Z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