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2323D"/>
          <w:w w:val="125"/>
        </w:rPr>
        <w:t>Avery</w:t>
      </w:r>
      <w:r>
        <w:rPr>
          <w:color w:val="F2323D"/>
          <w:spacing w:val="11"/>
          <w:w w:val="125"/>
        </w:rPr>
        <w:t> </w:t>
      </w:r>
      <w:r>
        <w:rPr>
          <w:color w:val="F2323D"/>
          <w:spacing w:val="-2"/>
          <w:w w:val="125"/>
        </w:rPr>
        <w:t>Harris</w:t>
      </w:r>
    </w:p>
    <w:p>
      <w:pPr>
        <w:pStyle w:val="Heading1"/>
        <w:spacing w:before="145"/>
      </w:pPr>
      <w:r>
        <w:rPr>
          <w:w w:val="125"/>
        </w:rPr>
        <w:t>Corporate</w:t>
      </w:r>
      <w:r>
        <w:rPr>
          <w:spacing w:val="-18"/>
          <w:w w:val="125"/>
        </w:rPr>
        <w:t> </w:t>
      </w:r>
      <w:r>
        <w:rPr>
          <w:spacing w:val="-2"/>
          <w:w w:val="125"/>
        </w:rPr>
        <w:t>Recruiter</w:t>
      </w:r>
    </w:p>
    <w:p>
      <w:pPr>
        <w:pStyle w:val="BodyText"/>
        <w:spacing w:line="280" w:lineRule="auto" w:before="196"/>
        <w:ind w:left="1391" w:right="394"/>
      </w:pPr>
      <w:r>
        <w:rPr/>
        <w:br w:type="column"/>
      </w:r>
      <w:r>
        <w:rPr>
          <w:color w:val="F2323D"/>
        </w:rPr>
        <w:t>City, ST </w:t>
      </w:r>
      <w:hyperlink r:id="rId5">
        <w:r>
          <w:rPr>
            <w:color w:val="F2323D"/>
            <w:spacing w:val="-2"/>
          </w:rPr>
          <w:t>email@example.com</w:t>
        </w:r>
      </w:hyperlink>
    </w:p>
    <w:p>
      <w:pPr>
        <w:pStyle w:val="BodyText"/>
        <w:spacing w:before="2"/>
        <w:ind w:left="139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4953000</wp:posOffset>
            </wp:positionH>
            <wp:positionV relativeFrom="paragraph">
              <wp:posOffset>-410432</wp:posOffset>
            </wp:positionV>
            <wp:extent cx="638174" cy="6286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28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2323D"/>
        </w:rPr>
        <w:t>(123)</w:t>
      </w:r>
      <w:r>
        <w:rPr>
          <w:color w:val="F2323D"/>
          <w:spacing w:val="7"/>
        </w:rPr>
        <w:t> </w:t>
      </w:r>
      <w:r>
        <w:rPr>
          <w:color w:val="F2323D"/>
        </w:rPr>
        <w:t>456-</w:t>
      </w:r>
      <w:r>
        <w:rPr>
          <w:color w:val="F2323D"/>
          <w:spacing w:val="-4"/>
        </w:rPr>
        <w:t>7890</w:t>
      </w:r>
    </w:p>
    <w:p>
      <w:pPr>
        <w:spacing w:after="0"/>
        <w:sectPr>
          <w:type w:val="continuous"/>
          <w:pgSz w:w="11920" w:h="16860"/>
          <w:pgMar w:top="780" w:bottom="280" w:left="220" w:right="360"/>
          <w:cols w:num="2" w:equalWidth="0">
            <w:col w:w="3720" w:space="3746"/>
            <w:col w:w="3874"/>
          </w:cols>
        </w:sectPr>
      </w:pPr>
    </w:p>
    <w:p>
      <w:pPr>
        <w:pStyle w:val="BodyText"/>
      </w:pPr>
    </w:p>
    <w:p>
      <w:pPr>
        <w:pStyle w:val="BodyText"/>
        <w:spacing w:before="38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-164000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2.913406pt;width:563.249955pt;height:5.25pt;mso-position-horizontal-relative:page;mso-position-vertical-relative:paragraph;z-index:15728640" id="docshape1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spacing w:val="-6"/>
        </w:rPr>
        <w:t>Strategic corporate</w:t>
      </w:r>
      <w:r>
        <w:rPr>
          <w:spacing w:val="-5"/>
        </w:rPr>
        <w:t> </w:t>
      </w:r>
      <w:r>
        <w:rPr>
          <w:spacing w:val="-6"/>
        </w:rPr>
        <w:t>recruiter with</w:t>
      </w:r>
      <w:r>
        <w:rPr>
          <w:spacing w:val="-5"/>
        </w:rPr>
        <w:t> </w:t>
      </w:r>
      <w:r>
        <w:rPr>
          <w:spacing w:val="-6"/>
        </w:rPr>
        <w:t>expertise in</w:t>
      </w:r>
      <w:r>
        <w:rPr>
          <w:spacing w:val="-5"/>
        </w:rPr>
        <w:t> </w:t>
      </w:r>
      <w:r>
        <w:rPr>
          <w:spacing w:val="-6"/>
        </w:rPr>
        <w:t>talent acquisition</w:t>
      </w:r>
      <w:r>
        <w:rPr>
          <w:spacing w:val="-5"/>
        </w:rPr>
        <w:t> </w:t>
      </w:r>
      <w:r>
        <w:rPr>
          <w:spacing w:val="-6"/>
        </w:rPr>
        <w:t>and retention</w:t>
      </w:r>
    </w:p>
    <w:p>
      <w:pPr>
        <w:pStyle w:val="BodyText"/>
        <w:spacing w:line="280" w:lineRule="auto" w:before="149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588189</wp:posOffset>
                </wp:positionV>
                <wp:extent cx="7153275" cy="666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6.314125pt;width:563.249955pt;height:5.25pt;mso-position-horizontal-relative:page;mso-position-vertical-relative:paragraph;z-index:15729152" id="docshape2" filled="true" fillcolor="#f2323d" stroked="false">
                <v:fill type="solid"/>
                <w10:wrap type="none"/>
              </v:rect>
            </w:pict>
          </mc:Fallback>
        </mc:AlternateContent>
      </w:r>
      <w:r>
        <w:rPr/>
        <w:t>Talent</w:t>
      </w:r>
      <w:r>
        <w:rPr>
          <w:spacing w:val="-13"/>
        </w:rPr>
        <w:t> </w:t>
      </w:r>
      <w:r>
        <w:rPr/>
        <w:t>acquisition</w:t>
      </w:r>
      <w:r>
        <w:rPr>
          <w:spacing w:val="-13"/>
        </w:rPr>
        <w:t> </w:t>
      </w:r>
      <w:r>
        <w:rPr/>
        <w:t>professional</w:t>
      </w:r>
      <w:r>
        <w:rPr>
          <w:spacing w:val="-13"/>
        </w:rPr>
        <w:t> </w:t>
      </w:r>
      <w:r>
        <w:rPr/>
        <w:t>with</w:t>
      </w:r>
      <w:r>
        <w:rPr>
          <w:spacing w:val="-13"/>
        </w:rPr>
        <w:t> </w:t>
      </w:r>
      <w:r>
        <w:rPr/>
        <w:t>six</w:t>
      </w:r>
      <w:r>
        <w:rPr>
          <w:spacing w:val="-13"/>
        </w:rPr>
        <w:t> </w:t>
      </w:r>
      <w:r>
        <w:rPr/>
        <w:t>years</w:t>
      </w:r>
      <w:r>
        <w:rPr>
          <w:spacing w:val="-13"/>
        </w:rPr>
        <w:t> </w:t>
      </w:r>
      <w:r>
        <w:rPr/>
        <w:t>of</w:t>
      </w:r>
      <w:r>
        <w:rPr>
          <w:spacing w:val="-13"/>
        </w:rPr>
        <w:t> </w:t>
      </w:r>
      <w:r>
        <w:rPr/>
        <w:t>experience</w:t>
      </w:r>
      <w:r>
        <w:rPr>
          <w:spacing w:val="-13"/>
        </w:rPr>
        <w:t> </w:t>
      </w:r>
      <w:r>
        <w:rPr/>
        <w:t>recruiting</w:t>
      </w:r>
      <w:r>
        <w:rPr>
          <w:spacing w:val="-13"/>
        </w:rPr>
        <w:t> </w:t>
      </w:r>
      <w:r>
        <w:rPr/>
        <w:t>for</w:t>
      </w:r>
      <w:r>
        <w:rPr>
          <w:spacing w:val="-13"/>
        </w:rPr>
        <w:t> </w:t>
      </w:r>
      <w:r>
        <w:rPr/>
        <w:t>corporate</w:t>
      </w:r>
      <w:r>
        <w:rPr>
          <w:spacing w:val="-13"/>
        </w:rPr>
        <w:t> </w:t>
      </w:r>
      <w:r>
        <w:rPr/>
        <w:t>positions,</w:t>
      </w:r>
      <w:r>
        <w:rPr>
          <w:spacing w:val="-13"/>
        </w:rPr>
        <w:t> </w:t>
      </w:r>
      <w:r>
        <w:rPr/>
        <w:t>improving</w:t>
      </w:r>
      <w:r>
        <w:rPr>
          <w:spacing w:val="-13"/>
        </w:rPr>
        <w:t> </w:t>
      </w:r>
      <w:r>
        <w:rPr/>
        <w:t>hiring processes, and enhancing employer branding.</w:t>
      </w:r>
    </w:p>
    <w:p>
      <w:pPr>
        <w:pStyle w:val="BodyText"/>
        <w:spacing w:before="7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360"/>
        </w:sectPr>
      </w:pPr>
    </w:p>
    <w:p>
      <w:pPr>
        <w:pStyle w:val="Heading1"/>
        <w:spacing w:before="10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452313</wp:posOffset>
                </wp:positionV>
                <wp:extent cx="1209675" cy="762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1906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66675">
                                <a:moveTo>
                                  <a:pt x="11906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190624" y="0"/>
                                </a:lnTo>
                                <a:lnTo>
                                  <a:pt x="11906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615238pt;width:95.25pt;height:6pt;mso-position-horizontal-relative:page;mso-position-vertical-relative:paragraph;z-index:15731200" id="docshapegroup3" coordorigin="330,712" coordsize="1905,120">
                <v:rect style="position:absolute;left:337;top:719;width:1890;height:105" id="docshape4" filled="false" stroked="true" strokeweight=".75pt" strokecolor="#f2323d">
                  <v:stroke dashstyle="solid"/>
                </v:rect>
                <v:rect style="position:absolute;left:345;top:727;width:1875;height:105" id="docshape5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2323D"/>
          <w:w w:val="130"/>
        </w:rPr>
        <w:t>Key</w:t>
      </w:r>
      <w:r>
        <w:rPr>
          <w:color w:val="F2323D"/>
          <w:spacing w:val="-17"/>
          <w:w w:val="130"/>
        </w:rPr>
        <w:t> </w:t>
      </w:r>
      <w:r>
        <w:rPr>
          <w:color w:val="F2323D"/>
          <w:spacing w:val="-2"/>
          <w:w w:val="130"/>
        </w:rPr>
        <w:t>Skills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88"/>
        <w:rPr>
          <w:rFonts w:ascii="Calibri"/>
          <w:b/>
        </w:rPr>
      </w:pPr>
    </w:p>
    <w:p>
      <w:pPr>
        <w:pStyle w:val="BodyText"/>
        <w:ind w:left="114"/>
      </w:pPr>
      <w:r>
        <w:rPr>
          <w:spacing w:val="-4"/>
        </w:rPr>
        <w:t>Full-cycle</w:t>
      </w:r>
      <w:r>
        <w:rPr>
          <w:spacing w:val="-6"/>
        </w:rPr>
        <w:t> </w:t>
      </w:r>
      <w:r>
        <w:rPr>
          <w:spacing w:val="-4"/>
        </w:rPr>
        <w:t>corporate</w:t>
      </w:r>
      <w:r>
        <w:rPr>
          <w:spacing w:val="-5"/>
        </w:rPr>
        <w:t> </w:t>
      </w:r>
      <w:r>
        <w:rPr>
          <w:spacing w:val="-4"/>
        </w:rPr>
        <w:t>recruiting</w:t>
      </w:r>
    </w:p>
    <w:p>
      <w:pPr>
        <w:pStyle w:val="BodyText"/>
        <w:spacing w:line="338" w:lineRule="auto" w:before="90"/>
        <w:ind w:left="114" w:right="44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121758</wp:posOffset>
                </wp:positionV>
                <wp:extent cx="1209675" cy="666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9.587305pt;width:95.25pt;height:5.25pt;mso-position-horizontal-relative:page;mso-position-vertical-relative:paragraph;z-index:15731712" id="docshapegroup6" coordorigin="330,192" coordsize="1905,105">
                <v:rect style="position:absolute;left:337;top:199;width:1890;height:90" id="docshape7" filled="false" stroked="true" strokeweight=".75pt" strokecolor="#f2323d">
                  <v:stroke dashstyle="solid"/>
                </v:rect>
                <v:rect style="position:absolute;left:345;top:206;width:1500;height:90" id="docshape8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350358</wp:posOffset>
                </wp:positionV>
                <wp:extent cx="1209675" cy="6667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7.587303pt;width:95.25pt;height:5.25pt;mso-position-horizontal-relative:page;mso-position-vertical-relative:paragraph;z-index:15732224" id="docshapegroup9" coordorigin="330,552" coordsize="1905,105">
                <v:rect style="position:absolute;left:337;top:559;width:1890;height:90" id="docshape10" filled="false" stroked="true" strokeweight=".75pt" strokecolor="#f2323d">
                  <v:stroke dashstyle="solid"/>
                </v:rect>
                <v:rect style="position:absolute;left:345;top:566;width:1125;height:90" id="docshape11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Employer</w:t>
      </w:r>
      <w:r>
        <w:rPr>
          <w:spacing w:val="-17"/>
        </w:rPr>
        <w:t> </w:t>
      </w:r>
      <w:r>
        <w:rPr/>
        <w:t>branding</w:t>
      </w:r>
      <w:r>
        <w:rPr>
          <w:spacing w:val="-17"/>
        </w:rPr>
        <w:t> </w:t>
      </w:r>
      <w:r>
        <w:rPr/>
        <w:t>and</w:t>
      </w:r>
      <w:r>
        <w:rPr>
          <w:spacing w:val="-16"/>
        </w:rPr>
        <w:t> </w:t>
      </w:r>
      <w:r>
        <w:rPr/>
        <w:t>recruitment</w:t>
      </w:r>
      <w:r>
        <w:rPr>
          <w:spacing w:val="-17"/>
        </w:rPr>
        <w:t> </w:t>
      </w:r>
      <w:r>
        <w:rPr/>
        <w:t>marketing Compensation negotiation</w:t>
      </w:r>
    </w:p>
    <w:p>
      <w:pPr>
        <w:pStyle w:val="BodyText"/>
        <w:spacing w:line="240" w:lineRule="exac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54850</wp:posOffset>
                </wp:positionV>
                <wp:extent cx="1209675" cy="762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476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57150">
                                <a:moveTo>
                                  <a:pt x="476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318963pt;width:95.25pt;height:6pt;mso-position-horizontal-relative:page;mso-position-vertical-relative:paragraph;z-index:15732736" id="docshapegroup12" coordorigin="330,86" coordsize="1905,120">
                <v:rect style="position:absolute;left:337;top:93;width:1890;height:105" id="docshape13" filled="false" stroked="true" strokeweight=".75pt" strokecolor="#f2323d">
                  <v:stroke dashstyle="solid"/>
                </v:rect>
                <v:rect style="position:absolute;left:345;top:101;width:750;height:90" id="docshape14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4"/>
        </w:rPr>
        <w:t>Employee</w:t>
      </w:r>
      <w:r>
        <w:rPr>
          <w:spacing w:val="-2"/>
        </w:rPr>
        <w:t> </w:t>
      </w:r>
      <w:r>
        <w:rPr>
          <w:spacing w:val="-4"/>
        </w:rPr>
        <w:t>retention</w:t>
      </w:r>
      <w:r>
        <w:rPr>
          <w:spacing w:val="-1"/>
        </w:rPr>
        <w:t> </w:t>
      </w:r>
      <w:r>
        <w:rPr>
          <w:spacing w:val="-4"/>
        </w:rPr>
        <w:t>strategies</w:t>
      </w:r>
    </w:p>
    <w:p>
      <w:pPr>
        <w:pStyle w:val="BodyText"/>
        <w:spacing w:before="104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130998</wp:posOffset>
                </wp:positionV>
                <wp:extent cx="1209675" cy="6667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476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57150">
                                <a:moveTo>
                                  <a:pt x="476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0.31484pt;width:95.25pt;height:5.25pt;mso-position-horizontal-relative:page;mso-position-vertical-relative:paragraph;z-index:15733248" id="docshapegroup15" coordorigin="330,206" coordsize="1905,105">
                <v:rect style="position:absolute;left:337;top:213;width:1890;height:90" id="docshape16" filled="false" stroked="true" strokeweight=".75pt" strokecolor="#f2323d">
                  <v:stroke dashstyle="solid"/>
                </v:rect>
                <v:rect style="position:absolute;left:345;top:221;width:750;height:90" id="docshape17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ATS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HRIS</w:t>
      </w:r>
      <w:r>
        <w:rPr>
          <w:spacing w:val="-3"/>
        </w:rPr>
        <w:t> </w:t>
      </w:r>
      <w:r>
        <w:rPr/>
        <w:t>(Workday,</w:t>
      </w:r>
      <w:r>
        <w:rPr>
          <w:spacing w:val="-4"/>
        </w:rPr>
        <w:t> SAP)</w:t>
      </w:r>
    </w:p>
    <w:p>
      <w:pPr>
        <w:spacing w:after="0"/>
        <w:sectPr>
          <w:type w:val="continuous"/>
          <w:pgSz w:w="11920" w:h="16860"/>
          <w:pgMar w:top="780" w:bottom="280" w:left="220" w:right="360"/>
          <w:cols w:num="2" w:equalWidth="0">
            <w:col w:w="1445" w:space="787"/>
            <w:col w:w="9108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-147282</wp:posOffset>
                </wp:positionV>
                <wp:extent cx="7153275" cy="6667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597075pt;width:563.249955pt;height:5.25pt;mso-position-horizontal-relative:page;mso-position-vertical-relative:paragraph;z-index:15729664" id="docshape18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color w:val="F2323D"/>
          <w:w w:val="125"/>
        </w:rPr>
        <w:t>Professional</w:t>
      </w:r>
      <w:r>
        <w:rPr>
          <w:color w:val="F2323D"/>
          <w:spacing w:val="10"/>
          <w:w w:val="125"/>
        </w:rPr>
        <w:t> </w:t>
      </w:r>
      <w:r>
        <w:rPr>
          <w:color w:val="F2323D"/>
          <w:spacing w:val="-2"/>
          <w:w w:val="125"/>
        </w:rPr>
        <w:t>Experience</w:t>
      </w:r>
    </w:p>
    <w:p>
      <w:pPr>
        <w:spacing w:after="0"/>
        <w:sectPr>
          <w:type w:val="continuous"/>
          <w:pgSz w:w="11920" w:h="16860"/>
          <w:pgMar w:top="780" w:bottom="280" w:left="220" w:right="360"/>
        </w:sectPr>
      </w:pPr>
    </w:p>
    <w:p>
      <w:pPr>
        <w:spacing w:line="278" w:lineRule="auto" w:before="224"/>
        <w:ind w:left="114" w:right="131" w:firstLine="0"/>
        <w:jc w:val="left"/>
        <w:rPr>
          <w:i/>
          <w:sz w:val="22"/>
        </w:rPr>
      </w:pPr>
      <w:r>
        <w:rPr>
          <w:rFonts w:ascii="Calibri"/>
          <w:b/>
          <w:w w:val="110"/>
          <w:sz w:val="18"/>
        </w:rPr>
        <w:t>Corporate</w:t>
      </w:r>
      <w:r>
        <w:rPr>
          <w:rFonts w:ascii="Calibri"/>
          <w:b/>
          <w:spacing w:val="28"/>
          <w:w w:val="110"/>
          <w:sz w:val="18"/>
        </w:rPr>
        <w:t>  </w:t>
      </w:r>
      <w:r>
        <w:rPr>
          <w:rFonts w:ascii="Calibri"/>
          <w:b/>
          <w:w w:val="110"/>
          <w:sz w:val="18"/>
        </w:rPr>
        <w:t>Recruiter</w:t>
      </w:r>
      <w:r>
        <w:rPr>
          <w:rFonts w:ascii="Calibri"/>
          <w:b/>
          <w:spacing w:val="80"/>
          <w:w w:val="150"/>
          <w:sz w:val="18"/>
        </w:rPr>
        <w:t> </w:t>
      </w:r>
      <w:r>
        <w:rPr>
          <w:i/>
          <w:spacing w:val="-2"/>
          <w:w w:val="95"/>
          <w:sz w:val="22"/>
        </w:rPr>
        <w:t>XYZ</w:t>
      </w:r>
      <w:r>
        <w:rPr>
          <w:i/>
          <w:spacing w:val="-12"/>
          <w:w w:val="95"/>
          <w:sz w:val="22"/>
        </w:rPr>
        <w:t> </w:t>
      </w:r>
      <w:r>
        <w:rPr>
          <w:i/>
          <w:spacing w:val="-2"/>
          <w:w w:val="95"/>
          <w:sz w:val="22"/>
        </w:rPr>
        <w:t>Corporation</w:t>
      </w:r>
      <w:r>
        <w:rPr>
          <w:i/>
          <w:spacing w:val="-11"/>
          <w:w w:val="95"/>
          <w:sz w:val="22"/>
        </w:rPr>
        <w:t> </w:t>
      </w:r>
      <w:r>
        <w:rPr>
          <w:i/>
          <w:spacing w:val="-2"/>
          <w:w w:val="85"/>
          <w:sz w:val="22"/>
        </w:rPr>
        <w:t>|</w:t>
      </w:r>
      <w:r>
        <w:rPr>
          <w:i/>
          <w:spacing w:val="-5"/>
          <w:w w:val="85"/>
          <w:sz w:val="22"/>
        </w:rPr>
        <w:t> </w:t>
      </w:r>
      <w:r>
        <w:rPr>
          <w:i/>
          <w:spacing w:val="-2"/>
          <w:w w:val="95"/>
          <w:sz w:val="22"/>
        </w:rPr>
        <w:t>City,</w:t>
      </w:r>
      <w:r>
        <w:rPr>
          <w:i/>
          <w:spacing w:val="-2"/>
          <w:w w:val="95"/>
          <w:sz w:val="22"/>
        </w:rPr>
        <w:t> </w:t>
      </w:r>
      <w:r>
        <w:rPr>
          <w:i/>
          <w:spacing w:val="-6"/>
          <w:sz w:val="22"/>
        </w:rPr>
        <w:t>ST</w:t>
      </w:r>
    </w:p>
    <w:p>
      <w:pPr>
        <w:spacing w:before="32"/>
        <w:ind w:left="114" w:right="0" w:firstLine="0"/>
        <w:jc w:val="left"/>
        <w:rPr>
          <w:i/>
          <w:sz w:val="22"/>
        </w:rPr>
      </w:pPr>
      <w:r>
        <w:rPr>
          <w:i/>
          <w:w w:val="85"/>
          <w:sz w:val="22"/>
        </w:rPr>
        <w:t>|</w:t>
      </w:r>
      <w:r>
        <w:rPr>
          <w:i/>
          <w:spacing w:val="-2"/>
          <w:w w:val="95"/>
          <w:sz w:val="22"/>
        </w:rPr>
        <w:t> </w:t>
      </w:r>
      <w:r>
        <w:rPr>
          <w:i/>
          <w:w w:val="95"/>
          <w:sz w:val="22"/>
        </w:rPr>
        <w:t>August</w:t>
      </w:r>
      <w:r>
        <w:rPr>
          <w:i/>
          <w:spacing w:val="-1"/>
          <w:w w:val="95"/>
          <w:sz w:val="22"/>
        </w:rPr>
        <w:t> </w:t>
      </w:r>
      <w:r>
        <w:rPr>
          <w:i/>
          <w:w w:val="95"/>
          <w:sz w:val="22"/>
        </w:rPr>
        <w:t>2019</w:t>
      </w:r>
      <w:r>
        <w:rPr>
          <w:i/>
          <w:spacing w:val="-1"/>
          <w:w w:val="95"/>
          <w:sz w:val="22"/>
        </w:rPr>
        <w:t> </w:t>
      </w:r>
      <w:r>
        <w:rPr>
          <w:i/>
          <w:w w:val="95"/>
          <w:sz w:val="22"/>
        </w:rPr>
        <w:t>-</w:t>
      </w:r>
      <w:r>
        <w:rPr>
          <w:i/>
          <w:spacing w:val="-1"/>
          <w:w w:val="95"/>
          <w:sz w:val="22"/>
        </w:rPr>
        <w:t> </w:t>
      </w:r>
      <w:r>
        <w:rPr>
          <w:i/>
          <w:spacing w:val="-2"/>
          <w:w w:val="95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93"/>
        <w:rPr>
          <w:i/>
        </w:rPr>
      </w:pPr>
    </w:p>
    <w:p>
      <w:pPr>
        <w:spacing w:line="295" w:lineRule="auto" w:before="0"/>
        <w:ind w:left="114" w:right="131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Talent</w:t>
      </w:r>
      <w:r>
        <w:rPr>
          <w:rFonts w:ascii="Calibri"/>
          <w:b/>
          <w:spacing w:val="-14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Acquisition </w:t>
      </w:r>
      <w:r>
        <w:rPr>
          <w:rFonts w:ascii="Calibri"/>
          <w:b/>
          <w:spacing w:val="-2"/>
          <w:w w:val="130"/>
          <w:sz w:val="18"/>
        </w:rPr>
        <w:t>Specialist</w:t>
      </w:r>
    </w:p>
    <w:p>
      <w:pPr>
        <w:spacing w:line="220" w:lineRule="exact" w:before="0"/>
        <w:ind w:left="114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ABC</w:t>
      </w:r>
      <w:r>
        <w:rPr>
          <w:i/>
          <w:spacing w:val="-2"/>
          <w:w w:val="95"/>
          <w:sz w:val="22"/>
        </w:rPr>
        <w:t> </w:t>
      </w:r>
      <w:r>
        <w:rPr>
          <w:i/>
          <w:w w:val="95"/>
          <w:sz w:val="22"/>
        </w:rPr>
        <w:t>Enterprises</w:t>
      </w:r>
      <w:r>
        <w:rPr>
          <w:i/>
          <w:spacing w:val="-2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2"/>
          <w:w w:val="95"/>
          <w:sz w:val="22"/>
        </w:rPr>
        <w:t> </w:t>
      </w:r>
      <w:r>
        <w:rPr>
          <w:i/>
          <w:spacing w:val="-4"/>
          <w:w w:val="95"/>
          <w:sz w:val="22"/>
        </w:rPr>
        <w:t>City,</w:t>
      </w:r>
    </w:p>
    <w:p>
      <w:pPr>
        <w:spacing w:before="45"/>
        <w:ind w:left="114" w:right="0" w:firstLine="0"/>
        <w:jc w:val="left"/>
        <w:rPr>
          <w:i/>
          <w:sz w:val="22"/>
        </w:rPr>
      </w:pPr>
      <w:r>
        <w:rPr>
          <w:i/>
          <w:spacing w:val="-5"/>
          <w:w w:val="110"/>
          <w:sz w:val="22"/>
        </w:rPr>
        <w:t>ST</w:t>
      </w:r>
    </w:p>
    <w:p>
      <w:pPr>
        <w:spacing w:line="280" w:lineRule="auto" w:before="74"/>
        <w:ind w:left="114" w:right="305" w:firstLine="0"/>
        <w:jc w:val="left"/>
        <w:rPr>
          <w:i/>
          <w:sz w:val="22"/>
        </w:rPr>
      </w:pPr>
      <w:r>
        <w:rPr>
          <w:i/>
          <w:w w:val="85"/>
          <w:sz w:val="22"/>
        </w:rPr>
        <w:t>|</w:t>
      </w:r>
      <w:r>
        <w:rPr>
          <w:i/>
          <w:spacing w:val="-7"/>
          <w:w w:val="85"/>
          <w:sz w:val="22"/>
        </w:rPr>
        <w:t> </w:t>
      </w:r>
      <w:r>
        <w:rPr>
          <w:i/>
          <w:sz w:val="22"/>
        </w:rPr>
        <w:t>June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August</w:t>
      </w:r>
      <w:r>
        <w:rPr>
          <w:i/>
          <w:sz w:val="22"/>
        </w:rPr>
        <w:t> </w:t>
      </w:r>
      <w:r>
        <w:rPr>
          <w:i/>
          <w:spacing w:val="-4"/>
          <w:sz w:val="22"/>
        </w:rPr>
        <w:t>2019</w:t>
      </w:r>
    </w:p>
    <w:p>
      <w:pPr>
        <w:pStyle w:val="BodyText"/>
        <w:rPr>
          <w:i/>
        </w:rPr>
      </w:pPr>
    </w:p>
    <w:p>
      <w:pPr>
        <w:pStyle w:val="BodyText"/>
        <w:spacing w:before="80"/>
        <w:rPr>
          <w:i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-137451</wp:posOffset>
                </wp:positionV>
                <wp:extent cx="7153275" cy="6667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0.822916pt;width:563.249955pt;height:5.25pt;mso-position-horizontal-relative:page;mso-position-vertical-relative:paragraph;z-index:15730176" id="docshape19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color w:val="F2323D"/>
          <w:spacing w:val="-2"/>
          <w:w w:val="130"/>
        </w:rPr>
        <w:t>Education</w:t>
      </w:r>
    </w:p>
    <w:p>
      <w:pPr>
        <w:pStyle w:val="BodyText"/>
        <w:tabs>
          <w:tab w:pos="486" w:val="left" w:leader="none"/>
        </w:tabs>
        <w:spacing w:line="280" w:lineRule="auto" w:before="189"/>
        <w:ind w:left="486" w:right="799" w:hanging="356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Filled</w:t>
      </w:r>
      <w:r>
        <w:rPr>
          <w:spacing w:val="-17"/>
        </w:rPr>
        <w:t> </w:t>
      </w:r>
      <w:r>
        <w:rPr/>
        <w:t>100+</w:t>
      </w:r>
      <w:r>
        <w:rPr>
          <w:spacing w:val="-17"/>
        </w:rPr>
        <w:t> </w:t>
      </w:r>
      <w:r>
        <w:rPr/>
        <w:t>positions</w:t>
      </w:r>
      <w:r>
        <w:rPr>
          <w:spacing w:val="-16"/>
        </w:rPr>
        <w:t> </w:t>
      </w:r>
      <w:r>
        <w:rPr/>
        <w:t>in</w:t>
      </w:r>
      <w:r>
        <w:rPr>
          <w:spacing w:val="-17"/>
        </w:rPr>
        <w:t> </w:t>
      </w:r>
      <w:r>
        <w:rPr/>
        <w:t>finance,</w:t>
      </w:r>
      <w:r>
        <w:rPr>
          <w:spacing w:val="-16"/>
        </w:rPr>
        <w:t> </w:t>
      </w:r>
      <w:r>
        <w:rPr/>
        <w:t>HR,</w:t>
      </w:r>
      <w:r>
        <w:rPr>
          <w:spacing w:val="-17"/>
        </w:rPr>
        <w:t> </w:t>
      </w:r>
      <w:r>
        <w:rPr/>
        <w:t>and</w:t>
      </w:r>
      <w:r>
        <w:rPr>
          <w:spacing w:val="-16"/>
        </w:rPr>
        <w:t> </w:t>
      </w:r>
      <w:r>
        <w:rPr/>
        <w:t>operations,</w:t>
      </w:r>
      <w:r>
        <w:rPr>
          <w:spacing w:val="-17"/>
        </w:rPr>
        <w:t> </w:t>
      </w:r>
      <w:r>
        <w:rPr/>
        <w:t>improving</w:t>
      </w:r>
      <w:r>
        <w:rPr>
          <w:spacing w:val="-17"/>
        </w:rPr>
        <w:t> </w:t>
      </w:r>
      <w:r>
        <w:rPr/>
        <w:t>overall</w:t>
      </w:r>
      <w:r>
        <w:rPr>
          <w:spacing w:val="-16"/>
        </w:rPr>
        <w:t> </w:t>
      </w:r>
      <w:r>
        <w:rPr/>
        <w:t>hiring efficiency by 20%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101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Developed</w:t>
      </w:r>
      <w:r>
        <w:rPr>
          <w:spacing w:val="-11"/>
        </w:rPr>
        <w:t> </w:t>
      </w:r>
      <w:r>
        <w:rPr/>
        <w:t>an</w:t>
      </w:r>
      <w:r>
        <w:rPr>
          <w:spacing w:val="-11"/>
        </w:rPr>
        <w:t> </w:t>
      </w:r>
      <w:r>
        <w:rPr/>
        <w:t>employer</w:t>
      </w:r>
      <w:r>
        <w:rPr>
          <w:spacing w:val="-11"/>
        </w:rPr>
        <w:t> </w:t>
      </w:r>
      <w:r>
        <w:rPr/>
        <w:t>branding</w:t>
      </w:r>
      <w:r>
        <w:rPr>
          <w:spacing w:val="-11"/>
        </w:rPr>
        <w:t> </w:t>
      </w:r>
      <w:r>
        <w:rPr/>
        <w:t>strategy</w:t>
      </w:r>
      <w:r>
        <w:rPr>
          <w:spacing w:val="-11"/>
        </w:rPr>
        <w:t> </w:t>
      </w:r>
      <w:r>
        <w:rPr/>
        <w:t>that</w:t>
      </w:r>
      <w:r>
        <w:rPr>
          <w:spacing w:val="-11"/>
        </w:rPr>
        <w:t> </w:t>
      </w:r>
      <w:r>
        <w:rPr/>
        <w:t>increased</w:t>
      </w:r>
      <w:r>
        <w:rPr>
          <w:spacing w:val="-11"/>
        </w:rPr>
        <w:t> </w:t>
      </w:r>
      <w:r>
        <w:rPr/>
        <w:t>candidate</w:t>
      </w:r>
      <w:r>
        <w:rPr>
          <w:spacing w:val="-11"/>
        </w:rPr>
        <w:t> </w:t>
      </w:r>
      <w:r>
        <w:rPr/>
        <w:t>applications</w:t>
      </w:r>
      <w:r>
        <w:rPr>
          <w:spacing w:val="-11"/>
        </w:rPr>
        <w:t> </w:t>
      </w:r>
      <w:r>
        <w:rPr/>
        <w:t>by </w:t>
      </w:r>
      <w:r>
        <w:rPr>
          <w:spacing w:val="-4"/>
        </w:rPr>
        <w:t>35%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238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Implemented</w:t>
      </w:r>
      <w:r>
        <w:rPr>
          <w:spacing w:val="-7"/>
        </w:rPr>
        <w:t> </w:t>
      </w:r>
      <w:r>
        <w:rPr/>
        <w:t>new</w:t>
      </w:r>
      <w:r>
        <w:rPr>
          <w:spacing w:val="-7"/>
        </w:rPr>
        <w:t> </w:t>
      </w:r>
      <w:r>
        <w:rPr/>
        <w:t>onboarding</w:t>
      </w:r>
      <w:r>
        <w:rPr>
          <w:spacing w:val="-7"/>
        </w:rPr>
        <w:t> </w:t>
      </w:r>
      <w:r>
        <w:rPr/>
        <w:t>processes</w:t>
      </w:r>
      <w:r>
        <w:rPr>
          <w:spacing w:val="-7"/>
        </w:rPr>
        <w:t> </w:t>
      </w:r>
      <w:r>
        <w:rPr/>
        <w:t>that</w:t>
      </w:r>
      <w:r>
        <w:rPr>
          <w:spacing w:val="-7"/>
        </w:rPr>
        <w:t> </w:t>
      </w:r>
      <w:r>
        <w:rPr/>
        <w:t>reduced</w:t>
      </w:r>
      <w:r>
        <w:rPr>
          <w:spacing w:val="-7"/>
        </w:rPr>
        <w:t> </w:t>
      </w:r>
      <w:r>
        <w:rPr/>
        <w:t>turnover</w:t>
      </w:r>
      <w:r>
        <w:rPr>
          <w:spacing w:val="-7"/>
        </w:rPr>
        <w:t> </w:t>
      </w:r>
      <w:r>
        <w:rPr/>
        <w:t>by</w:t>
      </w:r>
      <w:r>
        <w:rPr>
          <w:spacing w:val="-7"/>
        </w:rPr>
        <w:t> </w:t>
      </w:r>
      <w:r>
        <w:rPr/>
        <w:t>15%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first </w:t>
      </w:r>
      <w:r>
        <w:rPr>
          <w:spacing w:val="-4"/>
        </w:rPr>
        <w:t>year</w:t>
      </w:r>
    </w:p>
    <w:p>
      <w:pPr>
        <w:pStyle w:val="BodyText"/>
        <w:spacing w:before="17"/>
      </w:pPr>
    </w:p>
    <w:p>
      <w:pPr>
        <w:pStyle w:val="BodyText"/>
        <w:tabs>
          <w:tab w:pos="486" w:val="left" w:leader="none"/>
        </w:tabs>
        <w:ind w:left="13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Managed</w:t>
      </w:r>
      <w:r>
        <w:rPr>
          <w:spacing w:val="-15"/>
        </w:rPr>
        <w:t> </w:t>
      </w:r>
      <w:r>
        <w:rPr/>
        <w:t>sourcing</w:t>
      </w:r>
      <w:r>
        <w:rPr>
          <w:spacing w:val="-14"/>
        </w:rPr>
        <w:t> </w:t>
      </w:r>
      <w:r>
        <w:rPr/>
        <w:t>and</w:t>
      </w:r>
      <w:r>
        <w:rPr>
          <w:spacing w:val="-15"/>
        </w:rPr>
        <w:t> </w:t>
      </w:r>
      <w:r>
        <w:rPr/>
        <w:t>interviewing</w:t>
      </w:r>
      <w:r>
        <w:rPr>
          <w:spacing w:val="-14"/>
        </w:rPr>
        <w:t> </w:t>
      </w:r>
      <w:r>
        <w:rPr/>
        <w:t>for</w:t>
      </w:r>
      <w:r>
        <w:rPr>
          <w:spacing w:val="-14"/>
        </w:rPr>
        <w:t> </w:t>
      </w:r>
      <w:r>
        <w:rPr/>
        <w:t>mid-level</w:t>
      </w:r>
      <w:r>
        <w:rPr>
          <w:spacing w:val="-15"/>
        </w:rPr>
        <w:t> </w:t>
      </w:r>
      <w:r>
        <w:rPr/>
        <w:t>corporate</w:t>
      </w:r>
      <w:r>
        <w:rPr>
          <w:spacing w:val="-14"/>
        </w:rPr>
        <w:t> </w:t>
      </w:r>
      <w:r>
        <w:rPr>
          <w:spacing w:val="-2"/>
        </w:rPr>
        <w:t>roles</w:t>
      </w:r>
    </w:p>
    <w:p>
      <w:pPr>
        <w:pStyle w:val="BodyText"/>
        <w:tabs>
          <w:tab w:pos="486" w:val="left" w:leader="none"/>
        </w:tabs>
        <w:spacing w:before="135"/>
        <w:ind w:left="13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</w:rPr>
        <w:t>Partnered</w:t>
      </w:r>
      <w:r>
        <w:rPr>
          <w:spacing w:val="-11"/>
        </w:rPr>
        <w:t> </w:t>
      </w:r>
      <w:r>
        <w:rPr>
          <w:spacing w:val="-2"/>
        </w:rPr>
        <w:t>with</w:t>
      </w:r>
      <w:r>
        <w:rPr>
          <w:spacing w:val="-11"/>
        </w:rPr>
        <w:t> </w:t>
      </w:r>
      <w:r>
        <w:rPr>
          <w:spacing w:val="-2"/>
        </w:rPr>
        <w:t>leadership</w:t>
      </w:r>
      <w:r>
        <w:rPr>
          <w:spacing w:val="-10"/>
        </w:rPr>
        <w:t> </w:t>
      </w:r>
      <w:r>
        <w:rPr>
          <w:spacing w:val="-2"/>
        </w:rPr>
        <w:t>to</w:t>
      </w:r>
      <w:r>
        <w:rPr>
          <w:spacing w:val="-11"/>
        </w:rPr>
        <w:t> </w:t>
      </w:r>
      <w:r>
        <w:rPr>
          <w:spacing w:val="-2"/>
        </w:rPr>
        <w:t>refine</w:t>
      </w:r>
      <w:r>
        <w:rPr>
          <w:spacing w:val="-11"/>
        </w:rPr>
        <w:t> </w:t>
      </w:r>
      <w:r>
        <w:rPr>
          <w:spacing w:val="-2"/>
        </w:rPr>
        <w:t>job</w:t>
      </w:r>
      <w:r>
        <w:rPr>
          <w:spacing w:val="-10"/>
        </w:rPr>
        <w:t> </w:t>
      </w:r>
      <w:r>
        <w:rPr>
          <w:spacing w:val="-2"/>
        </w:rPr>
        <w:t>descriptions</w:t>
      </w:r>
      <w:r>
        <w:rPr>
          <w:spacing w:val="-11"/>
        </w:rPr>
        <w:t> </w:t>
      </w:r>
      <w:r>
        <w:rPr>
          <w:spacing w:val="-2"/>
        </w:rPr>
        <w:t>and</w:t>
      </w:r>
      <w:r>
        <w:rPr>
          <w:spacing w:val="-11"/>
        </w:rPr>
        <w:t> </w:t>
      </w:r>
      <w:r>
        <w:rPr>
          <w:spacing w:val="-2"/>
        </w:rPr>
        <w:t>hiring</w:t>
      </w:r>
      <w:r>
        <w:rPr>
          <w:spacing w:val="-11"/>
        </w:rPr>
        <w:t> </w:t>
      </w:r>
      <w:r>
        <w:rPr>
          <w:spacing w:val="-2"/>
        </w:rPr>
        <w:t>criteria</w:t>
      </w:r>
    </w:p>
    <w:p>
      <w:pPr>
        <w:pStyle w:val="BodyText"/>
        <w:tabs>
          <w:tab w:pos="486" w:val="left" w:leader="none"/>
        </w:tabs>
        <w:spacing w:before="134"/>
        <w:ind w:left="13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</w:rPr>
        <w:t>Created</w:t>
      </w:r>
      <w:r>
        <w:rPr>
          <w:spacing w:val="-8"/>
        </w:rPr>
        <w:t> </w:t>
      </w:r>
      <w:r>
        <w:rPr>
          <w:spacing w:val="-2"/>
        </w:rPr>
        <w:t>a</w:t>
      </w:r>
      <w:r>
        <w:rPr>
          <w:spacing w:val="-7"/>
        </w:rPr>
        <w:t> </w:t>
      </w:r>
      <w:r>
        <w:rPr>
          <w:spacing w:val="-2"/>
        </w:rPr>
        <w:t>structured</w:t>
      </w:r>
      <w:r>
        <w:rPr>
          <w:spacing w:val="-7"/>
        </w:rPr>
        <w:t> </w:t>
      </w:r>
      <w:r>
        <w:rPr>
          <w:spacing w:val="-2"/>
        </w:rPr>
        <w:t>interview</w:t>
      </w:r>
      <w:r>
        <w:rPr>
          <w:spacing w:val="-7"/>
        </w:rPr>
        <w:t> </w:t>
      </w:r>
      <w:r>
        <w:rPr>
          <w:spacing w:val="-2"/>
        </w:rPr>
        <w:t>process</w:t>
      </w:r>
      <w:r>
        <w:rPr>
          <w:spacing w:val="-7"/>
        </w:rPr>
        <w:t> </w:t>
      </w:r>
      <w:r>
        <w:rPr>
          <w:spacing w:val="-2"/>
        </w:rPr>
        <w:t>that</w:t>
      </w:r>
      <w:r>
        <w:rPr>
          <w:spacing w:val="-7"/>
        </w:rPr>
        <w:t> </w:t>
      </w:r>
      <w:r>
        <w:rPr>
          <w:spacing w:val="-2"/>
        </w:rPr>
        <w:t>improved</w:t>
      </w:r>
      <w:r>
        <w:rPr>
          <w:spacing w:val="-7"/>
        </w:rPr>
        <w:t> </w:t>
      </w:r>
      <w:r>
        <w:rPr>
          <w:spacing w:val="-2"/>
        </w:rPr>
        <w:t>candidate</w:t>
      </w:r>
      <w:r>
        <w:rPr>
          <w:spacing w:val="-7"/>
        </w:rPr>
        <w:t> </w:t>
      </w:r>
      <w:r>
        <w:rPr>
          <w:spacing w:val="-2"/>
        </w:rPr>
        <w:t>experience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6"/>
      </w:pPr>
    </w:p>
    <w:p>
      <w:pPr>
        <w:pStyle w:val="Heading2"/>
        <w:spacing w:before="1"/>
      </w:pPr>
      <w:r>
        <w:rPr>
          <w:spacing w:val="-2"/>
        </w:rPr>
        <w:t>Bachelor</w:t>
      </w:r>
      <w:r>
        <w:rPr>
          <w:spacing w:val="-6"/>
        </w:rPr>
        <w:t> </w:t>
      </w:r>
      <w:r>
        <w:rPr>
          <w:spacing w:val="-2"/>
        </w:rPr>
        <w:t>of</w:t>
      </w:r>
      <w:r>
        <w:rPr>
          <w:spacing w:val="-6"/>
        </w:rPr>
        <w:t> </w:t>
      </w:r>
      <w:r>
        <w:rPr>
          <w:spacing w:val="-2"/>
        </w:rPr>
        <w:t>Business</w:t>
      </w:r>
      <w:r>
        <w:rPr>
          <w:spacing w:val="-6"/>
        </w:rPr>
        <w:t> </w:t>
      </w:r>
      <w:r>
        <w:rPr>
          <w:spacing w:val="-2"/>
        </w:rPr>
        <w:t>Administration</w:t>
      </w:r>
      <w:r>
        <w:rPr>
          <w:spacing w:val="-6"/>
        </w:rPr>
        <w:t> </w:t>
      </w:r>
      <w:r>
        <w:rPr>
          <w:spacing w:val="-2"/>
        </w:rPr>
        <w:t>in</w:t>
      </w:r>
      <w:r>
        <w:rPr>
          <w:spacing w:val="-6"/>
        </w:rPr>
        <w:t> </w:t>
      </w:r>
      <w:r>
        <w:rPr>
          <w:spacing w:val="-2"/>
        </w:rPr>
        <w:t>Human</w:t>
      </w:r>
      <w:r>
        <w:rPr>
          <w:spacing w:val="-6"/>
        </w:rPr>
        <w:t> </w:t>
      </w:r>
      <w:r>
        <w:rPr>
          <w:spacing w:val="-2"/>
        </w:rPr>
        <w:t>Resources</w:t>
      </w:r>
    </w:p>
    <w:p>
      <w:pPr>
        <w:pStyle w:val="BodyText"/>
        <w:spacing w:before="149"/>
        <w:ind w:left="114"/>
      </w:pPr>
      <w:r>
        <w:rPr>
          <w:spacing w:val="-2"/>
        </w:rPr>
        <w:t>University</w:t>
      </w:r>
      <w:r>
        <w:rPr>
          <w:spacing w:val="-13"/>
        </w:rPr>
        <w:t> </w:t>
      </w:r>
      <w:r>
        <w:rPr>
          <w:spacing w:val="-2"/>
        </w:rPr>
        <w:t>of</w:t>
      </w:r>
      <w:r>
        <w:rPr>
          <w:spacing w:val="-13"/>
        </w:rPr>
        <w:t> </w:t>
      </w:r>
      <w:r>
        <w:rPr>
          <w:spacing w:val="-2"/>
        </w:rPr>
        <w:t>Florida</w:t>
      </w:r>
    </w:p>
    <w:sectPr>
      <w:type w:val="continuous"/>
      <w:pgSz w:w="11920" w:h="16860"/>
      <w:pgMar w:top="780" w:bottom="280" w:left="220" w:right="360"/>
      <w:cols w:num="2" w:equalWidth="0">
        <w:col w:w="2415" w:space="189"/>
        <w:col w:w="87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14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2025-10-09T18:22:42Z</dcterms:created>
  <dcterms:modified xsi:type="dcterms:W3CDTF">2025-10-09T18:22:42Z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