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38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620"/>
        </w:sectPr>
      </w:pPr>
    </w:p>
    <w:p>
      <w:pPr>
        <w:pStyle w:val="Title"/>
        <w:spacing w:line="252" w:lineRule="auto"/>
      </w:pPr>
      <w:r>
        <w:rPr>
          <w:color w:val="FFFFFF"/>
          <w:spacing w:val="-4"/>
          <w:w w:val="125"/>
        </w:rPr>
        <w:t>SAM </w:t>
      </w:r>
      <w:r>
        <w:rPr>
          <w:color w:val="FFFFFF"/>
          <w:spacing w:val="-2"/>
          <w:w w:val="125"/>
        </w:rPr>
        <w:t>WRIGHT</w:t>
      </w:r>
    </w:p>
    <w:p>
      <w:pPr>
        <w:pStyle w:val="Heading1"/>
        <w:spacing w:line="268" w:lineRule="auto" w:before="103"/>
      </w:pPr>
      <w:r>
        <w:rPr>
          <w:color w:val="FFFFFF"/>
          <w:spacing w:val="-2"/>
          <w:w w:val="130"/>
        </w:rPr>
        <w:t>Design-Build Architect</w:t>
      </w:r>
    </w:p>
    <w:p>
      <w:pPr>
        <w:pStyle w:val="BodyText"/>
        <w:spacing w:before="360"/>
        <w:ind w:left="114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spacing w:before="44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sz w:val="22"/>
          </w:rPr>
          <w:t>email@example.com</w:t>
        </w:r>
      </w:hyperlink>
      <w:r>
        <w:rPr>
          <w:color w:val="FFFFFF"/>
          <w:spacing w:val="27"/>
          <w:sz w:val="22"/>
        </w:rPr>
        <w:t> </w:t>
      </w:r>
      <w:r>
        <w:rPr>
          <w:i/>
          <w:color w:val="FFFFFF"/>
          <w:sz w:val="22"/>
        </w:rPr>
        <w:t>(555)</w:t>
      </w:r>
      <w:r>
        <w:rPr>
          <w:i/>
          <w:color w:val="FFFFFF"/>
          <w:spacing w:val="27"/>
          <w:sz w:val="22"/>
        </w:rPr>
        <w:t> </w:t>
      </w:r>
      <w:r>
        <w:rPr>
          <w:i/>
          <w:color w:val="FFFFFF"/>
          <w:sz w:val="22"/>
        </w:rPr>
        <w:t>400-</w:t>
      </w:r>
      <w:r>
        <w:rPr>
          <w:i/>
          <w:color w:val="FFFFFF"/>
          <w:spacing w:val="-4"/>
          <w:sz w:val="22"/>
        </w:rPr>
        <w:t>9988</w:t>
      </w:r>
    </w:p>
    <w:p>
      <w:pPr>
        <w:pStyle w:val="BodyText"/>
        <w:spacing w:before="45"/>
        <w:ind w:left="114"/>
      </w:pPr>
      <w:r>
        <w:rPr>
          <w:color w:val="FFFFFF"/>
          <w:spacing w:val="-2"/>
        </w:rPr>
        <w:t>Portfolio</w:t>
      </w:r>
    </w:p>
    <w:p>
      <w:pPr>
        <w:spacing w:line="280" w:lineRule="auto" w:before="113"/>
        <w:ind w:left="114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sz w:val="22"/>
        </w:rPr>
        <w:t>Architect with 11 years of experience working in design-build </w:t>
      </w:r>
      <w:r>
        <w:rPr>
          <w:b/>
          <w:color w:val="FFFFFF"/>
          <w:spacing w:val="-2"/>
          <w:sz w:val="22"/>
        </w:rPr>
        <w:t>environments</w:t>
      </w:r>
    </w:p>
    <w:p>
      <w:pPr>
        <w:pStyle w:val="BodyText"/>
        <w:spacing w:line="280" w:lineRule="auto" w:before="107"/>
        <w:ind w:left="114"/>
      </w:pPr>
      <w:r>
        <w:rPr>
          <w:color w:val="FFFFFF"/>
          <w:w w:val="105"/>
        </w:rPr>
        <w:t>Experienced in merging construction knowledge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with design innovation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deliver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projects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time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within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budget.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620"/>
          <w:cols w:num="2" w:equalWidth="0">
            <w:col w:w="3863" w:space="508"/>
            <w:col w:w="6709"/>
          </w:cols>
        </w:sectPr>
      </w:pPr>
    </w:p>
    <w:p>
      <w:pPr>
        <w:pStyle w:val="BodyText"/>
        <w:ind w:left="0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4099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34099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4099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3409937"/>
                              </a:lnTo>
                              <a:lnTo>
                                <a:pt x="7568171" y="340993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68.5pt;mso-position-horizontal-relative:page;mso-position-vertical-relative:page;z-index:-15773696" id="docshape1" coordorigin="0,0" coordsize="11919,5370" path="m11918,0l0,0,0,510,0,525,0,5370,11918,5370,11918,525,11918,510,11918,0xe" filled="true" fillcolor="#384d6a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3638549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86.499969pt;width:563.249955pt;height:.75pt;mso-position-horizontal-relative:page;mso-position-vertical-relative:page;z-index:15729152" id="docshape2" filled="true" fillcolor="#384d6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5419724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26.749969pt;width:563.249955pt;height:.75pt;mso-position-horizontal-relative:page;mso-position-vertical-relative:page;z-index:15729664" id="docshape3" filled="true" fillcolor="#384d6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8296274</wp:posOffset>
                </wp:positionV>
                <wp:extent cx="715327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84D6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53.249939pt;width:563.249955pt;height:.75pt;mso-position-horizontal-relative:page;mso-position-vertical-relative:page;z-index:15730176" id="docshape4" filled="true" fillcolor="#384d6a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175"/>
        <w:ind w:left="0"/>
        <w:rPr>
          <w:sz w:val="33"/>
        </w:rPr>
      </w:pPr>
    </w:p>
    <w:p>
      <w:pPr>
        <w:pStyle w:val="Heading1"/>
      </w:pPr>
      <w:r>
        <w:rPr>
          <w:color w:val="384D6A"/>
          <w:w w:val="130"/>
        </w:rPr>
        <w:t>Key</w:t>
      </w:r>
      <w:r>
        <w:rPr>
          <w:color w:val="384D6A"/>
          <w:spacing w:val="-3"/>
          <w:w w:val="130"/>
        </w:rPr>
        <w:t> </w:t>
      </w:r>
      <w:r>
        <w:rPr>
          <w:color w:val="384D6A"/>
          <w:spacing w:val="-2"/>
          <w:w w:val="130"/>
        </w:rPr>
        <w:t>Skills</w:t>
      </w:r>
    </w:p>
    <w:p>
      <w:pPr>
        <w:pStyle w:val="BodyText"/>
        <w:tabs>
          <w:tab w:pos="486" w:val="left" w:leader="none"/>
        </w:tabs>
        <w:spacing w:before="200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Design-build</w:t>
      </w:r>
      <w:r>
        <w:rPr>
          <w:color w:val="232323"/>
          <w:spacing w:val="27"/>
          <w:w w:val="105"/>
        </w:rPr>
        <w:t> </w:t>
      </w:r>
      <w:r>
        <w:rPr>
          <w:color w:val="232323"/>
          <w:spacing w:val="-2"/>
          <w:w w:val="105"/>
        </w:rPr>
        <w:t>delivery</w:t>
      </w:r>
    </w:p>
    <w:p>
      <w:pPr>
        <w:pStyle w:val="BodyText"/>
        <w:tabs>
          <w:tab w:pos="486" w:val="left" w:leader="none"/>
        </w:tabs>
        <w:spacing w:line="367" w:lineRule="auto" w:before="135"/>
        <w:ind w:right="800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Construction sequencing </w:t>
      </w:r>
      <w:r>
        <w:rPr>
          <w:color w:val="232323"/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5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Project budgeting</w:t>
      </w:r>
    </w:p>
    <w:p>
      <w:pPr>
        <w:pStyle w:val="BodyText"/>
        <w:tabs>
          <w:tab w:pos="486" w:val="left" w:leader="none"/>
        </w:tabs>
        <w:spacing w:line="254" w:lineRule="exact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BIM</w:t>
      </w:r>
      <w:r>
        <w:rPr>
          <w:color w:val="232323"/>
          <w:spacing w:val="24"/>
          <w:w w:val="105"/>
        </w:rPr>
        <w:t> </w:t>
      </w:r>
      <w:r>
        <w:rPr>
          <w:color w:val="232323"/>
          <w:spacing w:val="-2"/>
          <w:w w:val="105"/>
        </w:rPr>
        <w:t>coordination</w:t>
      </w:r>
    </w:p>
    <w:p>
      <w:pPr>
        <w:pStyle w:val="BodyText"/>
        <w:tabs>
          <w:tab w:pos="486" w:val="left" w:leader="none"/>
        </w:tabs>
        <w:spacing w:before="13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Client</w:t>
      </w:r>
      <w:r>
        <w:rPr>
          <w:color w:val="232323"/>
          <w:spacing w:val="-7"/>
        </w:rPr>
        <w:t> </w:t>
      </w:r>
      <w:r>
        <w:rPr>
          <w:color w:val="232323"/>
          <w:spacing w:val="-2"/>
        </w:rPr>
        <w:t>presentations</w:t>
      </w:r>
    </w:p>
    <w:p>
      <w:pPr>
        <w:pStyle w:val="BodyText"/>
        <w:spacing w:before="117"/>
        <w:ind w:left="0"/>
      </w:pPr>
    </w:p>
    <w:p>
      <w:pPr>
        <w:pStyle w:val="Heading1"/>
      </w:pPr>
      <w:r>
        <w:rPr>
          <w:color w:val="384D6A"/>
          <w:w w:val="125"/>
        </w:rPr>
        <w:t>Professional</w:t>
      </w:r>
      <w:r>
        <w:rPr>
          <w:color w:val="384D6A"/>
          <w:spacing w:val="56"/>
          <w:w w:val="130"/>
        </w:rPr>
        <w:t> </w:t>
      </w:r>
      <w:r>
        <w:rPr>
          <w:color w:val="384D6A"/>
          <w:spacing w:val="-2"/>
          <w:w w:val="130"/>
        </w:rPr>
        <w:t>Experience</w:t>
      </w:r>
    </w:p>
    <w:p>
      <w:pPr>
        <w:tabs>
          <w:tab w:pos="2329" w:val="left" w:leader="none"/>
        </w:tabs>
        <w:spacing w:before="212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10"/>
          <w:w w:val="110"/>
          <w:sz w:val="22"/>
        </w:rPr>
        <w:t>Project</w:t>
      </w:r>
      <w:r>
        <w:rPr>
          <w:rFonts w:ascii="Calibri"/>
          <w:b/>
          <w:color w:val="232323"/>
          <w:spacing w:val="57"/>
          <w:w w:val="110"/>
          <w:sz w:val="22"/>
        </w:rPr>
        <w:t> </w:t>
      </w:r>
      <w:r>
        <w:rPr>
          <w:rFonts w:ascii="Calibri"/>
          <w:b/>
          <w:color w:val="232323"/>
          <w:spacing w:val="-2"/>
          <w:w w:val="105"/>
          <w:sz w:val="22"/>
        </w:rPr>
        <w:t>Architect</w:t>
      </w:r>
      <w:r>
        <w:rPr>
          <w:rFonts w:ascii="Calibri"/>
          <w:b/>
          <w:color w:val="232323"/>
          <w:sz w:val="22"/>
        </w:rPr>
        <w:tab/>
      </w:r>
      <w:r>
        <w:rPr>
          <w:i/>
          <w:color w:val="232323"/>
          <w:sz w:val="22"/>
        </w:rPr>
        <w:t>Forge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z w:val="22"/>
        </w:rPr>
        <w:t>Design-Build,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z w:val="22"/>
        </w:rPr>
        <w:t>Minneapolis,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z w:val="22"/>
        </w:rPr>
        <w:t>MN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w w:val="95"/>
          <w:sz w:val="22"/>
        </w:rPr>
        <w:t>|</w:t>
      </w:r>
      <w:r>
        <w:rPr>
          <w:i/>
          <w:color w:val="232323"/>
          <w:spacing w:val="-7"/>
          <w:w w:val="95"/>
          <w:sz w:val="22"/>
        </w:rPr>
        <w:t> </w:t>
      </w:r>
      <w:r>
        <w:rPr>
          <w:i/>
          <w:color w:val="232323"/>
          <w:sz w:val="22"/>
        </w:rPr>
        <w:t>March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z w:val="22"/>
        </w:rPr>
        <w:t>2017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z w:val="22"/>
        </w:rPr>
        <w:t>-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139"/>
        <w:ind w:right="818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Led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architecture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team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in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delivering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$20M+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in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design-build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commercial</w:t>
      </w:r>
      <w:r>
        <w:rPr>
          <w:color w:val="232323"/>
          <w:spacing w:val="-20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institutional</w:t>
      </w:r>
      <w:r>
        <w:rPr>
          <w:color w:val="232323"/>
          <w:spacing w:val="-21"/>
          <w:w w:val="105"/>
        </w:rPr>
        <w:t> </w:t>
      </w:r>
      <w:r>
        <w:rPr>
          <w:color w:val="232323"/>
          <w:w w:val="105"/>
        </w:rPr>
        <w:t>projects </w:t>
      </w:r>
      <w:r>
        <w:rPr>
          <w:color w:val="232323"/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5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Coordinated directly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with construction managers and trades for</w:t>
      </w:r>
      <w:r>
        <w:rPr>
          <w:color w:val="232323"/>
          <w:spacing w:val="-4"/>
          <w:w w:val="105"/>
        </w:rPr>
        <w:t> </w:t>
      </w:r>
      <w:r>
        <w:rPr>
          <w:color w:val="232323"/>
          <w:w w:val="105"/>
        </w:rPr>
        <w:t>sequencing and cost control</w:t>
      </w:r>
    </w:p>
    <w:p>
      <w:pPr>
        <w:pStyle w:val="BodyText"/>
        <w:tabs>
          <w:tab w:pos="486" w:val="left" w:leader="none"/>
        </w:tabs>
        <w:spacing w:line="254" w:lineRule="exact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Managed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early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design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meetings</w:t>
      </w:r>
      <w:r>
        <w:rPr>
          <w:color w:val="232323"/>
          <w:spacing w:val="-19"/>
          <w:w w:val="105"/>
        </w:rPr>
        <w:t> </w:t>
      </w:r>
      <w:r>
        <w:rPr>
          <w:color w:val="232323"/>
          <w:w w:val="105"/>
        </w:rPr>
        <w:t>with</w:t>
      </w:r>
      <w:r>
        <w:rPr>
          <w:color w:val="232323"/>
          <w:spacing w:val="-16"/>
          <w:w w:val="105"/>
        </w:rPr>
        <w:t> </w:t>
      </w:r>
      <w:r>
        <w:rPr>
          <w:color w:val="232323"/>
          <w:w w:val="105"/>
        </w:rPr>
        <w:t>clients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to</w:t>
      </w:r>
      <w:r>
        <w:rPr>
          <w:color w:val="232323"/>
          <w:spacing w:val="-16"/>
          <w:w w:val="105"/>
        </w:rPr>
        <w:t> </w:t>
      </w:r>
      <w:r>
        <w:rPr>
          <w:color w:val="232323"/>
          <w:w w:val="105"/>
        </w:rPr>
        <w:t>establish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priorities</w:t>
      </w:r>
      <w:r>
        <w:rPr>
          <w:color w:val="232323"/>
          <w:spacing w:val="-16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6"/>
          <w:w w:val="105"/>
        </w:rPr>
        <w:t> </w:t>
      </w:r>
      <w:r>
        <w:rPr>
          <w:color w:val="232323"/>
          <w:spacing w:val="-2"/>
          <w:w w:val="105"/>
        </w:rPr>
        <w:t>timelines</w:t>
      </w:r>
    </w:p>
    <w:p>
      <w:pPr>
        <w:pStyle w:val="BodyText"/>
        <w:tabs>
          <w:tab w:pos="486" w:val="left" w:leader="none"/>
        </w:tabs>
        <w:spacing w:before="13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Reduced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change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orders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by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30%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through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proactive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detailing</w:t>
      </w:r>
      <w:r>
        <w:rPr>
          <w:color w:val="232323"/>
          <w:spacing w:val="-6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pre-construction</w:t>
      </w:r>
      <w:r>
        <w:rPr>
          <w:color w:val="232323"/>
          <w:spacing w:val="-6"/>
          <w:w w:val="105"/>
        </w:rPr>
        <w:t> </w:t>
      </w:r>
      <w:r>
        <w:rPr>
          <w:color w:val="232323"/>
          <w:spacing w:val="-2"/>
          <w:w w:val="105"/>
        </w:rPr>
        <w:t>reviews</w:t>
      </w:r>
    </w:p>
    <w:p>
      <w:pPr>
        <w:tabs>
          <w:tab w:pos="2962" w:val="left" w:leader="none"/>
        </w:tabs>
        <w:spacing w:before="251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8"/>
          <w:w w:val="115"/>
          <w:sz w:val="22"/>
        </w:rPr>
        <w:t>Architectural</w:t>
      </w:r>
      <w:r>
        <w:rPr>
          <w:rFonts w:ascii="Calibri"/>
          <w:b/>
          <w:color w:val="232323"/>
          <w:spacing w:val="47"/>
          <w:w w:val="115"/>
          <w:sz w:val="22"/>
        </w:rPr>
        <w:t> </w:t>
      </w:r>
      <w:r>
        <w:rPr>
          <w:rFonts w:ascii="Calibri"/>
          <w:b/>
          <w:color w:val="232323"/>
          <w:spacing w:val="-2"/>
          <w:w w:val="115"/>
          <w:sz w:val="22"/>
        </w:rPr>
        <w:t>designer</w:t>
      </w:r>
      <w:r>
        <w:rPr>
          <w:rFonts w:ascii="Calibri"/>
          <w:b/>
          <w:color w:val="232323"/>
          <w:sz w:val="22"/>
        </w:rPr>
        <w:tab/>
      </w:r>
      <w:r>
        <w:rPr>
          <w:i/>
          <w:color w:val="232323"/>
          <w:spacing w:val="-2"/>
          <w:sz w:val="22"/>
        </w:rPr>
        <w:t>Crafted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Build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Group,</w:t>
      </w:r>
      <w:r>
        <w:rPr>
          <w:i/>
          <w:color w:val="232323"/>
          <w:spacing w:val="-8"/>
          <w:sz w:val="22"/>
        </w:rPr>
        <w:t> </w:t>
      </w:r>
      <w:r>
        <w:rPr>
          <w:i/>
          <w:color w:val="232323"/>
          <w:spacing w:val="-2"/>
          <w:sz w:val="22"/>
        </w:rPr>
        <w:t>Minneapolis,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MN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w w:val="95"/>
          <w:sz w:val="22"/>
        </w:rPr>
        <w:t>|</w:t>
      </w:r>
      <w:r>
        <w:rPr>
          <w:i/>
          <w:color w:val="232323"/>
          <w:spacing w:val="-5"/>
          <w:w w:val="95"/>
          <w:sz w:val="22"/>
        </w:rPr>
        <w:t> </w:t>
      </w:r>
      <w:r>
        <w:rPr>
          <w:i/>
          <w:color w:val="232323"/>
          <w:spacing w:val="-2"/>
          <w:sz w:val="22"/>
        </w:rPr>
        <w:t>September</w:t>
      </w:r>
      <w:r>
        <w:rPr>
          <w:i/>
          <w:color w:val="232323"/>
          <w:spacing w:val="-13"/>
          <w:sz w:val="22"/>
        </w:rPr>
        <w:t> </w:t>
      </w:r>
      <w:r>
        <w:rPr>
          <w:i/>
          <w:color w:val="232323"/>
          <w:spacing w:val="-2"/>
          <w:sz w:val="22"/>
        </w:rPr>
        <w:t>2013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-</w:t>
      </w:r>
      <w:r>
        <w:rPr>
          <w:i/>
          <w:color w:val="232323"/>
          <w:spacing w:val="-8"/>
          <w:sz w:val="22"/>
        </w:rPr>
        <w:t> </w:t>
      </w:r>
      <w:r>
        <w:rPr>
          <w:i/>
          <w:color w:val="232323"/>
          <w:spacing w:val="-2"/>
          <w:sz w:val="22"/>
        </w:rPr>
        <w:t>February</w:t>
      </w:r>
      <w:r>
        <w:rPr>
          <w:i/>
          <w:color w:val="232323"/>
          <w:spacing w:val="-13"/>
          <w:sz w:val="22"/>
        </w:rPr>
        <w:t> </w:t>
      </w:r>
      <w:r>
        <w:rPr>
          <w:i/>
          <w:color w:val="232323"/>
          <w:spacing w:val="-4"/>
          <w:sz w:val="22"/>
        </w:rPr>
        <w:t>2017</w:t>
      </w:r>
    </w:p>
    <w:p>
      <w:pPr>
        <w:pStyle w:val="BodyText"/>
        <w:tabs>
          <w:tab w:pos="486" w:val="left" w:leader="none"/>
        </w:tabs>
        <w:spacing w:before="14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Supported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design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construction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on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multifamily</w:t>
      </w:r>
      <w:r>
        <w:rPr>
          <w:color w:val="232323"/>
          <w:spacing w:val="-13"/>
          <w:w w:val="105"/>
        </w:rPr>
        <w:t> </w:t>
      </w:r>
      <w:r>
        <w:rPr>
          <w:color w:val="232323"/>
          <w:w w:val="105"/>
        </w:rPr>
        <w:t>housing</w:t>
      </w:r>
      <w:r>
        <w:rPr>
          <w:color w:val="232323"/>
          <w:spacing w:val="-7"/>
          <w:w w:val="105"/>
        </w:rPr>
        <w:t> </w:t>
      </w:r>
      <w:r>
        <w:rPr>
          <w:color w:val="232323"/>
          <w:spacing w:val="-2"/>
          <w:w w:val="105"/>
        </w:rPr>
        <w:t>projects</w:t>
      </w:r>
    </w:p>
    <w:p>
      <w:pPr>
        <w:pStyle w:val="BodyText"/>
        <w:tabs>
          <w:tab w:pos="486" w:val="left" w:leader="none"/>
        </w:tabs>
        <w:spacing w:line="367" w:lineRule="auto" w:before="134"/>
        <w:ind w:right="15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Participated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in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estimating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meetings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ensured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drawing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accuracy</w:t>
      </w:r>
      <w:r>
        <w:rPr>
          <w:color w:val="232323"/>
          <w:spacing w:val="-15"/>
          <w:w w:val="105"/>
        </w:rPr>
        <w:t> </w:t>
      </w:r>
      <w:r>
        <w:rPr>
          <w:color w:val="232323"/>
          <w:w w:val="105"/>
        </w:rPr>
        <w:t>for</w:t>
      </w:r>
      <w:r>
        <w:rPr>
          <w:color w:val="232323"/>
          <w:spacing w:val="-14"/>
          <w:w w:val="105"/>
        </w:rPr>
        <w:t> </w:t>
      </w:r>
      <w:r>
        <w:rPr>
          <w:color w:val="232323"/>
          <w:w w:val="105"/>
        </w:rPr>
        <w:t>pre-fab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assembly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Conducted site reviews</w:t>
      </w:r>
      <w:r>
        <w:rPr>
          <w:color w:val="232323"/>
          <w:spacing w:val="-7"/>
          <w:w w:val="105"/>
        </w:rPr>
        <w:t> </w:t>
      </w:r>
      <w:r>
        <w:rPr>
          <w:color w:val="232323"/>
          <w:w w:val="105"/>
        </w:rPr>
        <w:t>with project managers to assess construction efficiency</w:t>
      </w:r>
    </w:p>
    <w:p>
      <w:pPr>
        <w:pStyle w:val="Heading1"/>
        <w:spacing w:before="251"/>
      </w:pPr>
      <w:r>
        <w:rPr>
          <w:color w:val="384D6A"/>
          <w:spacing w:val="-2"/>
          <w:w w:val="130"/>
        </w:rPr>
        <w:t>Education</w:t>
      </w:r>
    </w:p>
    <w:p>
      <w:pPr>
        <w:tabs>
          <w:tab w:pos="4227" w:val="left" w:leader="none"/>
        </w:tabs>
        <w:spacing w:before="197"/>
        <w:ind w:left="114" w:right="0" w:firstLine="0"/>
        <w:jc w:val="left"/>
        <w:rPr>
          <w:sz w:val="22"/>
        </w:rPr>
      </w:pPr>
      <w:r>
        <w:rPr>
          <w:rFonts w:ascii="Calibri"/>
          <w:b/>
          <w:color w:val="232323"/>
          <w:w w:val="120"/>
          <w:sz w:val="22"/>
        </w:rPr>
        <w:t>Bachelor</w:t>
      </w:r>
      <w:r>
        <w:rPr>
          <w:rFonts w:ascii="Calibri"/>
          <w:b/>
          <w:color w:val="232323"/>
          <w:spacing w:val="59"/>
          <w:w w:val="120"/>
          <w:sz w:val="22"/>
        </w:rPr>
        <w:t> </w:t>
      </w:r>
      <w:r>
        <w:rPr>
          <w:rFonts w:ascii="Calibri"/>
          <w:b/>
          <w:color w:val="232323"/>
          <w:w w:val="120"/>
          <w:sz w:val="22"/>
        </w:rPr>
        <w:t>of</w:t>
      </w:r>
      <w:r>
        <w:rPr>
          <w:rFonts w:ascii="Calibri"/>
          <w:b/>
          <w:color w:val="232323"/>
          <w:spacing w:val="60"/>
          <w:w w:val="120"/>
          <w:sz w:val="22"/>
        </w:rPr>
        <w:t> </w:t>
      </w:r>
      <w:r>
        <w:rPr>
          <w:rFonts w:ascii="Calibri"/>
          <w:b/>
          <w:color w:val="232323"/>
          <w:w w:val="120"/>
          <w:sz w:val="22"/>
        </w:rPr>
        <w:t>Architecture</w:t>
      </w:r>
      <w:r>
        <w:rPr>
          <w:rFonts w:ascii="Calibri"/>
          <w:b/>
          <w:color w:val="232323"/>
          <w:spacing w:val="60"/>
          <w:w w:val="120"/>
          <w:sz w:val="22"/>
        </w:rPr>
        <w:t> </w:t>
      </w:r>
      <w:r>
        <w:rPr>
          <w:rFonts w:ascii="Calibri"/>
          <w:b/>
          <w:color w:val="232323"/>
          <w:spacing w:val="-2"/>
          <w:w w:val="120"/>
          <w:sz w:val="22"/>
        </w:rPr>
        <w:t>(B.Arch)</w:t>
      </w:r>
      <w:r>
        <w:rPr>
          <w:rFonts w:ascii="Calibri"/>
          <w:b/>
          <w:color w:val="232323"/>
          <w:sz w:val="22"/>
        </w:rPr>
        <w:tab/>
      </w:r>
      <w:r>
        <w:rPr>
          <w:color w:val="232323"/>
          <w:spacing w:val="-4"/>
          <w:w w:val="105"/>
          <w:sz w:val="22"/>
        </w:rPr>
        <w:t>North</w:t>
      </w:r>
      <w:r>
        <w:rPr>
          <w:color w:val="232323"/>
          <w:spacing w:val="-7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Dakota</w:t>
      </w:r>
      <w:r>
        <w:rPr>
          <w:color w:val="232323"/>
          <w:spacing w:val="-6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State</w:t>
      </w:r>
      <w:r>
        <w:rPr>
          <w:color w:val="232323"/>
          <w:spacing w:val="-7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University,</w:t>
      </w:r>
      <w:r>
        <w:rPr>
          <w:color w:val="232323"/>
          <w:spacing w:val="-6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Fargo,</w:t>
      </w:r>
      <w:r>
        <w:rPr>
          <w:color w:val="232323"/>
          <w:spacing w:val="-7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ND</w:t>
      </w:r>
      <w:r>
        <w:rPr>
          <w:color w:val="232323"/>
          <w:spacing w:val="-6"/>
          <w:w w:val="105"/>
          <w:sz w:val="22"/>
        </w:rPr>
        <w:t> </w:t>
      </w:r>
      <w:r>
        <w:rPr>
          <w:color w:val="232323"/>
          <w:spacing w:val="-4"/>
          <w:w w:val="85"/>
          <w:sz w:val="22"/>
        </w:rPr>
        <w:t>|</w:t>
      </w:r>
      <w:r>
        <w:rPr>
          <w:color w:val="232323"/>
          <w:spacing w:val="-6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May</w:t>
      </w:r>
      <w:r>
        <w:rPr>
          <w:color w:val="232323"/>
          <w:spacing w:val="-14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2013</w:t>
      </w:r>
    </w:p>
    <w:sectPr>
      <w:type w:val="continuous"/>
      <w:pgSz w:w="11920" w:h="16860"/>
      <w:pgMar w:top="0" w:bottom="280" w:left="2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8"/>
      <w:ind w:left="114"/>
    </w:pPr>
    <w:rPr>
      <w:rFonts w:ascii="Calibri" w:hAnsi="Calibri" w:eastAsia="Calibri" w:cs="Calibri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2025-10-03T11:31:01Z</dcterms:created>
  <dcterms:modified xsi:type="dcterms:W3CDTF">2025-10-03T11:31:01Z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