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06A5C"/>
          <w:spacing w:val="-20"/>
        </w:rPr>
        <w:t>Sam</w:t>
      </w:r>
      <w:r>
        <w:rPr>
          <w:color w:val="006A5C"/>
          <w:spacing w:val="-19"/>
        </w:rPr>
        <w:t> </w:t>
      </w:r>
      <w:r>
        <w:rPr>
          <w:color w:val="006A5C"/>
          <w:spacing w:val="-2"/>
        </w:rPr>
        <w:t>Wright</w:t>
      </w:r>
    </w:p>
    <w:p>
      <w:pPr>
        <w:spacing w:before="135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sz w:val="33"/>
        </w:rPr>
        <w:t>Assistant</w:t>
      </w:r>
      <w:r>
        <w:rPr>
          <w:rFonts w:ascii="Arial"/>
          <w:b/>
          <w:spacing w:val="-5"/>
          <w:sz w:val="33"/>
        </w:rPr>
        <w:t> </w:t>
      </w:r>
      <w:r>
        <w:rPr>
          <w:rFonts w:ascii="Arial"/>
          <w:b/>
          <w:sz w:val="33"/>
        </w:rPr>
        <w:t>Production</w:t>
      </w:r>
      <w:r>
        <w:rPr>
          <w:rFonts w:ascii="Arial"/>
          <w:b/>
          <w:spacing w:val="-4"/>
          <w:sz w:val="33"/>
        </w:rPr>
        <w:t> </w:t>
      </w:r>
      <w:r>
        <w:rPr>
          <w:rFonts w:ascii="Arial"/>
          <w:b/>
          <w:sz w:val="33"/>
        </w:rPr>
        <w:t>Floor</w:t>
      </w:r>
      <w:r>
        <w:rPr>
          <w:rFonts w:ascii="Arial"/>
          <w:b/>
          <w:spacing w:val="-5"/>
          <w:sz w:val="33"/>
        </w:rPr>
        <w:t> </w:t>
      </w:r>
      <w:r>
        <w:rPr>
          <w:rFonts w:ascii="Arial"/>
          <w:b/>
          <w:spacing w:val="-2"/>
          <w:sz w:val="33"/>
        </w:rPr>
        <w:t>Manager</w:t>
      </w:r>
    </w:p>
    <w:p>
      <w:pPr>
        <w:pStyle w:val="BodyText"/>
        <w:spacing w:line="268" w:lineRule="auto" w:before="83"/>
        <w:ind w:left="114" w:right="116"/>
      </w:pPr>
      <w:r>
        <w:rPr/>
        <w:br w:type="column"/>
      </w:r>
      <w:r>
        <w:rPr>
          <w:color w:val="006A5C"/>
          <w:w w:val="120"/>
        </w:rPr>
        <w:t>Milwaukee,</w:t>
      </w:r>
      <w:r>
        <w:rPr>
          <w:color w:val="006A5C"/>
          <w:spacing w:val="-15"/>
          <w:w w:val="120"/>
        </w:rPr>
        <w:t> </w:t>
      </w:r>
      <w:r>
        <w:rPr>
          <w:color w:val="006A5C"/>
          <w:w w:val="120"/>
        </w:rPr>
        <w:t>WI</w:t>
      </w:r>
      <w:r>
        <w:rPr>
          <w:color w:val="006A5C"/>
          <w:spacing w:val="-15"/>
          <w:w w:val="120"/>
        </w:rPr>
        <w:t> </w:t>
      </w:r>
      <w:r>
        <w:rPr>
          <w:color w:val="006A5C"/>
          <w:w w:val="120"/>
        </w:rPr>
        <w:t>53202 </w:t>
      </w:r>
      <w:hyperlink r:id="rId5">
        <w:r>
          <w:rPr>
            <w:color w:val="006A5C"/>
            <w:spacing w:val="-2"/>
            <w:w w:val="120"/>
          </w:rPr>
          <w:t>email@email.com</w:t>
        </w:r>
      </w:hyperlink>
      <w:r>
        <w:rPr>
          <w:color w:val="006A5C"/>
          <w:spacing w:val="-2"/>
          <w:w w:val="120"/>
        </w:rPr>
        <w:t> 555-555-5555</w:t>
      </w:r>
    </w:p>
    <w:p>
      <w:pPr>
        <w:spacing w:after="0" w:line="268" w:lineRule="auto"/>
        <w:sectPr>
          <w:type w:val="continuous"/>
          <w:pgSz w:w="11920" w:h="16860"/>
          <w:pgMar w:top="740" w:bottom="280" w:left="220" w:right="260"/>
          <w:cols w:num="2" w:equalWidth="0">
            <w:col w:w="5915" w:space="2958"/>
            <w:col w:w="2567"/>
          </w:cols>
        </w:sectPr>
      </w:pPr>
    </w:p>
    <w:p>
      <w:pPr>
        <w:pStyle w:val="BodyText"/>
        <w:spacing w:before="232"/>
      </w:pPr>
    </w:p>
    <w:p>
      <w:pPr>
        <w:pStyle w:val="Heading2"/>
        <w:rPr>
          <w:rFonts w:ascii="Calibri"/>
        </w:rPr>
      </w:pPr>
      <w:r>
        <w:rPr>
          <w:rFonts w:ascii="Calibri"/>
          <w:color w:val="58585B"/>
          <w:spacing w:val="-2"/>
          <w:w w:val="130"/>
        </w:rPr>
        <w:t>Results-Oriented</w:t>
      </w:r>
      <w:r>
        <w:rPr>
          <w:rFonts w:ascii="Calibri"/>
          <w:color w:val="58585B"/>
          <w:spacing w:val="-5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Floor</w:t>
      </w:r>
      <w:r>
        <w:rPr>
          <w:rFonts w:ascii="Calibri"/>
          <w:color w:val="58585B"/>
          <w:spacing w:val="-5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Manager</w:t>
      </w:r>
      <w:r>
        <w:rPr>
          <w:rFonts w:ascii="Calibri"/>
          <w:color w:val="58585B"/>
          <w:spacing w:val="-5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with</w:t>
      </w:r>
      <w:r>
        <w:rPr>
          <w:rFonts w:ascii="Calibri"/>
          <w:color w:val="58585B"/>
          <w:spacing w:val="-5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assembly</w:t>
      </w:r>
      <w:r>
        <w:rPr>
          <w:rFonts w:ascii="Calibri"/>
          <w:color w:val="58585B"/>
          <w:spacing w:val="-5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and</w:t>
      </w:r>
      <w:r>
        <w:rPr>
          <w:rFonts w:ascii="Calibri"/>
          <w:color w:val="58585B"/>
          <w:spacing w:val="-4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lean</w:t>
      </w:r>
      <w:r>
        <w:rPr>
          <w:rFonts w:ascii="Calibri"/>
          <w:color w:val="58585B"/>
          <w:spacing w:val="-5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manufacturing</w:t>
      </w:r>
      <w:r>
        <w:rPr>
          <w:rFonts w:ascii="Calibri"/>
          <w:color w:val="58585B"/>
          <w:spacing w:val="-5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experience</w:t>
      </w:r>
    </w:p>
    <w:p>
      <w:pPr>
        <w:pStyle w:val="BodyText"/>
        <w:spacing w:line="268" w:lineRule="auto" w:before="137"/>
        <w:ind w:left="114"/>
      </w:pPr>
      <w:r>
        <w:rPr>
          <w:color w:val="58585B"/>
          <w:w w:val="125"/>
        </w:rPr>
        <w:t>Assistant Production Floor Manager with 8 years of experience in supervising production line operations, ensuring quality standards, and leading small manufacturing teams. Known for reducing cycle times and maintaining a clean safety record.</w:t>
      </w:r>
    </w:p>
    <w:p>
      <w:pPr>
        <w:pStyle w:val="BodyText"/>
        <w:spacing w:before="125"/>
        <w:rPr>
          <w:sz w:val="26"/>
        </w:rPr>
      </w:pPr>
    </w:p>
    <w:p>
      <w:pPr>
        <w:pStyle w:val="Heading1"/>
        <w:tabs>
          <w:tab w:pos="8019" w:val="left" w:leader="none"/>
        </w:tabs>
      </w:pPr>
      <w:r>
        <w:rPr>
          <w:color w:val="006A5C"/>
          <w:spacing w:val="-9"/>
        </w:rPr>
        <w:t>PROFESSIONAL</w:t>
      </w:r>
      <w:r>
        <w:rPr>
          <w:color w:val="006A5C"/>
          <w:spacing w:val="5"/>
        </w:rPr>
        <w:t> </w:t>
      </w:r>
      <w:r>
        <w:rPr>
          <w:color w:val="006A5C"/>
          <w:spacing w:val="-2"/>
        </w:rPr>
        <w:t>EXPERIENCE</w:t>
      </w:r>
      <w:r>
        <w:rPr>
          <w:color w:val="006A5C"/>
        </w:rPr>
        <w:tab/>
      </w:r>
      <w:r>
        <w:rPr>
          <w:color w:val="FFFFFF"/>
          <w:spacing w:val="-10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740" w:bottom="280" w:left="220" w:right="260"/>
        </w:sectPr>
      </w:pPr>
    </w:p>
    <w:p>
      <w:pPr>
        <w:pStyle w:val="BodyText"/>
        <w:spacing w:before="186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094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09405"/>
                          <a:chExt cx="7568565" cy="92094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056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1057274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461009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5763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5811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199548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200024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4241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4288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8432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847974"/>
                            <a:ext cx="12668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66675">
                                <a:moveTo>
                                  <a:pt x="12668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2718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2765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33987" y="37004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38749" y="37052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33987" y="411956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38749" y="412432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466837" y="2143124"/>
                            <a:ext cx="47625" cy="288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86075">
                                <a:moveTo>
                                  <a:pt x="47625" y="2858922"/>
                                </a:moveTo>
                                <a:lnTo>
                                  <a:pt x="27165" y="2838450"/>
                                </a:lnTo>
                                <a:lnTo>
                                  <a:pt x="20472" y="2838450"/>
                                </a:lnTo>
                                <a:lnTo>
                                  <a:pt x="0" y="2858922"/>
                                </a:lnTo>
                                <a:lnTo>
                                  <a:pt x="0" y="2862491"/>
                                </a:lnTo>
                                <a:lnTo>
                                  <a:pt x="0" y="2865615"/>
                                </a:lnTo>
                                <a:lnTo>
                                  <a:pt x="20472" y="2886075"/>
                                </a:lnTo>
                                <a:lnTo>
                                  <a:pt x="27165" y="2886075"/>
                                </a:lnTo>
                                <a:lnTo>
                                  <a:pt x="47625" y="2865615"/>
                                </a:lnTo>
                                <a:lnTo>
                                  <a:pt x="47625" y="285892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1982622"/>
                                </a:moveTo>
                                <a:lnTo>
                                  <a:pt x="27165" y="1962150"/>
                                </a:lnTo>
                                <a:lnTo>
                                  <a:pt x="20472" y="1962150"/>
                                </a:lnTo>
                                <a:lnTo>
                                  <a:pt x="0" y="1982622"/>
                                </a:lnTo>
                                <a:lnTo>
                                  <a:pt x="0" y="1986191"/>
                                </a:lnTo>
                                <a:lnTo>
                                  <a:pt x="0" y="1989315"/>
                                </a:lnTo>
                                <a:lnTo>
                                  <a:pt x="20472" y="2009775"/>
                                </a:lnTo>
                                <a:lnTo>
                                  <a:pt x="27165" y="2009775"/>
                                </a:lnTo>
                                <a:lnTo>
                                  <a:pt x="47625" y="1989315"/>
                                </a:lnTo>
                                <a:lnTo>
                                  <a:pt x="47625" y="198262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8860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15pt;mso-position-horizontal-relative:page;mso-position-vertical-relative:page;z-index:-15776256" id="docshapegroup1" coordorigin="0,2355" coordsize="11919,14503">
                <v:rect style="position:absolute;left:7905;top:13860;width:4014;height:2998" id="docshape2" filled="true" fillcolor="#006a5c" stroked="false">
                  <v:fill type="solid"/>
                </v:rect>
                <v:rect style="position:absolute;left:0;top:2355;width:11919;height:1665" id="docshape3" filled="true" fillcolor="#f1f4f4" stroked="false">
                  <v:fill type="solid"/>
                </v:rect>
                <v:rect style="position:absolute;left:7905;top:4020;width:4014;height:11160" id="docshape4" filled="true" fillcolor="#006a5c" stroked="false">
                  <v:fill type="solid"/>
                </v:rect>
                <v:rect style="position:absolute;left:7905;top:9615;width:4014;height:15" id="docshape5" filled="true" fillcolor="#ffffff" stroked="false">
                  <v:fill type="solid"/>
                </v:rect>
                <v:rect style="position:absolute;left:8242;top:4837;width:3345;height:90" id="docshape6" filled="false" stroked="true" strokeweight=".75pt" strokecolor="#ffffff">
                  <v:stroke dashstyle="solid"/>
                </v:rect>
                <v:rect style="position:absolute;left:8250;top:4845;width:3330;height:90" id="docshape7" filled="true" fillcolor="#ffffff" stroked="false">
                  <v:fill type="solid"/>
                </v:rect>
                <v:rect style="position:absolute;left:8242;top:5497;width:3345;height:105" id="docshape8" filled="false" stroked="true" strokeweight=".75pt" strokecolor="#ffffff">
                  <v:stroke dashstyle="solid"/>
                </v:rect>
                <v:rect style="position:absolute;left:8250;top:5505;width:2655;height:90" id="docshape9" filled="true" fillcolor="#ffffff" stroked="false">
                  <v:fill type="solid"/>
                </v:rect>
                <v:rect style="position:absolute;left:8242;top:6172;width:3345;height:90" id="docshape10" filled="false" stroked="true" strokeweight=".75pt" strokecolor="#ffffff">
                  <v:stroke dashstyle="solid"/>
                </v:rect>
                <v:rect style="position:absolute;left:8250;top:6180;width:2655;height:90" id="docshape11" filled="true" fillcolor="#ffffff" stroked="false">
                  <v:fill type="solid"/>
                </v:rect>
                <v:rect style="position:absolute;left:8242;top:6832;width:3345;height:105" id="docshape12" filled="false" stroked="true" strokeweight=".75pt" strokecolor="#ffffff">
                  <v:stroke dashstyle="solid"/>
                </v:rect>
                <v:rect style="position:absolute;left:8250;top:6840;width:1995;height:105" id="docshape13" filled="true" fillcolor="#ffffff" stroked="false">
                  <v:fill type="solid"/>
                </v:rect>
                <v:rect style="position:absolute;left:8242;top:7507;width:3345;height:90" id="docshape14" filled="false" stroked="true" strokeweight=".75pt" strokecolor="#ffffff">
                  <v:stroke dashstyle="solid"/>
                </v:rect>
                <v:rect style="position:absolute;left:8250;top:7515;width:1995;height:90" id="docshape15" filled="true" fillcolor="#ffffff" stroked="false">
                  <v:fill type="solid"/>
                </v:rect>
                <v:rect style="position:absolute;left:8242;top:8182;width:3345;height:90" id="docshape16" filled="false" stroked="true" strokeweight=".75pt" strokecolor="#ffffff">
                  <v:stroke dashstyle="solid"/>
                </v:rect>
                <v:rect style="position:absolute;left:8250;top:8190;width:1335;height:90" id="docshape17" filled="true" fillcolor="#ffffff" stroked="false">
                  <v:fill type="solid"/>
                </v:rect>
                <v:rect style="position:absolute;left:8242;top:8842;width:3345;height:105" id="docshape18" filled="false" stroked="true" strokeweight=".75pt" strokecolor="#ffffff">
                  <v:stroke dashstyle="solid"/>
                </v:rect>
                <v:rect style="position:absolute;left:8250;top:8850;width:675;height:90" id="docshape19" filled="true" fillcolor="#ffffff" stroked="false">
                  <v:fill type="solid"/>
                </v:rect>
                <v:shape style="position:absolute;left:2309;top:5730;width:75;height:4545" id="docshape20" coordorigin="2310,5730" coordsize="75,4545" path="m2385,10232l2384,10227,2380,10218,2378,10214,2371,10207,2367,10205,2358,10201,2353,10200,2342,10200,2337,10201,2328,10205,2324,10207,2317,10214,2315,10218,2311,10227,2310,10232,2310,10238,2310,10243,2311,10248,2315,10257,2317,10261,2324,10268,2328,10270,2337,10274,2342,10275,2353,10275,2358,10274,2367,10270,2371,10268,2378,10261,2380,10257,2384,10248,2385,10243,2385,10232xm2385,9542l2384,9537,2380,9528,2378,9524,2371,9517,2367,9515,2358,9511,2353,9510,2342,9510,2337,9511,2328,9515,2324,9517,2317,9524,2315,9528,2311,9537,2310,9542,2310,9548,2310,9553,2311,9558,2315,9567,2317,9571,2324,9578,2328,9580,2337,9584,2342,9585,2353,9585,2358,9584,2367,9580,2371,9578,2378,9571,2380,9567,2384,9558,2385,9553,2385,9542xm2385,8852l2384,8847,2380,8838,2378,8834,2371,8827,2367,8825,2358,8821,2353,8820,2342,8820,2337,8821,2328,8825,2324,8827,2317,8834,2315,8838,2311,8847,2310,8852,2310,8858,2310,8863,2311,8868,2315,8877,2317,8881,2324,8888,2328,8890,2337,8894,2342,8895,2353,8895,2358,8894,2367,8890,2371,8888,2378,8881,2380,8877,2384,8868,2385,8863,2385,8852xm2385,7142l2384,7137,2380,7128,2378,7124,2371,7117,2367,7115,2358,7111,2353,7110,2342,7110,2337,7111,2328,7115,2324,7117,2317,7124,2315,7128,2311,7137,2310,7142,2310,7148,2310,7153,2311,7158,2315,7167,2317,7171,2324,7178,2328,7180,2337,7184,2342,7185,2353,7185,2358,7184,2367,7180,2371,7178,2378,7171,2380,7167,2384,7158,2385,7153,2385,7142xm2385,6452l2384,6447,2380,6438,2378,6434,2371,6427,2367,6425,2358,6421,2353,6420,2342,6420,2337,6421,2328,6425,2324,6427,2317,6434,2315,6438,2311,6447,2310,6452,2310,6458,2310,6463,2311,6468,2315,6477,2317,6481,2324,6488,2328,6490,2337,6494,2342,6495,2353,6495,2358,6494,2367,6490,2371,6488,2378,6481,2380,6477,2384,6468,2385,6463,2385,6452xm2385,5762l2384,5757,2380,5748,2378,5744,2371,5737,2367,5735,2358,5731,2353,5730,2342,5730,2337,5731,2328,5735,2324,5737,2317,5744,2315,5748,2311,5757,2310,5762,2310,5768,2310,5773,2311,5778,2315,5787,2317,5791,2324,5798,2328,5800,2337,5804,2342,5805,2353,5805,2358,5804,2367,5800,2371,5798,2378,5791,2380,5787,2384,5778,2385,5773,2385,5762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w w:val="115"/>
        </w:rPr>
        <w:t>May</w:t>
      </w:r>
      <w:r>
        <w:rPr>
          <w:color w:val="58585B"/>
          <w:spacing w:val="-10"/>
          <w:w w:val="115"/>
        </w:rPr>
        <w:t> </w:t>
      </w:r>
      <w:r>
        <w:rPr>
          <w:color w:val="58585B"/>
          <w:w w:val="115"/>
        </w:rPr>
        <w:t>2019</w:t>
      </w:r>
      <w:r>
        <w:rPr>
          <w:color w:val="58585B"/>
          <w:spacing w:val="-9"/>
          <w:w w:val="115"/>
        </w:rPr>
        <w:t> </w:t>
      </w:r>
      <w:r>
        <w:rPr>
          <w:color w:val="58585B"/>
          <w:spacing w:val="-10"/>
          <w:w w:val="115"/>
        </w:rPr>
        <w:t>-</w:t>
      </w:r>
    </w:p>
    <w:p>
      <w:pPr>
        <w:pStyle w:val="BodyText"/>
        <w:spacing w:before="31"/>
        <w:ind w:left="114"/>
      </w:pPr>
      <w:r>
        <w:rPr>
          <w:color w:val="58585B"/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5"/>
      </w:pPr>
    </w:p>
    <w:p>
      <w:pPr>
        <w:pStyle w:val="BodyText"/>
        <w:ind w:left="114"/>
      </w:pPr>
      <w:r>
        <w:rPr>
          <w:color w:val="58585B"/>
          <w:w w:val="120"/>
        </w:rPr>
        <w:t>June</w:t>
      </w:r>
      <w:r>
        <w:rPr>
          <w:color w:val="58585B"/>
          <w:spacing w:val="-7"/>
          <w:w w:val="120"/>
        </w:rPr>
        <w:t> </w:t>
      </w:r>
      <w:r>
        <w:rPr>
          <w:color w:val="58585B"/>
          <w:w w:val="120"/>
        </w:rPr>
        <w:t>2015</w:t>
      </w:r>
      <w:r>
        <w:rPr>
          <w:color w:val="58585B"/>
          <w:spacing w:val="-7"/>
          <w:w w:val="120"/>
        </w:rPr>
        <w:t> </w:t>
      </w:r>
      <w:r>
        <w:rPr>
          <w:color w:val="58585B"/>
          <w:spacing w:val="-10"/>
          <w:w w:val="120"/>
        </w:rPr>
        <w:t>-</w:t>
      </w:r>
    </w:p>
    <w:p>
      <w:pPr>
        <w:pStyle w:val="BodyText"/>
        <w:spacing w:before="16"/>
        <w:ind w:left="114"/>
      </w:pPr>
      <w:r>
        <w:rPr>
          <w:color w:val="58585B"/>
          <w:w w:val="120"/>
        </w:rPr>
        <w:t>April</w:t>
      </w:r>
      <w:r>
        <w:rPr>
          <w:color w:val="58585B"/>
          <w:spacing w:val="5"/>
          <w:w w:val="120"/>
        </w:rPr>
        <w:t> </w:t>
      </w:r>
      <w:r>
        <w:rPr>
          <w:color w:val="58585B"/>
          <w:spacing w:val="-4"/>
          <w:w w:val="120"/>
        </w:rPr>
        <w:t>2019</w:t>
      </w:r>
    </w:p>
    <w:p>
      <w:pPr>
        <w:pStyle w:val="Heading2"/>
        <w:spacing w:before="219"/>
      </w:pPr>
      <w:r>
        <w:rPr>
          <w:b w:val="0"/>
        </w:rPr>
        <w:br w:type="column"/>
      </w:r>
      <w:r>
        <w:rPr>
          <w:color w:val="58585B"/>
        </w:rPr>
        <w:t>Assistant</w:t>
      </w:r>
      <w:r>
        <w:rPr>
          <w:color w:val="58585B"/>
          <w:spacing w:val="-6"/>
        </w:rPr>
        <w:t> </w:t>
      </w:r>
      <w:r>
        <w:rPr>
          <w:color w:val="58585B"/>
        </w:rPr>
        <w:t>Production</w:t>
      </w:r>
      <w:r>
        <w:rPr>
          <w:color w:val="58585B"/>
          <w:spacing w:val="-5"/>
        </w:rPr>
        <w:t> </w:t>
      </w:r>
      <w:r>
        <w:rPr>
          <w:color w:val="58585B"/>
        </w:rPr>
        <w:t>Floor</w:t>
      </w:r>
      <w:r>
        <w:rPr>
          <w:color w:val="58585B"/>
          <w:spacing w:val="-5"/>
        </w:rPr>
        <w:t> </w:t>
      </w:r>
      <w:r>
        <w:rPr>
          <w:color w:val="58585B"/>
          <w:spacing w:val="-2"/>
        </w:rPr>
        <w:t>Manager</w:t>
      </w:r>
    </w:p>
    <w:p>
      <w:pPr>
        <w:spacing w:before="104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Delta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pacing w:val="-2"/>
          <w:sz w:val="22"/>
        </w:rPr>
        <w:t>Assembly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Corp.,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pacing w:val="-2"/>
          <w:sz w:val="22"/>
        </w:rPr>
        <w:t>Milwaukee,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5"/>
          <w:sz w:val="22"/>
        </w:rPr>
        <w:t>WI</w:t>
      </w:r>
    </w:p>
    <w:p>
      <w:pPr>
        <w:pStyle w:val="BodyText"/>
        <w:spacing w:line="268" w:lineRule="auto" w:before="196"/>
        <w:ind w:left="486" w:right="455"/>
      </w:pPr>
      <w:r>
        <w:rPr>
          <w:color w:val="58585B"/>
          <w:w w:val="125"/>
        </w:rPr>
        <w:t>Decreased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production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cycle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time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15% after optimizing line staffing and layout</w:t>
      </w:r>
    </w:p>
    <w:p>
      <w:pPr>
        <w:pStyle w:val="BodyText"/>
        <w:spacing w:line="268" w:lineRule="auto" w:before="89"/>
        <w:ind w:left="486"/>
      </w:pPr>
      <w:r>
        <w:rPr>
          <w:color w:val="58585B"/>
          <w:w w:val="125"/>
        </w:rPr>
        <w:t>Supervised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30+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employees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across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three production shifts</w:t>
      </w:r>
    </w:p>
    <w:p>
      <w:pPr>
        <w:pStyle w:val="BodyText"/>
        <w:spacing w:line="254" w:lineRule="auto" w:before="88"/>
        <w:ind w:left="486" w:right="64"/>
      </w:pPr>
      <w:r>
        <w:rPr>
          <w:color w:val="58585B"/>
          <w:w w:val="125"/>
        </w:rPr>
        <w:t>Ensured 100% adherence to company </w:t>
      </w:r>
      <w:r>
        <w:rPr>
          <w:color w:val="58585B"/>
          <w:spacing w:val="-2"/>
          <w:w w:val="125"/>
        </w:rPr>
        <w:t>safety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protocols,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resulting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in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zero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injuries</w:t>
      </w:r>
    </w:p>
    <w:p>
      <w:pPr>
        <w:pStyle w:val="BodyText"/>
        <w:spacing w:before="50"/>
      </w:pPr>
    </w:p>
    <w:p>
      <w:pPr>
        <w:pStyle w:val="Heading2"/>
      </w:pPr>
      <w:r>
        <w:rPr>
          <w:color w:val="58585B"/>
        </w:rPr>
        <w:t>Production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Supervisor</w:t>
      </w:r>
    </w:p>
    <w:p>
      <w:pPr>
        <w:spacing w:before="89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4"/>
          <w:sz w:val="22"/>
        </w:rPr>
        <w:t>Arrow</w:t>
      </w:r>
      <w:r>
        <w:rPr>
          <w:i/>
          <w:color w:val="58585B"/>
          <w:spacing w:val="14"/>
          <w:sz w:val="22"/>
        </w:rPr>
        <w:t> </w:t>
      </w:r>
      <w:r>
        <w:rPr>
          <w:i/>
          <w:color w:val="58585B"/>
          <w:spacing w:val="-4"/>
          <w:sz w:val="22"/>
        </w:rPr>
        <w:t>Fabrication,</w:t>
      </w:r>
      <w:r>
        <w:rPr>
          <w:i/>
          <w:color w:val="58585B"/>
          <w:spacing w:val="-2"/>
          <w:sz w:val="22"/>
        </w:rPr>
        <w:t> </w:t>
      </w:r>
      <w:r>
        <w:rPr>
          <w:i/>
          <w:color w:val="58585B"/>
          <w:spacing w:val="-4"/>
          <w:sz w:val="22"/>
        </w:rPr>
        <w:t>Milwaukee,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5"/>
          <w:sz w:val="22"/>
        </w:rPr>
        <w:t>WI</w:t>
      </w:r>
    </w:p>
    <w:p>
      <w:pPr>
        <w:pStyle w:val="BodyText"/>
        <w:spacing w:line="254" w:lineRule="auto" w:before="212"/>
        <w:ind w:left="486" w:right="455"/>
      </w:pPr>
      <w:r>
        <w:rPr>
          <w:color w:val="58585B"/>
          <w:w w:val="125"/>
        </w:rPr>
        <w:t>Maintained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detailed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logs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daily production and material usage</w:t>
      </w:r>
    </w:p>
    <w:p>
      <w:pPr>
        <w:pStyle w:val="BodyText"/>
        <w:spacing w:line="268" w:lineRule="auto" w:before="105"/>
        <w:ind w:left="486"/>
      </w:pPr>
      <w:r>
        <w:rPr>
          <w:color w:val="58585B"/>
          <w:w w:val="125"/>
        </w:rPr>
        <w:t>Led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retraining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program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that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reduced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defect rate by 20%</w:t>
      </w:r>
    </w:p>
    <w:p>
      <w:pPr>
        <w:pStyle w:val="BodyText"/>
        <w:spacing w:line="268" w:lineRule="auto" w:before="89"/>
        <w:ind w:left="486" w:right="64"/>
      </w:pPr>
      <w:r>
        <w:rPr>
          <w:color w:val="58585B"/>
          <w:w w:val="125"/>
        </w:rPr>
        <w:t>Coordinated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quality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control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meet ISO standards</w:t>
      </w:r>
    </w:p>
    <w:p>
      <w:pPr>
        <w:spacing w:line="240" w:lineRule="auto" w:before="172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602" w:lineRule="auto"/>
        <w:ind w:left="114"/>
      </w:pPr>
      <w:r>
        <w:rPr>
          <w:color w:val="FFFFFF"/>
          <w:w w:val="125"/>
        </w:rPr>
        <w:t>Assembly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line</w:t>
      </w:r>
      <w:r>
        <w:rPr>
          <w:color w:val="FFFFFF"/>
          <w:spacing w:val="-14"/>
          <w:w w:val="125"/>
        </w:rPr>
        <w:t> </w:t>
      </w:r>
      <w:r>
        <w:rPr>
          <w:color w:val="FFFFFF"/>
          <w:w w:val="125"/>
        </w:rPr>
        <w:t>leadership Employee training</w:t>
      </w:r>
    </w:p>
    <w:p>
      <w:pPr>
        <w:pStyle w:val="BodyText"/>
        <w:spacing w:line="602" w:lineRule="auto"/>
        <w:ind w:left="114" w:right="258"/>
      </w:pPr>
      <w:r>
        <w:rPr>
          <w:color w:val="FFFFFF"/>
          <w:w w:val="125"/>
        </w:rPr>
        <w:t>Lean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process</w:t>
      </w:r>
      <w:r>
        <w:rPr>
          <w:color w:val="FFFFFF"/>
          <w:spacing w:val="-7"/>
          <w:w w:val="125"/>
        </w:rPr>
        <w:t> </w:t>
      </w:r>
      <w:r>
        <w:rPr>
          <w:color w:val="FFFFFF"/>
          <w:w w:val="125"/>
        </w:rPr>
        <w:t>improvements Production reporting Quality assurance</w:t>
      </w:r>
    </w:p>
    <w:p>
      <w:pPr>
        <w:pStyle w:val="BodyText"/>
        <w:spacing w:line="602" w:lineRule="auto"/>
        <w:ind w:left="114" w:right="1207"/>
      </w:pPr>
      <w:r>
        <w:rPr>
          <w:color w:val="FFFFFF"/>
          <w:w w:val="125"/>
        </w:rPr>
        <w:t>Safety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enforcement Shift scheduling</w:t>
      </w:r>
    </w:p>
    <w:p>
      <w:pPr>
        <w:pStyle w:val="Heading1"/>
        <w:spacing w:before="152"/>
      </w:pPr>
      <w:r>
        <w:rPr>
          <w:color w:val="FFFFFF"/>
          <w:spacing w:val="-2"/>
        </w:rPr>
        <w:t>EDUCATION</w:t>
      </w:r>
    </w:p>
    <w:p>
      <w:pPr>
        <w:pStyle w:val="Heading2"/>
        <w:spacing w:line="285" w:lineRule="auto" w:before="219"/>
      </w:pPr>
      <w:r>
        <w:rPr>
          <w:color w:val="FFFFFF"/>
          <w:w w:val="105"/>
        </w:rPr>
        <w:t>Bachelor of Science in </w:t>
      </w:r>
      <w:r>
        <w:rPr>
          <w:color w:val="FFFFFF"/>
        </w:rPr>
        <w:t>Manufacturing</w:t>
      </w:r>
      <w:r>
        <w:rPr>
          <w:color w:val="FFFFFF"/>
          <w:spacing w:val="-9"/>
        </w:rPr>
        <w:t> </w:t>
      </w:r>
      <w:r>
        <w:rPr>
          <w:color w:val="FFFFFF"/>
        </w:rPr>
        <w:t>Technology</w:t>
      </w:r>
    </w:p>
    <w:p>
      <w:pPr>
        <w:pStyle w:val="BodyText"/>
        <w:spacing w:before="55"/>
        <w:ind w:left="114"/>
      </w:pPr>
      <w:r>
        <w:rPr>
          <w:color w:val="FFFFFF"/>
          <w:w w:val="120"/>
        </w:rPr>
        <w:t>University of</w:t>
      </w:r>
      <w:r>
        <w:rPr>
          <w:color w:val="FFFFFF"/>
          <w:spacing w:val="1"/>
          <w:w w:val="120"/>
        </w:rPr>
        <w:t> </w:t>
      </w:r>
      <w:r>
        <w:rPr>
          <w:color w:val="FFFFFF"/>
          <w:spacing w:val="-2"/>
          <w:w w:val="120"/>
        </w:rPr>
        <w:t>Wisconsin–Stout</w:t>
      </w:r>
    </w:p>
    <w:p>
      <w:pPr>
        <w:pStyle w:val="BodyText"/>
        <w:spacing w:before="31"/>
        <w:ind w:left="114"/>
      </w:pPr>
      <w:r>
        <w:rPr>
          <w:color w:val="FFFFFF"/>
        </w:rPr>
        <w:t>|</w:t>
      </w:r>
      <w:r>
        <w:rPr>
          <w:color w:val="FFFFFF"/>
          <w:spacing w:val="34"/>
          <w:w w:val="110"/>
        </w:rPr>
        <w:t> </w:t>
      </w:r>
      <w:r>
        <w:rPr>
          <w:color w:val="FFFFFF"/>
          <w:w w:val="110"/>
        </w:rPr>
        <w:t>Graduated:</w:t>
      </w:r>
      <w:r>
        <w:rPr>
          <w:color w:val="FFFFFF"/>
          <w:spacing w:val="35"/>
          <w:w w:val="110"/>
        </w:rPr>
        <w:t> </w:t>
      </w:r>
      <w:r>
        <w:rPr>
          <w:color w:val="FFFFFF"/>
          <w:w w:val="110"/>
        </w:rPr>
        <w:t>May</w:t>
      </w:r>
      <w:r>
        <w:rPr>
          <w:color w:val="FFFFFF"/>
          <w:spacing w:val="35"/>
          <w:w w:val="110"/>
        </w:rPr>
        <w:t> </w:t>
      </w:r>
      <w:r>
        <w:rPr>
          <w:color w:val="FFFFFF"/>
          <w:spacing w:val="-4"/>
          <w:w w:val="110"/>
        </w:rPr>
        <w:t>2015</w:t>
      </w:r>
    </w:p>
    <w:sectPr>
      <w:type w:val="continuous"/>
      <w:pgSz w:w="11920" w:h="16860"/>
      <w:pgMar w:top="740" w:bottom="280" w:left="220" w:right="260"/>
      <w:cols w:num="3" w:equalWidth="0">
        <w:col w:w="1386" w:space="566"/>
        <w:col w:w="5418" w:space="535"/>
        <w:col w:w="35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2025-10-22T19:08:36Z</dcterms:created>
  <dcterms:modified xsi:type="dcterms:W3CDTF">2025-10-22T19:08:36Z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2025-10-22T00:00:00Z</vt:filetime>
  </property>
  <property fmtid="{D5CDD505-2E9C-101B-9397-08002B2CF9AE}" pid="5" name="Producer">
    <vt:lpwstr>Skia/PDF m121</vt:lpwstr>
  </property>
</Properties>
</file>