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5A6FF"/>
          <w:spacing w:val="-11"/>
        </w:rPr>
        <w:t>Chris</w:t>
      </w:r>
      <w:r>
        <w:rPr>
          <w:color w:val="25A6FF"/>
          <w:spacing w:val="-9"/>
        </w:rPr>
        <w:t> </w:t>
      </w:r>
      <w:r>
        <w:rPr>
          <w:color w:val="25A6FF"/>
          <w:spacing w:val="-2"/>
        </w:rPr>
        <w:t>Jackson</w:t>
      </w:r>
    </w:p>
    <w:p>
      <w:pPr>
        <w:spacing w:before="120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Event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pacing w:val="-2"/>
          <w:sz w:val="22"/>
        </w:rPr>
        <w:t>Manager</w:t>
      </w:r>
    </w:p>
    <w:p>
      <w:pPr>
        <w:pStyle w:val="BodyText"/>
        <w:spacing w:before="158"/>
        <w:ind w:right="113"/>
        <w:jc w:val="right"/>
      </w:pPr>
      <w:r>
        <w:rPr/>
        <w:br w:type="column"/>
      </w:r>
      <w:r>
        <w:rPr>
          <w:w w:val="115"/>
        </w:rPr>
        <w:t>Miami,</w:t>
      </w:r>
      <w:r>
        <w:rPr>
          <w:spacing w:val="-5"/>
          <w:w w:val="115"/>
        </w:rPr>
        <w:t> </w:t>
      </w:r>
      <w:r>
        <w:rPr>
          <w:w w:val="115"/>
        </w:rPr>
        <w:t>FL</w:t>
      </w:r>
      <w:r>
        <w:rPr>
          <w:spacing w:val="-5"/>
          <w:w w:val="115"/>
        </w:rPr>
        <w:t> </w:t>
      </w:r>
      <w:r>
        <w:rPr>
          <w:w w:val="115"/>
        </w:rPr>
        <w:t>33130</w:t>
      </w:r>
      <w:r>
        <w:rPr>
          <w:spacing w:val="-5"/>
          <w:w w:val="115"/>
        </w:rPr>
        <w:t> </w:t>
      </w:r>
      <w:r>
        <w:rPr/>
        <w:t>|</w:t>
      </w:r>
      <w:r>
        <w:rPr>
          <w:spacing w:val="-5"/>
          <w:w w:val="115"/>
        </w:rPr>
        <w:t> </w:t>
      </w:r>
      <w:r>
        <w:rPr>
          <w:w w:val="115"/>
        </w:rPr>
        <w:t>555-555-</w:t>
      </w:r>
      <w:r>
        <w:rPr>
          <w:spacing w:val="-4"/>
          <w:w w:val="115"/>
        </w:rPr>
        <w:t>5555</w:t>
      </w:r>
    </w:p>
    <w:p>
      <w:pPr>
        <w:pStyle w:val="BodyText"/>
        <w:ind w:right="113"/>
        <w:jc w:val="right"/>
      </w:pPr>
      <w:hyperlink r:id="rId5">
        <w:r>
          <w:rPr>
            <w:spacing w:val="-2"/>
            <w:w w:val="120"/>
          </w:rPr>
          <w:t>email@email.com</w:t>
        </w:r>
      </w:hyperlink>
    </w:p>
    <w:p>
      <w:pPr>
        <w:spacing w:after="0"/>
        <w:jc w:val="right"/>
        <w:sectPr>
          <w:type w:val="continuous"/>
          <w:pgSz w:w="11920" w:h="16860"/>
          <w:pgMar w:top="1100" w:bottom="280" w:left="1220" w:right="1220"/>
          <w:cols w:num="2" w:equalWidth="0">
            <w:col w:w="2818" w:space="3075"/>
            <w:col w:w="3587"/>
          </w:cols>
        </w:sectPr>
      </w:pPr>
    </w:p>
    <w:p>
      <w:pPr>
        <w:pStyle w:val="BodyText"/>
        <w:spacing w:before="184"/>
      </w:pPr>
    </w:p>
    <w:p>
      <w:pPr>
        <w:spacing w:line="400" w:lineRule="atLeast" w:before="0"/>
        <w:ind w:left="118" w:right="466" w:firstLine="0"/>
        <w:jc w:val="left"/>
        <w:rPr>
          <w:b/>
          <w:sz w:val="22"/>
        </w:rPr>
      </w:pPr>
      <w:r>
        <w:rPr>
          <w:b/>
          <w:w w:val="130"/>
          <w:sz w:val="22"/>
        </w:rPr>
        <w:t>Event Operations Leader skilled in logistics and client engagement Assistant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Event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Manager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7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years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of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coordinating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logistics,</w:t>
      </w:r>
    </w:p>
    <w:p>
      <w:pPr>
        <w:spacing w:line="261" w:lineRule="auto" w:before="37"/>
        <w:ind w:left="118" w:right="0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vendor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relations,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on-site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execution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for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corporate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social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events.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Known </w:t>
      </w:r>
      <w:r>
        <w:rPr>
          <w:b/>
          <w:w w:val="130"/>
          <w:sz w:val="22"/>
        </w:rPr>
        <w:t>for managing complex timelines and delivering seamless client experiences under pressure.</w:t>
      </w:r>
    </w:p>
    <w:p>
      <w:pPr>
        <w:pStyle w:val="BodyText"/>
        <w:spacing w:before="70"/>
        <w:rPr>
          <w:b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2009774</wp:posOffset>
                </wp:positionH>
                <wp:positionV relativeFrom="paragraph">
                  <wp:posOffset>125237</wp:posOffset>
                </wp:positionV>
                <wp:extent cx="47148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148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4875" h="38100">
                              <a:moveTo>
                                <a:pt x="0" y="38099"/>
                              </a:moveTo>
                              <a:lnTo>
                                <a:pt x="4714874" y="38099"/>
                              </a:lnTo>
                              <a:lnTo>
                                <a:pt x="47148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8.249985pt;margin-top:9.861241pt;width:371.24997pt;height:3.0pt;mso-position-horizontal-relative:page;mso-position-vertical-relative:paragraph;z-index:15728640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</w:rPr>
        <w:t>Key</w:t>
      </w:r>
      <w:r>
        <w:rPr>
          <w:color w:val="25A6FF"/>
          <w:spacing w:val="-19"/>
        </w:rPr>
        <w:t> </w:t>
      </w:r>
      <w:r>
        <w:rPr>
          <w:color w:val="25A6FF"/>
          <w:spacing w:val="-2"/>
        </w:rPr>
        <w:t>Skills</w:t>
      </w:r>
    </w:p>
    <w:p>
      <w:pPr>
        <w:spacing w:line="321" w:lineRule="auto" w:before="209"/>
        <w:ind w:left="118" w:right="6305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Contract</w:t>
      </w:r>
      <w:r>
        <w:rPr>
          <w:b/>
          <w:spacing w:val="-1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negotiation </w:t>
      </w:r>
      <w:r>
        <w:rPr>
          <w:b/>
          <w:w w:val="130"/>
          <w:sz w:val="22"/>
        </w:rPr>
        <w:t>Event logistics</w:t>
      </w:r>
    </w:p>
    <w:p>
      <w:pPr>
        <w:spacing w:line="336" w:lineRule="auto" w:before="15"/>
        <w:ind w:left="118" w:right="6305" w:firstLine="0"/>
        <w:jc w:val="left"/>
        <w:rPr>
          <w:b/>
          <w:sz w:val="22"/>
        </w:rPr>
      </w:pPr>
      <w:r>
        <w:rPr>
          <w:b/>
          <w:w w:val="130"/>
          <w:sz w:val="22"/>
        </w:rPr>
        <w:t>On-site coordination Scheduling and planning Staff supervision</w:t>
      </w:r>
    </w:p>
    <w:p>
      <w:pPr>
        <w:spacing w:line="321" w:lineRule="auto" w:before="0"/>
        <w:ind w:left="118" w:right="6110" w:firstLine="0"/>
        <w:jc w:val="left"/>
        <w:rPr>
          <w:b/>
          <w:sz w:val="22"/>
        </w:rPr>
      </w:pPr>
      <w:r>
        <w:rPr>
          <w:b/>
          <w:w w:val="130"/>
          <w:sz w:val="22"/>
        </w:rPr>
        <w:t>Vendor management </w:t>
      </w:r>
      <w:r>
        <w:rPr>
          <w:b/>
          <w:spacing w:val="-2"/>
          <w:w w:val="130"/>
          <w:sz w:val="22"/>
        </w:rPr>
        <w:t>Venue</w:t>
      </w:r>
      <w:r>
        <w:rPr>
          <w:b/>
          <w:spacing w:val="-1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setup</w:t>
      </w:r>
      <w:r>
        <w:rPr>
          <w:b/>
          <w:spacing w:val="-1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1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teardown</w:t>
      </w:r>
    </w:p>
    <w:p>
      <w:pPr>
        <w:pStyle w:val="Heading1"/>
        <w:spacing w:before="3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3324224</wp:posOffset>
                </wp:positionH>
                <wp:positionV relativeFrom="paragraph">
                  <wp:posOffset>341229</wp:posOffset>
                </wp:positionV>
                <wp:extent cx="3400425" cy="28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004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28575">
                              <a:moveTo>
                                <a:pt x="0" y="28574"/>
                              </a:moveTo>
                              <a:lnTo>
                                <a:pt x="3400424" y="28574"/>
                              </a:lnTo>
                              <a:lnTo>
                                <a:pt x="340042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749969pt;margin-top:26.868504pt;width:267.749979pt;height:2.25pt;mso-position-horizontal-relative:page;mso-position-vertical-relative:paragraph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</w:rPr>
        <w:t>Professional</w:t>
      </w:r>
      <w:r>
        <w:rPr>
          <w:color w:val="25A6FF"/>
          <w:spacing w:val="10"/>
        </w:rPr>
        <w:t> </w:t>
      </w:r>
      <w:r>
        <w:rPr>
          <w:color w:val="25A6FF"/>
          <w:spacing w:val="-2"/>
        </w:rPr>
        <w:t>Experience</w:t>
      </w:r>
    </w:p>
    <w:p>
      <w:pPr>
        <w:spacing w:before="227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Event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pacing w:val="-2"/>
          <w:sz w:val="22"/>
        </w:rPr>
        <w:t>Manager</w:t>
      </w:r>
    </w:p>
    <w:p>
      <w:pPr>
        <w:tabs>
          <w:tab w:pos="6664" w:val="left" w:leader="none"/>
        </w:tabs>
        <w:spacing w:before="74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Coastal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Events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Co.,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Miami,</w:t>
      </w:r>
      <w:r>
        <w:rPr>
          <w:i/>
          <w:spacing w:val="-14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FL</w:t>
      </w:r>
      <w:r>
        <w:rPr>
          <w:i/>
          <w:sz w:val="22"/>
        </w:rPr>
        <w:tab/>
      </w:r>
      <w:r>
        <w:rPr>
          <w:i/>
          <w:w w:val="125"/>
          <w:sz w:val="22"/>
        </w:rPr>
        <w:t>February</w:t>
      </w:r>
      <w:r>
        <w:rPr>
          <w:i/>
          <w:spacing w:val="-2"/>
          <w:w w:val="125"/>
          <w:sz w:val="22"/>
        </w:rPr>
        <w:t> </w:t>
      </w:r>
      <w:r>
        <w:rPr>
          <w:i/>
          <w:w w:val="125"/>
          <w:sz w:val="22"/>
        </w:rPr>
        <w:t>2020</w:t>
      </w:r>
      <w:r>
        <w:rPr>
          <w:i/>
          <w:spacing w:val="-1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pStyle w:val="BodyText"/>
        <w:tabs>
          <w:tab w:pos="490" w:val="left" w:leader="none"/>
        </w:tabs>
        <w:spacing w:before="107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-7"/>
          <w:w w:val="125"/>
        </w:rPr>
        <w:t> </w:t>
      </w:r>
      <w:r>
        <w:rPr>
          <w:w w:val="125"/>
        </w:rPr>
        <w:t>40+</w:t>
      </w:r>
      <w:r>
        <w:rPr>
          <w:spacing w:val="-7"/>
          <w:w w:val="125"/>
        </w:rPr>
        <w:t> </w:t>
      </w:r>
      <w:r>
        <w:rPr>
          <w:w w:val="125"/>
        </w:rPr>
        <w:t>events</w:t>
      </w:r>
      <w:r>
        <w:rPr>
          <w:spacing w:val="-6"/>
          <w:w w:val="125"/>
        </w:rPr>
        <w:t> </w:t>
      </w:r>
      <w:r>
        <w:rPr>
          <w:w w:val="125"/>
        </w:rPr>
        <w:t>annually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budgets</w:t>
      </w:r>
      <w:r>
        <w:rPr>
          <w:spacing w:val="-7"/>
          <w:w w:val="125"/>
        </w:rPr>
        <w:t> </w:t>
      </w:r>
      <w:r>
        <w:rPr>
          <w:w w:val="125"/>
        </w:rPr>
        <w:t>ranging</w:t>
      </w:r>
      <w:r>
        <w:rPr>
          <w:spacing w:val="-6"/>
          <w:w w:val="125"/>
        </w:rPr>
        <w:t> </w:t>
      </w:r>
      <w:r>
        <w:rPr>
          <w:w w:val="125"/>
        </w:rPr>
        <w:t>from</w:t>
      </w:r>
      <w:r>
        <w:rPr>
          <w:spacing w:val="-7"/>
          <w:w w:val="125"/>
        </w:rPr>
        <w:t> </w:t>
      </w:r>
      <w:r>
        <w:rPr>
          <w:w w:val="125"/>
        </w:rPr>
        <w:t>$10K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$250K</w:t>
      </w:r>
    </w:p>
    <w:p>
      <w:pPr>
        <w:pStyle w:val="BodyText"/>
        <w:tabs>
          <w:tab w:pos="490" w:val="left" w:leader="none"/>
        </w:tabs>
        <w:spacing w:before="76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6"/>
          <w:w w:val="125"/>
        </w:rPr>
        <w:t> </w:t>
      </w:r>
      <w:r>
        <w:rPr>
          <w:w w:val="125"/>
        </w:rPr>
        <w:t>setup,</w:t>
      </w:r>
      <w:r>
        <w:rPr>
          <w:spacing w:val="-6"/>
          <w:w w:val="125"/>
        </w:rPr>
        <w:t> </w:t>
      </w:r>
      <w:r>
        <w:rPr>
          <w:w w:val="125"/>
        </w:rPr>
        <w:t>catering,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stafing</w:t>
      </w:r>
      <w:r>
        <w:rPr>
          <w:spacing w:val="-5"/>
          <w:w w:val="125"/>
        </w:rPr>
        <w:t> </w:t>
      </w:r>
      <w:r>
        <w:rPr>
          <w:w w:val="125"/>
        </w:rPr>
        <w:t>for</w:t>
      </w:r>
      <w:r>
        <w:rPr>
          <w:spacing w:val="-6"/>
          <w:w w:val="125"/>
        </w:rPr>
        <w:t> </w:t>
      </w:r>
      <w:r>
        <w:rPr>
          <w:w w:val="125"/>
        </w:rPr>
        <w:t>events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>
          <w:w w:val="125"/>
        </w:rPr>
        <w:t>50</w:t>
      </w:r>
      <w:r>
        <w:rPr>
          <w:spacing w:val="-6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600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attendees</w:t>
      </w:r>
    </w:p>
    <w:p>
      <w:pPr>
        <w:pStyle w:val="BodyText"/>
        <w:tabs>
          <w:tab w:pos="490" w:val="left" w:leader="none"/>
        </w:tabs>
        <w:spacing w:line="228" w:lineRule="auto" w:before="102"/>
        <w:ind w:left="490" w:right="367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Increased</w:t>
      </w:r>
      <w:r>
        <w:rPr>
          <w:spacing w:val="-6"/>
          <w:w w:val="125"/>
        </w:rPr>
        <w:t> </w:t>
      </w:r>
      <w:r>
        <w:rPr>
          <w:w w:val="125"/>
        </w:rPr>
        <w:t>client</w:t>
      </w:r>
      <w:r>
        <w:rPr>
          <w:spacing w:val="-6"/>
          <w:w w:val="125"/>
        </w:rPr>
        <w:t> </w:t>
      </w:r>
      <w:r>
        <w:rPr>
          <w:w w:val="125"/>
        </w:rPr>
        <w:t>repeat</w:t>
      </w:r>
      <w:r>
        <w:rPr>
          <w:spacing w:val="-6"/>
          <w:w w:val="125"/>
        </w:rPr>
        <w:t> </w:t>
      </w:r>
      <w:r>
        <w:rPr>
          <w:w w:val="125"/>
        </w:rPr>
        <w:t>booking</w:t>
      </w:r>
      <w:r>
        <w:rPr>
          <w:spacing w:val="-6"/>
          <w:w w:val="125"/>
        </w:rPr>
        <w:t> </w:t>
      </w:r>
      <w:r>
        <w:rPr>
          <w:w w:val="125"/>
        </w:rPr>
        <w:t>rate</w:t>
      </w:r>
      <w:r>
        <w:rPr>
          <w:spacing w:val="-6"/>
          <w:w w:val="125"/>
        </w:rPr>
        <w:t> </w:t>
      </w:r>
      <w:r>
        <w:rPr>
          <w:w w:val="125"/>
        </w:rPr>
        <w:t>by</w:t>
      </w:r>
      <w:r>
        <w:rPr>
          <w:spacing w:val="-6"/>
          <w:w w:val="125"/>
        </w:rPr>
        <w:t> </w:t>
      </w:r>
      <w:r>
        <w:rPr>
          <w:w w:val="125"/>
        </w:rPr>
        <w:t>25%</w:t>
      </w:r>
      <w:r>
        <w:rPr>
          <w:spacing w:val="-6"/>
          <w:w w:val="125"/>
        </w:rPr>
        <w:t> </w:t>
      </w:r>
      <w:r>
        <w:rPr>
          <w:w w:val="125"/>
        </w:rPr>
        <w:t>through</w:t>
      </w:r>
      <w:r>
        <w:rPr>
          <w:spacing w:val="-6"/>
          <w:w w:val="125"/>
        </w:rPr>
        <w:t> </w:t>
      </w:r>
      <w:r>
        <w:rPr>
          <w:w w:val="125"/>
        </w:rPr>
        <w:t>enhanced</w:t>
      </w:r>
      <w:r>
        <w:rPr>
          <w:spacing w:val="-6"/>
          <w:w w:val="125"/>
        </w:rPr>
        <w:t> </w:t>
      </w:r>
      <w:r>
        <w:rPr>
          <w:w w:val="125"/>
        </w:rPr>
        <w:t>follow-up</w:t>
      </w:r>
      <w:r>
        <w:rPr>
          <w:spacing w:val="-6"/>
          <w:w w:val="125"/>
        </w:rPr>
        <w:t> </w:t>
      </w:r>
      <w:r>
        <w:rPr>
          <w:w w:val="125"/>
        </w:rPr>
        <w:t>and feedback integration</w:t>
      </w:r>
    </w:p>
    <w:p>
      <w:pPr>
        <w:spacing w:before="247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Event</w:t>
      </w:r>
      <w:r>
        <w:rPr>
          <w:rFonts w:ascii="Arial"/>
          <w:b/>
          <w:spacing w:val="2"/>
          <w:sz w:val="22"/>
        </w:rPr>
        <w:t> </w:t>
      </w:r>
      <w:r>
        <w:rPr>
          <w:rFonts w:ascii="Arial"/>
          <w:b/>
          <w:spacing w:val="-2"/>
          <w:sz w:val="22"/>
        </w:rPr>
        <w:t>Coordinator</w:t>
      </w:r>
    </w:p>
    <w:p>
      <w:pPr>
        <w:tabs>
          <w:tab w:pos="6633" w:val="left" w:leader="none"/>
        </w:tabs>
        <w:spacing w:before="74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Luma</w:t>
      </w:r>
      <w:r>
        <w:rPr>
          <w:i/>
          <w:spacing w:val="3"/>
          <w:w w:val="125"/>
          <w:sz w:val="22"/>
        </w:rPr>
        <w:t> </w:t>
      </w:r>
      <w:r>
        <w:rPr>
          <w:i/>
          <w:w w:val="125"/>
          <w:sz w:val="22"/>
        </w:rPr>
        <w:t>Productions,</w:t>
      </w:r>
      <w:r>
        <w:rPr>
          <w:i/>
          <w:spacing w:val="4"/>
          <w:w w:val="125"/>
          <w:sz w:val="22"/>
        </w:rPr>
        <w:t> </w:t>
      </w:r>
      <w:r>
        <w:rPr>
          <w:i/>
          <w:w w:val="125"/>
          <w:sz w:val="22"/>
        </w:rPr>
        <w:t>Miami,</w:t>
      </w:r>
      <w:r>
        <w:rPr>
          <w:i/>
          <w:spacing w:val="3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FL</w:t>
      </w:r>
      <w:r>
        <w:rPr>
          <w:i/>
          <w:sz w:val="22"/>
        </w:rPr>
        <w:tab/>
      </w:r>
      <w:r>
        <w:rPr>
          <w:i/>
          <w:w w:val="125"/>
          <w:sz w:val="22"/>
        </w:rPr>
        <w:t>July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2016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January</w:t>
      </w:r>
      <w:r>
        <w:rPr>
          <w:i/>
          <w:spacing w:val="-5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2020</w:t>
      </w:r>
    </w:p>
    <w:p>
      <w:pPr>
        <w:pStyle w:val="BodyText"/>
        <w:tabs>
          <w:tab w:pos="490" w:val="left" w:leader="none"/>
        </w:tabs>
        <w:spacing w:line="228" w:lineRule="auto" w:before="117"/>
        <w:ind w:left="490" w:right="1000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Scheduled</w:t>
      </w:r>
      <w:r>
        <w:rPr>
          <w:spacing w:val="-4"/>
          <w:w w:val="125"/>
        </w:rPr>
        <w:t> </w:t>
      </w:r>
      <w:r>
        <w:rPr>
          <w:w w:val="125"/>
        </w:rPr>
        <w:t>vendors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timelines</w:t>
      </w:r>
      <w:r>
        <w:rPr>
          <w:spacing w:val="-4"/>
          <w:w w:val="125"/>
        </w:rPr>
        <w:t> </w:t>
      </w:r>
      <w:r>
        <w:rPr>
          <w:w w:val="125"/>
        </w:rPr>
        <w:t>for</w:t>
      </w:r>
      <w:r>
        <w:rPr>
          <w:spacing w:val="-4"/>
          <w:w w:val="125"/>
        </w:rPr>
        <w:t> </w:t>
      </w:r>
      <w:r>
        <w:rPr>
          <w:w w:val="125"/>
        </w:rPr>
        <w:t>weddings,</w:t>
      </w:r>
      <w:r>
        <w:rPr>
          <w:spacing w:val="-4"/>
          <w:w w:val="125"/>
        </w:rPr>
        <w:t> </w:t>
      </w:r>
      <w:r>
        <w:rPr>
          <w:w w:val="125"/>
        </w:rPr>
        <w:t>conferences,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brand </w:t>
      </w:r>
      <w:r>
        <w:rPr>
          <w:spacing w:val="-2"/>
          <w:w w:val="125"/>
        </w:rPr>
        <w:t>activations</w:t>
      </w:r>
    </w:p>
    <w:p>
      <w:pPr>
        <w:pStyle w:val="BodyText"/>
        <w:tabs>
          <w:tab w:pos="490" w:val="left" w:leader="none"/>
        </w:tabs>
        <w:spacing w:line="307" w:lineRule="auto" w:before="94"/>
        <w:ind w:left="144" w:right="942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</w:t>
      </w:r>
      <w:r>
        <w:rPr>
          <w:spacing w:val="-5"/>
          <w:w w:val="125"/>
        </w:rPr>
        <w:t> </w:t>
      </w:r>
      <w:r>
        <w:rPr>
          <w:w w:val="125"/>
        </w:rPr>
        <w:t>event</w:t>
      </w:r>
      <w:r>
        <w:rPr>
          <w:spacing w:val="-5"/>
          <w:w w:val="125"/>
        </w:rPr>
        <w:t> </w:t>
      </w:r>
      <w:r>
        <w:rPr>
          <w:w w:val="125"/>
        </w:rPr>
        <w:t>floor</w:t>
      </w:r>
      <w:r>
        <w:rPr>
          <w:spacing w:val="-5"/>
          <w:w w:val="125"/>
        </w:rPr>
        <w:t> </w:t>
      </w:r>
      <w:r>
        <w:rPr>
          <w:w w:val="125"/>
        </w:rPr>
        <w:t>plans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worked</w:t>
      </w:r>
      <w:r>
        <w:rPr>
          <w:spacing w:val="-5"/>
          <w:w w:val="125"/>
        </w:rPr>
        <w:t> </w:t>
      </w:r>
      <w:r>
        <w:rPr>
          <w:w w:val="125"/>
        </w:rPr>
        <w:t>closely</w:t>
      </w:r>
      <w:r>
        <w:rPr>
          <w:spacing w:val="-5"/>
          <w:w w:val="125"/>
        </w:rPr>
        <w:t> </w:t>
      </w:r>
      <w:r>
        <w:rPr>
          <w:w w:val="125"/>
        </w:rPr>
        <w:t>with</w:t>
      </w:r>
      <w:r>
        <w:rPr>
          <w:spacing w:val="-5"/>
          <w:w w:val="125"/>
        </w:rPr>
        <w:t> </w:t>
      </w:r>
      <w:r>
        <w:rPr>
          <w:w w:val="125"/>
        </w:rPr>
        <w:t>AV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lighting</w:t>
      </w:r>
      <w:r>
        <w:rPr>
          <w:spacing w:val="-5"/>
          <w:w w:val="125"/>
        </w:rPr>
        <w:t> </w:t>
      </w:r>
      <w:r>
        <w:rPr>
          <w:w w:val="125"/>
        </w:rPr>
        <w:t>crews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Managed social media outreach for 15+ public-facing events</w:t>
      </w:r>
    </w:p>
    <w:p>
      <w:pPr>
        <w:pStyle w:val="Heading1"/>
        <w:spacing w:before="3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2038349</wp:posOffset>
                </wp:positionH>
                <wp:positionV relativeFrom="paragraph">
                  <wp:posOffset>344623</wp:posOffset>
                </wp:positionV>
                <wp:extent cx="4686300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6863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0" h="38100">
                              <a:moveTo>
                                <a:pt x="0" y="38099"/>
                              </a:moveTo>
                              <a:lnTo>
                                <a:pt x="4686299" y="38099"/>
                              </a:lnTo>
                              <a:lnTo>
                                <a:pt x="46862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0.499985pt;margin-top:27.135719pt;width:368.999971pt;height:3.0pt;mso-position-horizontal-relative:page;mso-position-vertical-relative:paragraph;z-index:15729664" id="docshape3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  <w:w w:val="105"/>
        </w:rPr>
        <w:t>Education</w:t>
      </w:r>
    </w:p>
    <w:p>
      <w:pPr>
        <w:spacing w:before="243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of Arts in Event </w:t>
      </w:r>
      <w:r>
        <w:rPr>
          <w:rFonts w:ascii="Arial"/>
          <w:b/>
          <w:spacing w:val="-2"/>
          <w:sz w:val="22"/>
        </w:rPr>
        <w:t>Management</w:t>
      </w:r>
    </w:p>
    <w:p>
      <w:pPr>
        <w:pStyle w:val="BodyText"/>
        <w:spacing w:before="58"/>
        <w:ind w:left="118"/>
      </w:pPr>
      <w:r>
        <w:rPr>
          <w:spacing w:val="2"/>
          <w:w w:val="110"/>
        </w:rPr>
        <w:t>Florida</w:t>
      </w:r>
      <w:r>
        <w:rPr>
          <w:spacing w:val="59"/>
          <w:w w:val="110"/>
        </w:rPr>
        <w:t> </w:t>
      </w:r>
      <w:r>
        <w:rPr>
          <w:spacing w:val="2"/>
          <w:w w:val="110"/>
        </w:rPr>
        <w:t>International</w:t>
      </w:r>
      <w:r>
        <w:rPr>
          <w:spacing w:val="59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59"/>
          <w:w w:val="110"/>
        </w:rPr>
        <w:t> </w:t>
      </w:r>
      <w:r>
        <w:rPr>
          <w:spacing w:val="2"/>
        </w:rPr>
        <w:t>|</w:t>
      </w:r>
      <w:r>
        <w:rPr>
          <w:spacing w:val="60"/>
          <w:w w:val="110"/>
        </w:rPr>
        <w:t> </w:t>
      </w:r>
      <w:r>
        <w:rPr>
          <w:spacing w:val="2"/>
          <w:w w:val="110"/>
        </w:rPr>
        <w:t>Graduated:</w:t>
      </w:r>
      <w:r>
        <w:rPr>
          <w:spacing w:val="59"/>
          <w:w w:val="110"/>
        </w:rPr>
        <w:t> </w:t>
      </w:r>
      <w:r>
        <w:rPr>
          <w:spacing w:val="2"/>
          <w:w w:val="110"/>
        </w:rPr>
        <w:t>May</w:t>
      </w:r>
      <w:r>
        <w:rPr>
          <w:spacing w:val="59"/>
          <w:w w:val="110"/>
        </w:rPr>
        <w:t> </w:t>
      </w:r>
      <w:r>
        <w:rPr>
          <w:spacing w:val="-4"/>
          <w:w w:val="110"/>
        </w:rPr>
        <w:t>2016</w:t>
      </w:r>
    </w:p>
    <w:sectPr>
      <w:type w:val="continuous"/>
      <w:pgSz w:w="11920" w:h="16860"/>
      <w:pgMar w:top="110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2025-10-22T19:12:11Z</dcterms:created>
  <dcterms:modified xsi:type="dcterms:W3CDTF">2025-10-22T19:12:11Z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