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209550</wp:posOffset>
            </wp:positionH>
            <wp:positionV relativeFrom="paragraph">
              <wp:posOffset>1523</wp:posOffset>
            </wp:positionV>
            <wp:extent cx="1066799" cy="10667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9986FF"/>
          <w:spacing w:val="-20"/>
        </w:rPr>
        <w:t>Chris</w:t>
      </w:r>
      <w:r>
        <w:rPr>
          <w:color w:val="9986FF"/>
          <w:spacing w:val="-26"/>
        </w:rPr>
        <w:t> </w:t>
      </w:r>
      <w:r>
        <w:rPr>
          <w:color w:val="9986FF"/>
          <w:spacing w:val="-2"/>
        </w:rPr>
        <w:t>Jackson</w:t>
      </w:r>
    </w:p>
    <w:p>
      <w:pPr>
        <w:spacing w:before="168"/>
        <w:ind w:left="2067" w:right="0" w:firstLine="0"/>
        <w:jc w:val="left"/>
        <w:rPr>
          <w:rFonts w:ascii="Verdana"/>
          <w:b/>
          <w:sz w:val="33"/>
        </w:rPr>
      </w:pPr>
      <w:r>
        <w:rPr>
          <w:rFonts w:ascii="Verdana"/>
          <w:b/>
          <w:w w:val="90"/>
          <w:sz w:val="33"/>
        </w:rPr>
        <w:t>Retail</w:t>
      </w:r>
      <w:r>
        <w:rPr>
          <w:rFonts w:ascii="Verdana"/>
          <w:b/>
          <w:spacing w:val="27"/>
          <w:sz w:val="33"/>
        </w:rPr>
        <w:t> </w:t>
      </w:r>
      <w:r>
        <w:rPr>
          <w:rFonts w:ascii="Verdana"/>
          <w:b/>
          <w:w w:val="90"/>
          <w:sz w:val="33"/>
        </w:rPr>
        <w:t>Assistant</w:t>
      </w:r>
      <w:r>
        <w:rPr>
          <w:rFonts w:ascii="Verdana"/>
          <w:b/>
          <w:spacing w:val="28"/>
          <w:sz w:val="33"/>
        </w:rPr>
        <w:t> </w:t>
      </w:r>
      <w:r>
        <w:rPr>
          <w:rFonts w:ascii="Verdana"/>
          <w:b/>
          <w:spacing w:val="-2"/>
          <w:w w:val="90"/>
          <w:sz w:val="33"/>
        </w:rPr>
        <w:t>Manager</w:t>
      </w:r>
    </w:p>
    <w:p>
      <w:pPr>
        <w:spacing w:line="321" w:lineRule="auto" w:before="73"/>
        <w:ind w:left="2067" w:right="101" w:firstLine="0"/>
        <w:jc w:val="left"/>
        <w:rPr>
          <w:sz w:val="26"/>
        </w:rPr>
      </w:pPr>
      <w:r>
        <w:rPr/>
        <w:br w:type="column"/>
      </w:r>
      <w:r>
        <w:rPr>
          <w:color w:val="9986FF"/>
          <w:w w:val="105"/>
          <w:sz w:val="26"/>
        </w:rPr>
        <w:t>Atlanta, GA </w:t>
      </w:r>
      <w:hyperlink r:id="rId6">
        <w:r>
          <w:rPr>
            <w:color w:val="9986FF"/>
            <w:spacing w:val="-2"/>
            <w:sz w:val="26"/>
          </w:rPr>
          <w:t>email@email.com</w:t>
        </w:r>
      </w:hyperlink>
      <w:r>
        <w:rPr>
          <w:color w:val="9986FF"/>
          <w:spacing w:val="-2"/>
          <w:sz w:val="26"/>
        </w:rPr>
        <w:t> </w:t>
      </w:r>
      <w:r>
        <w:rPr>
          <w:color w:val="9986FF"/>
          <w:spacing w:val="-2"/>
          <w:w w:val="105"/>
          <w:sz w:val="26"/>
        </w:rPr>
        <w:t>555-555-5555</w:t>
      </w:r>
    </w:p>
    <w:p>
      <w:pPr>
        <w:spacing w:before="1"/>
        <w:ind w:left="2067" w:right="0" w:firstLine="0"/>
        <w:jc w:val="left"/>
        <w:rPr>
          <w:sz w:val="26"/>
        </w:rPr>
      </w:pPr>
      <w:r>
        <w:rPr>
          <w:color w:val="9986FF"/>
          <w:spacing w:val="-2"/>
          <w:sz w:val="26"/>
        </w:rPr>
        <w:t>LinkedIn</w:t>
      </w:r>
    </w:p>
    <w:p>
      <w:pPr>
        <w:spacing w:after="0"/>
        <w:jc w:val="left"/>
        <w:rPr>
          <w:sz w:val="26"/>
        </w:rPr>
        <w:sectPr>
          <w:type w:val="continuous"/>
          <w:pgSz w:w="11920" w:h="16860"/>
          <w:pgMar w:top="820" w:bottom="280" w:left="220" w:right="320"/>
          <w:cols w:num="2" w:equalWidth="0">
            <w:col w:w="6481" w:space="605"/>
            <w:col w:w="4294"/>
          </w:cols>
        </w:sectPr>
      </w:pPr>
    </w:p>
    <w:p>
      <w:pPr>
        <w:pStyle w:val="BodyText"/>
        <w:spacing w:before="128"/>
      </w:pPr>
    </w:p>
    <w:p>
      <w:pPr>
        <w:spacing w:before="1"/>
        <w:ind w:left="114" w:right="0" w:firstLine="0"/>
        <w:jc w:val="left"/>
        <w:rPr>
          <w:b/>
          <w:sz w:val="24"/>
        </w:rPr>
      </w:pPr>
      <w:r>
        <w:rPr>
          <w:b/>
          <w:sz w:val="24"/>
        </w:rPr>
        <w:t>Retail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Assistant</w:t>
      </w:r>
      <w:r>
        <w:rPr>
          <w:b/>
          <w:spacing w:val="15"/>
          <w:sz w:val="24"/>
        </w:rPr>
        <w:t> </w:t>
      </w:r>
      <w:r>
        <w:rPr>
          <w:b/>
          <w:sz w:val="24"/>
        </w:rPr>
        <w:t>Manager</w:t>
      </w:r>
      <w:r>
        <w:rPr>
          <w:b/>
          <w:spacing w:val="7"/>
          <w:sz w:val="24"/>
        </w:rPr>
        <w:t> </w:t>
      </w:r>
      <w:r>
        <w:rPr>
          <w:b/>
          <w:sz w:val="24"/>
        </w:rPr>
        <w:t>focused</w:t>
      </w:r>
      <w:r>
        <w:rPr>
          <w:b/>
          <w:spacing w:val="14"/>
          <w:sz w:val="24"/>
        </w:rPr>
        <w:t> </w:t>
      </w:r>
      <w:r>
        <w:rPr>
          <w:b/>
          <w:sz w:val="24"/>
        </w:rPr>
        <w:t>on</w:t>
      </w:r>
      <w:r>
        <w:rPr>
          <w:b/>
          <w:spacing w:val="15"/>
          <w:sz w:val="24"/>
        </w:rPr>
        <w:t> </w:t>
      </w:r>
      <w:r>
        <w:rPr>
          <w:b/>
          <w:sz w:val="24"/>
        </w:rPr>
        <w:t>operational</w:t>
      </w:r>
      <w:r>
        <w:rPr>
          <w:b/>
          <w:spacing w:val="5"/>
          <w:sz w:val="24"/>
        </w:rPr>
        <w:t> </w:t>
      </w:r>
      <w:r>
        <w:rPr>
          <w:b/>
          <w:sz w:val="24"/>
        </w:rPr>
        <w:t>efficiency</w:t>
      </w:r>
      <w:r>
        <w:rPr>
          <w:b/>
          <w:spacing w:val="6"/>
          <w:sz w:val="24"/>
        </w:rPr>
        <w:t> </w:t>
      </w:r>
      <w:r>
        <w:rPr>
          <w:b/>
          <w:sz w:val="24"/>
        </w:rPr>
        <w:t>and</w:t>
      </w:r>
      <w:r>
        <w:rPr>
          <w:b/>
          <w:spacing w:val="15"/>
          <w:sz w:val="24"/>
        </w:rPr>
        <w:t> </w:t>
      </w:r>
      <w:r>
        <w:rPr>
          <w:b/>
          <w:sz w:val="24"/>
        </w:rPr>
        <w:t>staff</w:t>
      </w:r>
      <w:r>
        <w:rPr>
          <w:b/>
          <w:spacing w:val="7"/>
          <w:sz w:val="24"/>
        </w:rPr>
        <w:t> </w:t>
      </w:r>
      <w:r>
        <w:rPr>
          <w:b/>
          <w:spacing w:val="-2"/>
          <w:sz w:val="24"/>
        </w:rPr>
        <w:t>development</w:t>
      </w:r>
    </w:p>
    <w:p>
      <w:pPr>
        <w:pStyle w:val="BodyText"/>
        <w:spacing w:line="324" w:lineRule="auto" w:before="201"/>
        <w:ind w:left="114"/>
      </w:pPr>
      <w:r>
        <w:rPr/>
        <w:t>Over six years of experience in high-volume environments. Proven record of exceeding sales goals,</w:t>
      </w:r>
      <w:r>
        <w:rPr>
          <w:spacing w:val="40"/>
        </w:rPr>
        <w:t> </w:t>
      </w:r>
      <w:r>
        <w:rPr/>
        <w:t>leading team initiatives, and streamlining store operations.</w:t>
      </w:r>
    </w:p>
    <w:p>
      <w:pPr>
        <w:pStyle w:val="Heading1"/>
        <w:spacing w:before="20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351238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7.656565pt;width:563.249955pt;height:.75pt;mso-position-horizontal-relative:page;mso-position-vertical-relative:paragraph;z-index:15728640" id="docshape1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  <w:spacing w:val="-15"/>
        </w:rPr>
        <w:t>Key</w:t>
      </w:r>
      <w:r>
        <w:rPr>
          <w:color w:val="9986FF"/>
          <w:spacing w:val="-11"/>
        </w:rPr>
        <w:t> </w:t>
      </w:r>
      <w:r>
        <w:rPr>
          <w:color w:val="9986FF"/>
          <w:spacing w:val="-2"/>
        </w:rPr>
        <w:t>Skills</w:t>
      </w:r>
    </w:p>
    <w:p>
      <w:pPr>
        <w:pStyle w:val="BodyText"/>
        <w:spacing w:before="14"/>
        <w:rPr>
          <w:rFonts w:ascii="Verdana"/>
          <w:b/>
        </w:rPr>
      </w:pPr>
    </w:p>
    <w:p>
      <w:pPr>
        <w:pStyle w:val="BodyText"/>
        <w:tabs>
          <w:tab w:pos="560" w:val="left" w:leader="none"/>
        </w:tabs>
        <w:spacing w:line="400" w:lineRule="auto"/>
        <w:ind w:left="139" w:right="788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Cash handling procedures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Customer</w:t>
      </w:r>
      <w:r>
        <w:rPr>
          <w:spacing w:val="-6"/>
          <w:w w:val="105"/>
        </w:rPr>
        <w:t> </w:t>
      </w:r>
      <w:r>
        <w:rPr>
          <w:w w:val="105"/>
        </w:rPr>
        <w:t>service</w:t>
      </w:r>
    </w:p>
    <w:p>
      <w:pPr>
        <w:pStyle w:val="BodyText"/>
        <w:tabs>
          <w:tab w:pos="560" w:val="left" w:leader="none"/>
        </w:tabs>
        <w:spacing w:line="400" w:lineRule="auto"/>
        <w:ind w:left="139" w:right="821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Inventory</w:t>
      </w:r>
      <w:r>
        <w:rPr>
          <w:spacing w:val="-22"/>
          <w:w w:val="105"/>
        </w:rPr>
        <w:t> </w:t>
      </w:r>
      <w:r>
        <w:rPr>
          <w:w w:val="105"/>
        </w:rPr>
        <w:t>management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Loss prevention</w:t>
      </w:r>
    </w:p>
    <w:p>
      <w:pPr>
        <w:pStyle w:val="BodyText"/>
        <w:tabs>
          <w:tab w:pos="560" w:val="left" w:leader="none"/>
        </w:tabs>
        <w:spacing w:line="400" w:lineRule="auto"/>
        <w:ind w:left="139" w:right="8713"/>
        <w:jc w:val="both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Retail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sales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growth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Staff</w:t>
      </w:r>
      <w:r>
        <w:rPr>
          <w:spacing w:val="-19"/>
          <w:w w:val="105"/>
        </w:rPr>
        <w:t> </w:t>
      </w:r>
      <w:r>
        <w:rPr>
          <w:w w:val="105"/>
        </w:rPr>
        <w:t>development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Team supervision</w:t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293872</wp:posOffset>
                </wp:positionV>
                <wp:extent cx="7153275" cy="95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3.139538pt;width:563.249955pt;height:.75pt;mso-position-horizontal-relative:page;mso-position-vertical-relative:paragraph;z-index:15729152" id="docshape2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  <w:w w:val="90"/>
        </w:rPr>
        <w:t>Professional</w:t>
      </w:r>
      <w:r>
        <w:rPr>
          <w:color w:val="9986FF"/>
          <w:spacing w:val="27"/>
        </w:rPr>
        <w:t> </w:t>
      </w:r>
      <w:r>
        <w:rPr>
          <w:color w:val="9986FF"/>
          <w:spacing w:val="-2"/>
        </w:rPr>
        <w:t>Experience</w:t>
      </w:r>
    </w:p>
    <w:p>
      <w:pPr>
        <w:pStyle w:val="BodyText"/>
        <w:rPr>
          <w:rFonts w:ascii="Verdana"/>
          <w:b/>
          <w:sz w:val="26"/>
        </w:rPr>
      </w:pPr>
    </w:p>
    <w:p>
      <w:pPr>
        <w:spacing w:before="0"/>
        <w:ind w:left="114" w:right="0" w:firstLine="0"/>
        <w:jc w:val="left"/>
        <w:rPr>
          <w:i/>
          <w:sz w:val="26"/>
        </w:rPr>
      </w:pPr>
      <w:r>
        <w:rPr>
          <w:rFonts w:ascii="Verdana"/>
          <w:b/>
          <w:spacing w:val="-6"/>
          <w:sz w:val="22"/>
        </w:rPr>
        <w:t>Assistant</w:t>
      </w:r>
      <w:r>
        <w:rPr>
          <w:rFonts w:ascii="Verdana"/>
          <w:b/>
          <w:spacing w:val="-13"/>
          <w:sz w:val="22"/>
        </w:rPr>
        <w:t> </w:t>
      </w:r>
      <w:r>
        <w:rPr>
          <w:rFonts w:ascii="Verdana"/>
          <w:b/>
          <w:spacing w:val="-6"/>
          <w:sz w:val="22"/>
        </w:rPr>
        <w:t>Store</w:t>
      </w:r>
      <w:r>
        <w:rPr>
          <w:rFonts w:ascii="Verdana"/>
          <w:b/>
          <w:spacing w:val="-13"/>
          <w:sz w:val="22"/>
        </w:rPr>
        <w:t> </w:t>
      </w:r>
      <w:r>
        <w:rPr>
          <w:rFonts w:ascii="Verdana"/>
          <w:b/>
          <w:spacing w:val="-6"/>
          <w:sz w:val="22"/>
        </w:rPr>
        <w:t>Manager</w:t>
      </w:r>
      <w:r>
        <w:rPr>
          <w:rFonts w:ascii="Verdana"/>
          <w:b/>
          <w:spacing w:val="76"/>
          <w:w w:val="150"/>
          <w:sz w:val="22"/>
        </w:rPr>
        <w:t> </w:t>
      </w:r>
      <w:r>
        <w:rPr>
          <w:i/>
          <w:spacing w:val="-6"/>
          <w:sz w:val="26"/>
        </w:rPr>
        <w:t>Active</w:t>
      </w:r>
      <w:r>
        <w:rPr>
          <w:i/>
          <w:spacing w:val="-22"/>
          <w:sz w:val="26"/>
        </w:rPr>
        <w:t> </w:t>
      </w:r>
      <w:r>
        <w:rPr>
          <w:i/>
          <w:spacing w:val="-6"/>
          <w:sz w:val="26"/>
        </w:rPr>
        <w:t>Trends</w:t>
      </w:r>
      <w:r>
        <w:rPr>
          <w:i/>
          <w:spacing w:val="-21"/>
          <w:sz w:val="26"/>
        </w:rPr>
        <w:t> </w:t>
      </w:r>
      <w:r>
        <w:rPr>
          <w:i/>
          <w:spacing w:val="-6"/>
          <w:sz w:val="26"/>
        </w:rPr>
        <w:t>Apparel,</w:t>
      </w:r>
      <w:r>
        <w:rPr>
          <w:i/>
          <w:spacing w:val="-20"/>
          <w:sz w:val="26"/>
        </w:rPr>
        <w:t> </w:t>
      </w:r>
      <w:r>
        <w:rPr>
          <w:i/>
          <w:spacing w:val="-6"/>
          <w:sz w:val="26"/>
        </w:rPr>
        <w:t>Atlanta,</w:t>
      </w:r>
      <w:r>
        <w:rPr>
          <w:i/>
          <w:spacing w:val="-14"/>
          <w:sz w:val="26"/>
        </w:rPr>
        <w:t> </w:t>
      </w:r>
      <w:r>
        <w:rPr>
          <w:i/>
          <w:spacing w:val="-6"/>
          <w:sz w:val="26"/>
        </w:rPr>
        <w:t>GA</w:t>
      </w:r>
      <w:r>
        <w:rPr>
          <w:i/>
          <w:spacing w:val="-23"/>
          <w:sz w:val="26"/>
        </w:rPr>
        <w:t> </w:t>
      </w:r>
      <w:r>
        <w:rPr>
          <w:i/>
          <w:spacing w:val="-6"/>
          <w:sz w:val="26"/>
        </w:rPr>
        <w:t>|</w:t>
      </w:r>
      <w:r>
        <w:rPr>
          <w:i/>
          <w:spacing w:val="-14"/>
          <w:sz w:val="26"/>
        </w:rPr>
        <w:t> </w:t>
      </w:r>
      <w:r>
        <w:rPr>
          <w:i/>
          <w:spacing w:val="-6"/>
          <w:sz w:val="26"/>
        </w:rPr>
        <w:t>March</w:t>
      </w:r>
      <w:r>
        <w:rPr>
          <w:i/>
          <w:spacing w:val="-14"/>
          <w:sz w:val="26"/>
        </w:rPr>
        <w:t> </w:t>
      </w:r>
      <w:r>
        <w:rPr>
          <w:i/>
          <w:spacing w:val="-6"/>
          <w:sz w:val="26"/>
        </w:rPr>
        <w:t>2021</w:t>
      </w:r>
      <w:r>
        <w:rPr>
          <w:i/>
          <w:spacing w:val="-14"/>
          <w:sz w:val="26"/>
        </w:rPr>
        <w:t> </w:t>
      </w:r>
      <w:r>
        <w:rPr>
          <w:i/>
          <w:spacing w:val="-6"/>
          <w:sz w:val="26"/>
        </w:rPr>
        <w:t>-</w:t>
      </w:r>
      <w:r>
        <w:rPr>
          <w:i/>
          <w:spacing w:val="-14"/>
          <w:sz w:val="26"/>
        </w:rPr>
        <w:t> </w:t>
      </w:r>
      <w:r>
        <w:rPr>
          <w:i/>
          <w:spacing w:val="-6"/>
          <w:sz w:val="26"/>
        </w:rPr>
        <w:t>Present</w:t>
      </w:r>
    </w:p>
    <w:p>
      <w:pPr>
        <w:pStyle w:val="BodyText"/>
        <w:tabs>
          <w:tab w:pos="560" w:val="left" w:leader="none"/>
        </w:tabs>
        <w:spacing w:line="324" w:lineRule="auto" w:before="92"/>
        <w:ind w:left="560" w:right="124" w:hanging="421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Supervise and train a team of 18 associates, increasing overall sales productivity by 22% within 18 </w:t>
      </w:r>
      <w:r>
        <w:rPr>
          <w:spacing w:val="-2"/>
        </w:rPr>
        <w:t>months</w:t>
      </w:r>
    </w:p>
    <w:p>
      <w:pPr>
        <w:pStyle w:val="BodyText"/>
        <w:tabs>
          <w:tab w:pos="560" w:val="left" w:leader="none"/>
        </w:tabs>
        <w:spacing w:line="324" w:lineRule="auto" w:before="88"/>
        <w:ind w:left="560" w:right="124" w:hanging="42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Reduced</w:t>
      </w:r>
      <w:r>
        <w:rPr>
          <w:spacing w:val="-12"/>
          <w:w w:val="105"/>
        </w:rPr>
        <w:t> </w:t>
      </w:r>
      <w:r>
        <w:rPr>
          <w:w w:val="105"/>
        </w:rPr>
        <w:t>inventory</w:t>
      </w:r>
      <w:r>
        <w:rPr>
          <w:spacing w:val="-19"/>
          <w:w w:val="105"/>
        </w:rPr>
        <w:t> </w:t>
      </w:r>
      <w:r>
        <w:rPr>
          <w:w w:val="105"/>
        </w:rPr>
        <w:t>shrinkage</w:t>
      </w:r>
      <w:r>
        <w:rPr>
          <w:spacing w:val="-12"/>
          <w:w w:val="105"/>
        </w:rPr>
        <w:t> </w:t>
      </w:r>
      <w:r>
        <w:rPr>
          <w:w w:val="105"/>
        </w:rPr>
        <w:t>by</w:t>
      </w:r>
      <w:r>
        <w:rPr>
          <w:spacing w:val="-19"/>
          <w:w w:val="105"/>
        </w:rPr>
        <w:t> </w:t>
      </w:r>
      <w:r>
        <w:rPr>
          <w:w w:val="105"/>
        </w:rPr>
        <w:t>19%</w:t>
      </w:r>
      <w:r>
        <w:rPr>
          <w:spacing w:val="-12"/>
          <w:w w:val="105"/>
        </w:rPr>
        <w:t> </w:t>
      </w:r>
      <w:r>
        <w:rPr>
          <w:w w:val="105"/>
        </w:rPr>
        <w:t>through</w:t>
      </w:r>
      <w:r>
        <w:rPr>
          <w:spacing w:val="-12"/>
          <w:w w:val="105"/>
        </w:rPr>
        <w:t> </w:t>
      </w:r>
      <w:r>
        <w:rPr>
          <w:w w:val="105"/>
        </w:rPr>
        <w:t>better</w:t>
      </w:r>
      <w:r>
        <w:rPr>
          <w:spacing w:val="-18"/>
          <w:w w:val="105"/>
        </w:rPr>
        <w:t> </w:t>
      </w:r>
      <w:r>
        <w:rPr>
          <w:w w:val="105"/>
        </w:rPr>
        <w:t>stockroom</w:t>
      </w:r>
      <w:r>
        <w:rPr>
          <w:spacing w:val="-12"/>
          <w:w w:val="105"/>
        </w:rPr>
        <w:t> </w:t>
      </w:r>
      <w:r>
        <w:rPr>
          <w:w w:val="105"/>
        </w:rPr>
        <w:t>management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training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loss </w:t>
      </w:r>
      <w:r>
        <w:rPr>
          <w:spacing w:val="-2"/>
          <w:w w:val="105"/>
        </w:rPr>
        <w:t>prevention</w:t>
      </w:r>
    </w:p>
    <w:p>
      <w:pPr>
        <w:pStyle w:val="BodyText"/>
        <w:tabs>
          <w:tab w:pos="560" w:val="left" w:leader="none"/>
        </w:tabs>
        <w:spacing w:line="324" w:lineRule="auto" w:before="87"/>
        <w:ind w:left="560" w:right="1712" w:hanging="42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</w:t>
      </w:r>
      <w:r>
        <w:rPr>
          <w:spacing w:val="-9"/>
          <w:w w:val="105"/>
        </w:rPr>
        <w:t> </w:t>
      </w:r>
      <w:r>
        <w:rPr>
          <w:w w:val="105"/>
        </w:rPr>
        <w:t>the</w:t>
      </w:r>
      <w:r>
        <w:rPr>
          <w:spacing w:val="-9"/>
          <w:w w:val="105"/>
        </w:rPr>
        <w:t> </w:t>
      </w:r>
      <w:r>
        <w:rPr>
          <w:w w:val="105"/>
        </w:rPr>
        <w:t>store</w:t>
      </w:r>
      <w:r>
        <w:rPr>
          <w:spacing w:val="-9"/>
          <w:w w:val="105"/>
        </w:rPr>
        <w:t> </w:t>
      </w:r>
      <w:r>
        <w:rPr>
          <w:w w:val="105"/>
        </w:rPr>
        <w:t>manager</w:t>
      </w:r>
      <w:r>
        <w:rPr>
          <w:spacing w:val="-15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scheduling,</w:t>
      </w:r>
      <w:r>
        <w:rPr>
          <w:spacing w:val="-9"/>
          <w:w w:val="105"/>
        </w:rPr>
        <w:t> </w:t>
      </w:r>
      <w:r>
        <w:rPr>
          <w:w w:val="105"/>
        </w:rPr>
        <w:t>opening/closing</w:t>
      </w:r>
      <w:r>
        <w:rPr>
          <w:spacing w:val="-9"/>
          <w:w w:val="105"/>
        </w:rPr>
        <w:t> </w:t>
      </w:r>
      <w:r>
        <w:rPr>
          <w:w w:val="105"/>
        </w:rPr>
        <w:t>procedures,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visual merchandising strategies</w:t>
      </w:r>
    </w:p>
    <w:p>
      <w:pPr>
        <w:spacing w:before="219"/>
        <w:ind w:left="114" w:right="0" w:firstLine="0"/>
        <w:jc w:val="left"/>
        <w:rPr>
          <w:i/>
          <w:sz w:val="26"/>
        </w:rPr>
      </w:pPr>
      <w:r>
        <w:rPr>
          <w:rFonts w:ascii="Verdana"/>
          <w:b/>
          <w:spacing w:val="-4"/>
          <w:sz w:val="22"/>
        </w:rPr>
        <w:t>Sales</w:t>
      </w:r>
      <w:r>
        <w:rPr>
          <w:rFonts w:ascii="Verdana"/>
          <w:b/>
          <w:spacing w:val="-15"/>
          <w:sz w:val="22"/>
        </w:rPr>
        <w:t> </w:t>
      </w:r>
      <w:r>
        <w:rPr>
          <w:rFonts w:ascii="Verdana"/>
          <w:b/>
          <w:spacing w:val="-4"/>
          <w:sz w:val="22"/>
        </w:rPr>
        <w:t>Lead</w:t>
      </w:r>
      <w:r>
        <w:rPr>
          <w:rFonts w:ascii="Verdana"/>
          <w:b/>
          <w:spacing w:val="67"/>
          <w:w w:val="150"/>
          <w:sz w:val="22"/>
        </w:rPr>
        <w:t> </w:t>
      </w:r>
      <w:r>
        <w:rPr>
          <w:i/>
          <w:spacing w:val="-4"/>
          <w:sz w:val="26"/>
        </w:rPr>
        <w:t>Urban</w:t>
      </w:r>
      <w:r>
        <w:rPr>
          <w:i/>
          <w:spacing w:val="-15"/>
          <w:sz w:val="26"/>
        </w:rPr>
        <w:t> </w:t>
      </w:r>
      <w:r>
        <w:rPr>
          <w:i/>
          <w:spacing w:val="-4"/>
          <w:sz w:val="26"/>
        </w:rPr>
        <w:t>Mode</w:t>
      </w:r>
      <w:r>
        <w:rPr>
          <w:i/>
          <w:spacing w:val="-16"/>
          <w:sz w:val="26"/>
        </w:rPr>
        <w:t> </w:t>
      </w:r>
      <w:r>
        <w:rPr>
          <w:i/>
          <w:spacing w:val="-4"/>
          <w:sz w:val="26"/>
        </w:rPr>
        <w:t>Retail,</w:t>
      </w:r>
      <w:r>
        <w:rPr>
          <w:i/>
          <w:spacing w:val="-21"/>
          <w:sz w:val="26"/>
        </w:rPr>
        <w:t> </w:t>
      </w:r>
      <w:r>
        <w:rPr>
          <w:i/>
          <w:spacing w:val="-4"/>
          <w:sz w:val="26"/>
        </w:rPr>
        <w:t>Atlanta,</w:t>
      </w:r>
      <w:r>
        <w:rPr>
          <w:i/>
          <w:spacing w:val="-15"/>
          <w:sz w:val="26"/>
        </w:rPr>
        <w:t> </w:t>
      </w:r>
      <w:r>
        <w:rPr>
          <w:i/>
          <w:spacing w:val="-4"/>
          <w:sz w:val="26"/>
        </w:rPr>
        <w:t>GA</w:t>
      </w:r>
      <w:r>
        <w:rPr>
          <w:i/>
          <w:spacing w:val="-23"/>
          <w:sz w:val="26"/>
        </w:rPr>
        <w:t> </w:t>
      </w:r>
      <w:r>
        <w:rPr>
          <w:i/>
          <w:spacing w:val="-4"/>
          <w:sz w:val="26"/>
        </w:rPr>
        <w:t>|</w:t>
      </w:r>
      <w:r>
        <w:rPr>
          <w:i/>
          <w:spacing w:val="-16"/>
          <w:sz w:val="26"/>
        </w:rPr>
        <w:t> </w:t>
      </w:r>
      <w:r>
        <w:rPr>
          <w:i/>
          <w:spacing w:val="-4"/>
          <w:sz w:val="26"/>
        </w:rPr>
        <w:t>May</w:t>
      </w:r>
      <w:r>
        <w:rPr>
          <w:i/>
          <w:spacing w:val="-19"/>
          <w:sz w:val="26"/>
        </w:rPr>
        <w:t> </w:t>
      </w:r>
      <w:r>
        <w:rPr>
          <w:i/>
          <w:spacing w:val="-4"/>
          <w:sz w:val="26"/>
        </w:rPr>
        <w:t>2017</w:t>
      </w:r>
      <w:r>
        <w:rPr>
          <w:i/>
          <w:spacing w:val="-15"/>
          <w:sz w:val="26"/>
        </w:rPr>
        <w:t> </w:t>
      </w:r>
      <w:r>
        <w:rPr>
          <w:i/>
          <w:spacing w:val="-4"/>
          <w:sz w:val="26"/>
        </w:rPr>
        <w:t>-</w:t>
      </w:r>
      <w:r>
        <w:rPr>
          <w:i/>
          <w:spacing w:val="-15"/>
          <w:sz w:val="26"/>
        </w:rPr>
        <w:t> </w:t>
      </w:r>
      <w:r>
        <w:rPr>
          <w:i/>
          <w:spacing w:val="-4"/>
          <w:sz w:val="26"/>
        </w:rPr>
        <w:t>February</w:t>
      </w:r>
      <w:r>
        <w:rPr>
          <w:i/>
          <w:spacing w:val="-19"/>
          <w:sz w:val="26"/>
        </w:rPr>
        <w:t> </w:t>
      </w:r>
      <w:r>
        <w:rPr>
          <w:i/>
          <w:spacing w:val="-4"/>
          <w:sz w:val="26"/>
        </w:rPr>
        <w:t>2021</w:t>
      </w:r>
    </w:p>
    <w:p>
      <w:pPr>
        <w:pStyle w:val="BodyText"/>
        <w:tabs>
          <w:tab w:pos="560" w:val="left" w:leader="none"/>
        </w:tabs>
        <w:spacing w:line="309" w:lineRule="auto" w:before="107"/>
        <w:ind w:left="560" w:right="271" w:hanging="42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Mentored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coached</w:t>
      </w:r>
      <w:r>
        <w:rPr>
          <w:spacing w:val="-12"/>
          <w:w w:val="105"/>
        </w:rPr>
        <w:t> </w:t>
      </w:r>
      <w:r>
        <w:rPr>
          <w:w w:val="105"/>
        </w:rPr>
        <w:t>over</w:t>
      </w:r>
      <w:r>
        <w:rPr>
          <w:spacing w:val="-18"/>
          <w:w w:val="105"/>
        </w:rPr>
        <w:t> </w:t>
      </w:r>
      <w:r>
        <w:rPr>
          <w:w w:val="105"/>
        </w:rPr>
        <w:t>10</w:t>
      </w:r>
      <w:r>
        <w:rPr>
          <w:spacing w:val="-12"/>
          <w:w w:val="105"/>
        </w:rPr>
        <w:t> </w:t>
      </w:r>
      <w:r>
        <w:rPr>
          <w:w w:val="105"/>
        </w:rPr>
        <w:t>sales</w:t>
      </w:r>
      <w:r>
        <w:rPr>
          <w:spacing w:val="-12"/>
          <w:w w:val="105"/>
        </w:rPr>
        <w:t> </w:t>
      </w:r>
      <w:r>
        <w:rPr>
          <w:w w:val="105"/>
        </w:rPr>
        <w:t>associates,</w:t>
      </w:r>
      <w:r>
        <w:rPr>
          <w:spacing w:val="-12"/>
          <w:w w:val="105"/>
        </w:rPr>
        <w:t> </w:t>
      </w:r>
      <w:r>
        <w:rPr>
          <w:w w:val="105"/>
        </w:rPr>
        <w:t>helping</w:t>
      </w:r>
      <w:r>
        <w:rPr>
          <w:spacing w:val="-12"/>
          <w:w w:val="105"/>
        </w:rPr>
        <w:t> </w:t>
      </w:r>
      <w:r>
        <w:rPr>
          <w:w w:val="105"/>
        </w:rPr>
        <w:t>increase</w:t>
      </w:r>
      <w:r>
        <w:rPr>
          <w:spacing w:val="-12"/>
          <w:w w:val="105"/>
        </w:rPr>
        <w:t> </w:t>
      </w:r>
      <w:r>
        <w:rPr>
          <w:w w:val="105"/>
        </w:rPr>
        <w:t>average</w:t>
      </w:r>
      <w:r>
        <w:rPr>
          <w:spacing w:val="-12"/>
          <w:w w:val="105"/>
        </w:rPr>
        <w:t> </w:t>
      </w:r>
      <w:r>
        <w:rPr>
          <w:w w:val="105"/>
        </w:rPr>
        <w:t>transaction</w:t>
      </w:r>
      <w:r>
        <w:rPr>
          <w:spacing w:val="-19"/>
          <w:w w:val="105"/>
        </w:rPr>
        <w:t> </w:t>
      </w:r>
      <w:r>
        <w:rPr>
          <w:w w:val="105"/>
        </w:rPr>
        <w:t>value</w:t>
      </w:r>
      <w:r>
        <w:rPr>
          <w:spacing w:val="-12"/>
          <w:w w:val="105"/>
        </w:rPr>
        <w:t> </w:t>
      </w:r>
      <w:r>
        <w:rPr>
          <w:w w:val="105"/>
        </w:rPr>
        <w:t>by </w:t>
      </w:r>
      <w:r>
        <w:rPr>
          <w:spacing w:val="-4"/>
          <w:w w:val="105"/>
        </w:rPr>
        <w:t>15%</w:t>
      </w:r>
    </w:p>
    <w:p>
      <w:pPr>
        <w:pStyle w:val="BodyText"/>
        <w:tabs>
          <w:tab w:pos="560" w:val="left" w:leader="none"/>
        </w:tabs>
        <w:spacing w:line="400" w:lineRule="auto" w:before="106"/>
        <w:ind w:left="139" w:right="335"/>
      </w:pPr>
      <w:r>
        <w:rPr/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Monitored</w:t>
      </w:r>
      <w:r>
        <w:rPr>
          <w:spacing w:val="-3"/>
          <w:w w:val="105"/>
        </w:rPr>
        <w:t> </w:t>
      </w:r>
      <w:r>
        <w:rPr>
          <w:w w:val="105"/>
        </w:rPr>
        <w:t>inventory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processed</w:t>
      </w:r>
      <w:r>
        <w:rPr>
          <w:spacing w:val="-12"/>
          <w:w w:val="105"/>
        </w:rPr>
        <w:t> </w:t>
      </w:r>
      <w:r>
        <w:rPr>
          <w:w w:val="105"/>
        </w:rPr>
        <w:t>weekly</w:t>
      </w:r>
      <w:r>
        <w:rPr>
          <w:spacing w:val="-12"/>
          <w:w w:val="105"/>
        </w:rPr>
        <w:t> </w:t>
      </w:r>
      <w:r>
        <w:rPr>
          <w:w w:val="105"/>
        </w:rPr>
        <w:t>shipments,</w:t>
      </w:r>
      <w:r>
        <w:rPr>
          <w:spacing w:val="-3"/>
          <w:w w:val="105"/>
        </w:rPr>
        <w:t> </w:t>
      </w:r>
      <w:r>
        <w:rPr>
          <w:w w:val="105"/>
        </w:rPr>
        <w:t>decreasing</w:t>
      </w:r>
      <w:r>
        <w:rPr>
          <w:spacing w:val="-3"/>
          <w:w w:val="105"/>
        </w:rPr>
        <w:t> </w:t>
      </w:r>
      <w:r>
        <w:rPr>
          <w:w w:val="105"/>
        </w:rPr>
        <w:t>stock</w:t>
      </w:r>
      <w:r>
        <w:rPr>
          <w:spacing w:val="-3"/>
          <w:w w:val="105"/>
        </w:rPr>
        <w:t> </w:t>
      </w:r>
      <w:r>
        <w:rPr>
          <w:w w:val="105"/>
        </w:rPr>
        <w:t>discrepancies</w:t>
      </w:r>
      <w:r>
        <w:rPr>
          <w:spacing w:val="-3"/>
          <w:w w:val="105"/>
        </w:rPr>
        <w:t> </w:t>
      </w:r>
      <w:r>
        <w:rPr>
          <w:w w:val="105"/>
        </w:rPr>
        <w:t>by</w:t>
      </w:r>
      <w:r>
        <w:rPr>
          <w:spacing w:val="-12"/>
          <w:w w:val="105"/>
        </w:rPr>
        <w:t> </w:t>
      </w:r>
      <w:r>
        <w:rPr>
          <w:w w:val="105"/>
        </w:rPr>
        <w:t>30% </w:t>
      </w:r>
      <w:r>
        <w:rPr/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</w:rPr>
        <w:tab/>
      </w:r>
      <w:r>
        <w:rPr>
          <w:w w:val="105"/>
        </w:rPr>
        <w:t>Won</w:t>
      </w:r>
      <w:r>
        <w:rPr>
          <w:spacing w:val="-10"/>
          <w:w w:val="105"/>
        </w:rPr>
        <w:t> </w:t>
      </w:r>
      <w:r>
        <w:rPr>
          <w:w w:val="105"/>
        </w:rPr>
        <w:t>“Employee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7"/>
          <w:w w:val="105"/>
        </w:rPr>
        <w:t> </w:t>
      </w:r>
      <w:r>
        <w:rPr>
          <w:w w:val="105"/>
        </w:rPr>
        <w:t>the</w:t>
      </w:r>
      <w:r>
        <w:rPr>
          <w:spacing w:val="-10"/>
          <w:w w:val="105"/>
        </w:rPr>
        <w:t> </w:t>
      </w:r>
      <w:r>
        <w:rPr>
          <w:w w:val="105"/>
        </w:rPr>
        <w:t>Month”</w:t>
      </w:r>
      <w:r>
        <w:rPr>
          <w:spacing w:val="-16"/>
          <w:w w:val="105"/>
        </w:rPr>
        <w:t> </w:t>
      </w:r>
      <w:r>
        <w:rPr>
          <w:w w:val="105"/>
        </w:rPr>
        <w:t>five</w:t>
      </w:r>
      <w:r>
        <w:rPr>
          <w:spacing w:val="-10"/>
          <w:w w:val="105"/>
        </w:rPr>
        <w:t> </w:t>
      </w:r>
      <w:r>
        <w:rPr>
          <w:w w:val="105"/>
        </w:rPr>
        <w:t>times</w:t>
      </w:r>
      <w:r>
        <w:rPr>
          <w:spacing w:val="-10"/>
          <w:w w:val="105"/>
        </w:rPr>
        <w:t> </w:t>
      </w:r>
      <w:r>
        <w:rPr>
          <w:w w:val="105"/>
        </w:rPr>
        <w:t>for</w:t>
      </w:r>
      <w:r>
        <w:rPr>
          <w:spacing w:val="-17"/>
          <w:w w:val="105"/>
        </w:rPr>
        <w:t> </w:t>
      </w:r>
      <w:r>
        <w:rPr>
          <w:w w:val="105"/>
        </w:rPr>
        <w:t>outstanding</w:t>
      </w:r>
      <w:r>
        <w:rPr>
          <w:spacing w:val="-10"/>
          <w:w w:val="105"/>
        </w:rPr>
        <w:t> </w:t>
      </w:r>
      <w:r>
        <w:rPr>
          <w:w w:val="105"/>
        </w:rPr>
        <w:t>leadership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customer</w:t>
      </w:r>
      <w:r>
        <w:rPr>
          <w:spacing w:val="-17"/>
          <w:w w:val="105"/>
        </w:rPr>
        <w:t> </w:t>
      </w:r>
      <w:r>
        <w:rPr>
          <w:w w:val="105"/>
        </w:rPr>
        <w:t>service</w:t>
      </w:r>
    </w:p>
    <w:p>
      <w:pPr>
        <w:pStyle w:val="Heading1"/>
        <w:spacing w:before="12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304831</wp:posOffset>
                </wp:positionV>
                <wp:extent cx="7153275" cy="95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4.002443pt;width:563.249955pt;height:.75pt;mso-position-horizontal-relative:page;mso-position-vertical-relative:paragraph;z-index:15729664" id="docshape3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  <w:spacing w:val="-2"/>
        </w:rPr>
        <w:t>Education</w:t>
      </w:r>
    </w:p>
    <w:p>
      <w:pPr>
        <w:pStyle w:val="BodyText"/>
        <w:rPr>
          <w:rFonts w:ascii="Verdana"/>
          <w:b/>
          <w:sz w:val="26"/>
        </w:rPr>
      </w:pPr>
    </w:p>
    <w:p>
      <w:pPr>
        <w:spacing w:before="1"/>
        <w:ind w:left="114" w:right="0" w:firstLine="0"/>
        <w:jc w:val="left"/>
        <w:rPr>
          <w:sz w:val="26"/>
        </w:rPr>
      </w:pPr>
      <w:r>
        <w:rPr>
          <w:rFonts w:ascii="Verdana"/>
          <w:b/>
          <w:w w:val="95"/>
          <w:sz w:val="22"/>
        </w:rPr>
        <w:t>Bachelor</w:t>
      </w:r>
      <w:r>
        <w:rPr>
          <w:rFonts w:ascii="Verdana"/>
          <w:b/>
          <w:spacing w:val="-2"/>
          <w:sz w:val="22"/>
        </w:rPr>
        <w:t> </w:t>
      </w:r>
      <w:r>
        <w:rPr>
          <w:rFonts w:ascii="Verdana"/>
          <w:b/>
          <w:w w:val="95"/>
          <w:sz w:val="22"/>
        </w:rPr>
        <w:t>of</w:t>
      </w:r>
      <w:r>
        <w:rPr>
          <w:rFonts w:ascii="Verdana"/>
          <w:b/>
          <w:spacing w:val="-1"/>
          <w:sz w:val="22"/>
        </w:rPr>
        <w:t> </w:t>
      </w:r>
      <w:r>
        <w:rPr>
          <w:rFonts w:ascii="Verdana"/>
          <w:b/>
          <w:w w:val="95"/>
          <w:sz w:val="22"/>
        </w:rPr>
        <w:t>Business</w:t>
      </w:r>
      <w:r>
        <w:rPr>
          <w:rFonts w:ascii="Verdana"/>
          <w:b/>
          <w:spacing w:val="-1"/>
          <w:sz w:val="22"/>
        </w:rPr>
        <w:t> </w:t>
      </w:r>
      <w:r>
        <w:rPr>
          <w:rFonts w:ascii="Verdana"/>
          <w:b/>
          <w:w w:val="95"/>
          <w:sz w:val="22"/>
        </w:rPr>
        <w:t>Administration</w:t>
      </w:r>
      <w:r>
        <w:rPr>
          <w:rFonts w:ascii="Verdana"/>
          <w:b/>
          <w:spacing w:val="37"/>
          <w:sz w:val="22"/>
        </w:rPr>
        <w:t>  </w:t>
      </w:r>
      <w:r>
        <w:rPr>
          <w:w w:val="95"/>
          <w:sz w:val="26"/>
        </w:rPr>
        <w:t>Georgia</w:t>
      </w:r>
      <w:r>
        <w:rPr>
          <w:sz w:val="26"/>
        </w:rPr>
        <w:t> </w:t>
      </w:r>
      <w:r>
        <w:rPr>
          <w:w w:val="95"/>
          <w:sz w:val="26"/>
        </w:rPr>
        <w:t>State</w:t>
      </w:r>
      <w:r>
        <w:rPr>
          <w:spacing w:val="1"/>
          <w:sz w:val="26"/>
        </w:rPr>
        <w:t> </w:t>
      </w:r>
      <w:r>
        <w:rPr>
          <w:w w:val="95"/>
          <w:sz w:val="26"/>
        </w:rPr>
        <w:t>University</w:t>
      </w:r>
      <w:r>
        <w:rPr>
          <w:spacing w:val="-4"/>
          <w:w w:val="95"/>
          <w:sz w:val="26"/>
        </w:rPr>
        <w:t> </w:t>
      </w:r>
      <w:r>
        <w:rPr>
          <w:w w:val="85"/>
          <w:sz w:val="26"/>
        </w:rPr>
        <w:t>|</w:t>
      </w:r>
      <w:r>
        <w:rPr>
          <w:sz w:val="26"/>
        </w:rPr>
        <w:t> </w:t>
      </w:r>
      <w:r>
        <w:rPr>
          <w:spacing w:val="-4"/>
          <w:w w:val="95"/>
          <w:sz w:val="26"/>
        </w:rPr>
        <w:t>2017</w:t>
      </w:r>
    </w:p>
    <w:sectPr>
      <w:type w:val="continuous"/>
      <w:pgSz w:w="11920" w:h="16860"/>
      <w:pgMar w:top="820" w:bottom="280" w:left="2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1"/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14"/>
      <w:ind w:left="2067"/>
    </w:pPr>
    <w:rPr>
      <w:rFonts w:ascii="Verdana" w:hAnsi="Verdana" w:eastAsia="Verdana" w:cs="Verdana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2025-10-22T18:22:44Z</dcterms:created>
  <dcterms:modified xsi:type="dcterms:W3CDTF">2025-10-22T18:22:44Z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