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25CDE3"/>
          <w:spacing w:val="-8"/>
        </w:rPr>
        <w:t>DEVON </w:t>
      </w:r>
      <w:r>
        <w:rPr>
          <w:color w:val="25CDE3"/>
          <w:spacing w:val="-18"/>
        </w:rPr>
        <w:t>YOUNG</w:t>
      </w:r>
    </w:p>
    <w:p>
      <w:pPr>
        <w:pStyle w:val="Heading1"/>
        <w:spacing w:before="84"/>
      </w:pPr>
      <w:r>
        <w:rPr>
          <w:color w:val="232323"/>
          <w:w w:val="90"/>
        </w:rPr>
        <w:t>Startup</w:t>
      </w:r>
      <w:r>
        <w:rPr>
          <w:color w:val="232323"/>
          <w:spacing w:val="20"/>
        </w:rPr>
        <w:t> </w:t>
      </w:r>
      <w:r>
        <w:rPr>
          <w:color w:val="232323"/>
          <w:spacing w:val="-2"/>
          <w:w w:val="95"/>
        </w:rPr>
        <w:t>Recruiter</w:t>
      </w:r>
    </w:p>
    <w:p>
      <w:pPr>
        <w:pStyle w:val="BodyText"/>
        <w:spacing w:before="83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 w:right="241"/>
      </w:pPr>
      <w:r>
        <w:rPr>
          <w:color w:val="232323"/>
        </w:rPr>
        <w:t>City, ST </w:t>
      </w:r>
      <w:hyperlink r:id="rId5">
        <w:r>
          <w:rPr>
            <w:color w:val="232323"/>
            <w:spacing w:val="-2"/>
          </w:rPr>
          <w:t>email@example.com</w:t>
        </w:r>
      </w:hyperlink>
    </w:p>
    <w:p>
      <w:pPr>
        <w:spacing w:before="3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z w:val="22"/>
        </w:rPr>
        <w:t>(123)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z w:val="22"/>
        </w:rPr>
        <w:t>456-</w:t>
      </w:r>
      <w:r>
        <w:rPr>
          <w:i/>
          <w:color w:val="232323"/>
          <w:spacing w:val="-4"/>
          <w:sz w:val="22"/>
        </w:rPr>
        <w:t>7890</w:t>
      </w:r>
    </w:p>
    <w:p>
      <w:pPr>
        <w:spacing w:line="240" w:lineRule="auto" w:before="4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-163861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2.902463pt;width:341.999973pt;height:5.25pt;mso-position-horizontal-relative:page;mso-position-vertical-relative:paragraph;z-index:15730176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232323"/>
          <w:spacing w:val="-6"/>
          <w:sz w:val="22"/>
        </w:rPr>
        <w:t>Startup</w:t>
      </w:r>
      <w:r>
        <w:rPr>
          <w:b/>
          <w:color w:val="232323"/>
          <w:sz w:val="22"/>
        </w:rPr>
        <w:t> </w:t>
      </w:r>
      <w:r>
        <w:rPr>
          <w:b/>
          <w:color w:val="232323"/>
          <w:spacing w:val="-6"/>
          <w:sz w:val="22"/>
        </w:rPr>
        <w:t>recruiter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with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expertise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in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scaling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high-growth</w:t>
      </w:r>
      <w:r>
        <w:rPr>
          <w:b/>
          <w:color w:val="232323"/>
          <w:spacing w:val="1"/>
          <w:sz w:val="22"/>
        </w:rPr>
        <w:t> </w:t>
      </w:r>
      <w:r>
        <w:rPr>
          <w:b/>
          <w:color w:val="232323"/>
          <w:spacing w:val="-6"/>
          <w:sz w:val="22"/>
        </w:rPr>
        <w:t>companies</w:t>
      </w:r>
    </w:p>
    <w:p>
      <w:pPr>
        <w:pStyle w:val="BodyText"/>
        <w:spacing w:line="280" w:lineRule="auto" w:before="150"/>
        <w:ind w:left="114"/>
      </w:pPr>
      <w:r>
        <w:rPr>
          <w:color w:val="232323"/>
        </w:rPr>
        <w:t>Talent</w:t>
      </w:r>
      <w:r>
        <w:rPr>
          <w:color w:val="232323"/>
          <w:spacing w:val="-13"/>
        </w:rPr>
        <w:t> </w:t>
      </w:r>
      <w:r>
        <w:rPr>
          <w:color w:val="232323"/>
        </w:rPr>
        <w:t>acquisition</w:t>
      </w:r>
      <w:r>
        <w:rPr>
          <w:color w:val="232323"/>
          <w:spacing w:val="-13"/>
        </w:rPr>
        <w:t> </w:t>
      </w:r>
      <w:r>
        <w:rPr>
          <w:color w:val="232323"/>
        </w:rPr>
        <w:t>professional</w:t>
      </w:r>
      <w:r>
        <w:rPr>
          <w:color w:val="232323"/>
          <w:spacing w:val="-13"/>
        </w:rPr>
        <w:t> </w:t>
      </w:r>
      <w:r>
        <w:rPr>
          <w:color w:val="232323"/>
        </w:rPr>
        <w:t>with</w:t>
      </w:r>
      <w:r>
        <w:rPr>
          <w:color w:val="232323"/>
          <w:spacing w:val="-13"/>
        </w:rPr>
        <w:t> </w:t>
      </w:r>
      <w:r>
        <w:rPr>
          <w:color w:val="232323"/>
        </w:rPr>
        <w:t>six</w:t>
      </w:r>
      <w:r>
        <w:rPr>
          <w:color w:val="232323"/>
          <w:spacing w:val="-13"/>
        </w:rPr>
        <w:t> </w:t>
      </w:r>
      <w:r>
        <w:rPr>
          <w:color w:val="232323"/>
        </w:rPr>
        <w:t>years</w:t>
      </w:r>
      <w:r>
        <w:rPr>
          <w:color w:val="232323"/>
          <w:spacing w:val="-13"/>
        </w:rPr>
        <w:t> </w:t>
      </w:r>
      <w:r>
        <w:rPr>
          <w:color w:val="232323"/>
        </w:rPr>
        <w:t>of</w:t>
      </w:r>
      <w:r>
        <w:rPr>
          <w:color w:val="232323"/>
          <w:spacing w:val="-13"/>
        </w:rPr>
        <w:t> </w:t>
      </w:r>
      <w:r>
        <w:rPr>
          <w:color w:val="232323"/>
        </w:rPr>
        <w:t>experience</w:t>
      </w:r>
      <w:r>
        <w:rPr>
          <w:color w:val="232323"/>
          <w:spacing w:val="-13"/>
        </w:rPr>
        <w:t> </w:t>
      </w:r>
      <w:r>
        <w:rPr>
          <w:color w:val="232323"/>
        </w:rPr>
        <w:t>rapidly scaling startup teams, hiring across multiple departments, and developing recruitment strategies for early-stage companies.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480"/>
          <w:cols w:num="2" w:equalWidth="0">
            <w:col w:w="2521" w:space="1850"/>
            <w:col w:w="68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-71447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25778pt;width:563.249955pt;height:4.5pt;mso-position-horizontal-relative:page;mso-position-vertical-relative:paragraph;z-index:15728640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452427</wp:posOffset>
                </wp:positionV>
                <wp:extent cx="1447800" cy="666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624218pt;width:114pt;height:5.25pt;mso-position-horizontal-relative:page;mso-position-vertical-relative:paragraph;z-index:15730688" id="docshapegroup3" coordorigin="330,712" coordsize="2280,105">
                <v:rect style="position:absolute;left:337;top:719;width:2265;height:90" id="docshape4" filled="false" stroked="true" strokeweight=".75pt" strokecolor="#25cde3">
                  <v:stroke dashstyle="solid"/>
                </v:rect>
                <v:rect style="position:absolute;left:345;top:727;width:2250;height:90" id="docshape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CDE3"/>
          <w:spacing w:val="-15"/>
        </w:rPr>
        <w:t>Key</w:t>
      </w:r>
      <w:r>
        <w:rPr>
          <w:color w:val="25CDE3"/>
          <w:spacing w:val="-11"/>
        </w:rPr>
        <w:t> </w:t>
      </w:r>
      <w:r>
        <w:rPr>
          <w:color w:val="25CDE3"/>
          <w:spacing w:val="-7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91"/>
        <w:rPr>
          <w:rFonts w:ascii="Verdana"/>
          <w:b/>
        </w:rPr>
      </w:pPr>
    </w:p>
    <w:p>
      <w:pPr>
        <w:pStyle w:val="BodyText"/>
        <w:spacing w:line="280" w:lineRule="auto"/>
        <w:ind w:left="114" w:right="47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245578</wp:posOffset>
                </wp:positionV>
                <wp:extent cx="1447800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36912pt;width:114pt;height:5.25pt;mso-position-horizontal-relative:page;mso-position-vertical-relative:paragraph;z-index:15731200" id="docshapegroup6" coordorigin="330,387" coordsize="2280,105">
                <v:rect style="position:absolute;left:337;top:394;width:2265;height:90" id="docshape7" filled="false" stroked="true" strokeweight=".75pt" strokecolor="#25cde3">
                  <v:stroke dashstyle="solid"/>
                </v:rect>
                <v:rect style="position:absolute;left:345;top:401;width:1800;height:90" id="docshape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436078</wp:posOffset>
                </wp:positionV>
                <wp:extent cx="14478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336910pt;width:114pt;height:5.25pt;mso-position-horizontal-relative:page;mso-position-vertical-relative:paragraph;z-index:15731712" id="docshapegroup9" coordorigin="330,687" coordsize="2280,105">
                <v:rect style="position:absolute;left:337;top:694;width:2265;height:90" id="docshape10" filled="false" stroked="true" strokeweight=".75pt" strokecolor="#25cde3">
                  <v:stroke dashstyle="solid"/>
                </v:rect>
                <v:rect style="position:absolute;left:345;top:701;width:1350;height:90" id="docshape1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ATS implementation and optimization Equity and compensation negotiations Full-cycle recruitment</w:t>
      </w:r>
    </w:p>
    <w:p>
      <w:pPr>
        <w:pStyle w:val="BodyText"/>
        <w:spacing w:before="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57220</wp:posOffset>
                </wp:positionV>
                <wp:extent cx="1447800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05572pt;width:114pt;height:5.25pt;mso-position-horizontal-relative:page;mso-position-vertical-relative:paragraph;z-index:15732224" id="docshapegroup12" coordorigin="330,90" coordsize="2280,105">
                <v:rect style="position:absolute;left:337;top:97;width:2265;height:90" id="docshape13" filled="false" stroked="true" strokeweight=".75pt" strokecolor="#25cde3">
                  <v:stroke dashstyle="solid"/>
                </v:rect>
                <v:rect style="position:absolute;left:345;top:105;width:900;height:90" id="docshape14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High-volume</w:t>
      </w:r>
      <w:r>
        <w:rPr>
          <w:spacing w:val="-13"/>
        </w:rPr>
        <w:t> </w:t>
      </w:r>
      <w:r>
        <w:rPr/>
        <w:t>startup</w:t>
      </w:r>
      <w:r>
        <w:rPr>
          <w:spacing w:val="-13"/>
        </w:rPr>
        <w:t> </w:t>
      </w:r>
      <w:r>
        <w:rPr>
          <w:spacing w:val="-2"/>
        </w:rPr>
        <w:t>hiring</w:t>
      </w:r>
    </w:p>
    <w:p>
      <w:pPr>
        <w:pStyle w:val="BodyText"/>
        <w:spacing w:before="30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83605</wp:posOffset>
                </wp:positionV>
                <wp:extent cx="14478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8311pt;width:114pt;height:5.25pt;mso-position-horizontal-relative:page;mso-position-vertical-relative:paragraph;z-index:15732736" id="docshapegroup15" coordorigin="330,132" coordsize="2280,105">
                <v:rect style="position:absolute;left:337;top:139;width:2265;height:90" id="docshape16" filled="false" stroked="true" strokeweight=".75pt" strokecolor="#25cde3">
                  <v:stroke dashstyle="solid"/>
                </v:rect>
                <v:rect style="position:absolute;left:345;top:146;width:450;height:90" id="docshape17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Employer</w:t>
      </w:r>
      <w:r>
        <w:rPr>
          <w:spacing w:val="-14"/>
        </w:rPr>
        <w:t> </w:t>
      </w:r>
      <w:r>
        <w:rPr>
          <w:spacing w:val="-2"/>
        </w:rPr>
        <w:t>branding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culture</w:t>
      </w:r>
      <w:r>
        <w:rPr>
          <w:spacing w:val="-14"/>
        </w:rPr>
        <w:t> </w:t>
      </w:r>
      <w:r>
        <w:rPr>
          <w:spacing w:val="-2"/>
        </w:rPr>
        <w:t>fit</w:t>
      </w:r>
      <w:r>
        <w:rPr>
          <w:spacing w:val="-14"/>
        </w:rPr>
        <w:t> </w:t>
      </w:r>
      <w:r>
        <w:rPr>
          <w:spacing w:val="-2"/>
        </w:rPr>
        <w:t>assessment</w:t>
      </w:r>
    </w:p>
    <w:p>
      <w:pPr>
        <w:spacing w:after="0"/>
        <w:sectPr>
          <w:type w:val="continuous"/>
          <w:pgSz w:w="11920" w:h="16860"/>
          <w:pgMar w:top="780" w:bottom="280" w:left="220" w:right="480"/>
          <w:cols w:num="2" w:equalWidth="0">
            <w:col w:w="1445" w:space="1159"/>
            <w:col w:w="8616"/>
          </w:cols>
        </w:sectPr>
      </w:pPr>
    </w:p>
    <w:p>
      <w:pPr>
        <w:pStyle w:val="BodyText"/>
        <w:spacing w:before="227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-128702</wp:posOffset>
                </wp:positionV>
                <wp:extent cx="7153275" cy="571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134079pt;width:563.249955pt;height:4.5pt;mso-position-horizontal-relative:page;mso-position-vertical-relative:paragraph;z-index:15729152" id="docshape18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w w:val="90"/>
        </w:rPr>
        <w:t>Professional</w:t>
      </w:r>
      <w:r>
        <w:rPr>
          <w:color w:val="25CDE3"/>
          <w:spacing w:val="27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2718" w:val="left" w:leader="none"/>
          <w:tab w:pos="4628" w:val="left" w:leader="none"/>
        </w:tabs>
        <w:spacing w:before="203"/>
        <w:ind w:left="114" w:right="0" w:firstLine="0"/>
        <w:jc w:val="left"/>
        <w:rPr>
          <w:i/>
          <w:sz w:val="22"/>
        </w:rPr>
      </w:pPr>
      <w:r>
        <w:rPr>
          <w:sz w:val="22"/>
        </w:rPr>
        <w:t>August</w:t>
      </w:r>
      <w:r>
        <w:rPr>
          <w:spacing w:val="5"/>
          <w:sz w:val="22"/>
        </w:rPr>
        <w:t> </w:t>
      </w:r>
      <w:r>
        <w:rPr>
          <w:sz w:val="22"/>
        </w:rPr>
        <w:t>2021</w:t>
      </w:r>
      <w:r>
        <w:rPr>
          <w:spacing w:val="8"/>
          <w:sz w:val="22"/>
        </w:rPr>
        <w:t> </w:t>
      </w:r>
      <w:r>
        <w:rPr>
          <w:sz w:val="22"/>
        </w:rPr>
        <w:t>-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Verdana"/>
          <w:b/>
          <w:w w:val="95"/>
          <w:sz w:val="18"/>
        </w:rPr>
        <w:t>Startup</w:t>
      </w:r>
      <w:r>
        <w:rPr>
          <w:rFonts w:ascii="Verdana"/>
          <w:b/>
          <w:spacing w:val="-2"/>
          <w:w w:val="95"/>
          <w:sz w:val="18"/>
        </w:rPr>
        <w:t> </w:t>
      </w:r>
      <w:r>
        <w:rPr>
          <w:rFonts w:ascii="Verdana"/>
          <w:b/>
          <w:spacing w:val="-2"/>
          <w:sz w:val="18"/>
        </w:rPr>
        <w:t>Recruiter</w:t>
      </w:r>
      <w:r>
        <w:rPr>
          <w:rFonts w:ascii="Verdana"/>
          <w:b/>
          <w:sz w:val="18"/>
        </w:rPr>
        <w:tab/>
      </w:r>
      <w:r>
        <w:rPr>
          <w:i/>
          <w:w w:val="90"/>
          <w:sz w:val="22"/>
        </w:rPr>
        <w:t>XYZ</w:t>
      </w:r>
      <w:r>
        <w:rPr>
          <w:i/>
          <w:spacing w:val="-5"/>
          <w:sz w:val="22"/>
        </w:rPr>
        <w:t> </w:t>
      </w:r>
      <w:r>
        <w:rPr>
          <w:i/>
          <w:w w:val="90"/>
          <w:sz w:val="22"/>
        </w:rPr>
        <w:t>Tech</w:t>
      </w:r>
      <w:r>
        <w:rPr>
          <w:i/>
          <w:sz w:val="22"/>
        </w:rPr>
        <w:t> </w:t>
      </w:r>
      <w:r>
        <w:rPr>
          <w:i/>
          <w:w w:val="90"/>
          <w:sz w:val="22"/>
        </w:rPr>
        <w:t>Startup</w:t>
      </w:r>
      <w:r>
        <w:rPr>
          <w:i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1"/>
          <w:sz w:val="22"/>
        </w:rPr>
        <w:t> </w:t>
      </w:r>
      <w:r>
        <w:rPr>
          <w:i/>
          <w:w w:val="90"/>
          <w:sz w:val="22"/>
        </w:rPr>
        <w:t>City,</w:t>
      </w:r>
      <w:r>
        <w:rPr>
          <w:i/>
          <w:sz w:val="22"/>
        </w:rPr>
        <w:t> </w:t>
      </w:r>
      <w:r>
        <w:rPr>
          <w:i/>
          <w:spacing w:val="-5"/>
          <w:w w:val="90"/>
          <w:sz w:val="22"/>
        </w:rPr>
        <w:t>ST</w:t>
      </w:r>
    </w:p>
    <w:p>
      <w:pPr>
        <w:pStyle w:val="BodyText"/>
        <w:tabs>
          <w:tab w:pos="3090" w:val="left" w:leader="none"/>
        </w:tabs>
        <w:spacing w:line="280" w:lineRule="auto" w:before="135"/>
        <w:ind w:left="3090" w:right="254" w:hanging="356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Hired</w:t>
      </w:r>
      <w:r>
        <w:rPr>
          <w:spacing w:val="-1"/>
        </w:rPr>
        <w:t> </w:t>
      </w:r>
      <w:r>
        <w:rPr/>
        <w:t>150+</w:t>
      </w:r>
      <w:r>
        <w:rPr>
          <w:spacing w:val="-1"/>
        </w:rPr>
        <w:t> </w:t>
      </w:r>
      <w:r>
        <w:rPr/>
        <w:t>employees</w:t>
      </w:r>
      <w:r>
        <w:rPr>
          <w:spacing w:val="-1"/>
        </w:rPr>
        <w:t> </w:t>
      </w:r>
      <w:r>
        <w:rPr/>
        <w:t>within</w:t>
      </w:r>
      <w:r>
        <w:rPr>
          <w:spacing w:val="-1"/>
        </w:rPr>
        <w:t> </w:t>
      </w:r>
      <w:r>
        <w:rPr/>
        <w:t>18</w:t>
      </w:r>
      <w:r>
        <w:rPr>
          <w:spacing w:val="-1"/>
        </w:rPr>
        <w:t> </w:t>
      </w:r>
      <w:r>
        <w:rPr/>
        <w:t>months,</w:t>
      </w:r>
      <w:r>
        <w:rPr>
          <w:spacing w:val="-1"/>
        </w:rPr>
        <w:t> </w:t>
      </w:r>
      <w:r>
        <w:rPr/>
        <w:t>growing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company</w:t>
      </w:r>
      <w:r>
        <w:rPr>
          <w:spacing w:val="-1"/>
        </w:rPr>
        <w:t> </w:t>
      </w:r>
      <w:r>
        <w:rPr/>
        <w:t>from</w:t>
      </w:r>
      <w:r>
        <w:rPr>
          <w:spacing w:val="-1"/>
        </w:rPr>
        <w:t> </w:t>
      </w:r>
      <w:r>
        <w:rPr/>
        <w:t>Series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to Series C stage</w:t>
      </w:r>
    </w:p>
    <w:p>
      <w:pPr>
        <w:pStyle w:val="BodyText"/>
        <w:tabs>
          <w:tab w:pos="3090" w:val="left" w:leader="none"/>
        </w:tabs>
        <w:spacing w:before="92"/>
        <w:ind w:left="2734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</w:rPr>
        <w:t>Built</w:t>
      </w:r>
      <w:r>
        <w:rPr>
          <w:spacing w:val="-11"/>
        </w:rPr>
        <w:t> </w:t>
      </w:r>
      <w:r>
        <w:rPr>
          <w:spacing w:val="-2"/>
        </w:rPr>
        <w:t>a</w:t>
      </w:r>
      <w:r>
        <w:rPr>
          <w:spacing w:val="-11"/>
        </w:rPr>
        <w:t> </w:t>
      </w:r>
      <w:r>
        <w:rPr>
          <w:spacing w:val="-2"/>
        </w:rPr>
        <w:t>scalable</w:t>
      </w:r>
      <w:r>
        <w:rPr>
          <w:spacing w:val="-11"/>
        </w:rPr>
        <w:t> </w:t>
      </w:r>
      <w:r>
        <w:rPr>
          <w:spacing w:val="-2"/>
        </w:rPr>
        <w:t>hiring</w:t>
      </w:r>
      <w:r>
        <w:rPr>
          <w:spacing w:val="-11"/>
        </w:rPr>
        <w:t> </w:t>
      </w:r>
      <w:r>
        <w:rPr>
          <w:spacing w:val="-2"/>
        </w:rPr>
        <w:t>process</w:t>
      </w:r>
      <w:r>
        <w:rPr>
          <w:spacing w:val="-10"/>
        </w:rPr>
        <w:t> </w:t>
      </w:r>
      <w:r>
        <w:rPr>
          <w:spacing w:val="-2"/>
        </w:rPr>
        <w:t>that</w:t>
      </w:r>
      <w:r>
        <w:rPr>
          <w:spacing w:val="-11"/>
        </w:rPr>
        <w:t> </w:t>
      </w:r>
      <w:r>
        <w:rPr>
          <w:spacing w:val="-2"/>
        </w:rPr>
        <w:t>reduced</w:t>
      </w:r>
      <w:r>
        <w:rPr>
          <w:spacing w:val="-11"/>
        </w:rPr>
        <w:t> </w:t>
      </w:r>
      <w:r>
        <w:rPr>
          <w:spacing w:val="-2"/>
        </w:rPr>
        <w:t>time-to-hire</w:t>
      </w:r>
      <w:r>
        <w:rPr>
          <w:spacing w:val="-11"/>
        </w:rPr>
        <w:t> </w:t>
      </w:r>
      <w:r>
        <w:rPr>
          <w:spacing w:val="-2"/>
        </w:rPr>
        <w:t>by</w:t>
      </w:r>
      <w:r>
        <w:rPr>
          <w:spacing w:val="-11"/>
        </w:rPr>
        <w:t> </w:t>
      </w:r>
      <w:r>
        <w:rPr>
          <w:spacing w:val="-5"/>
        </w:rPr>
        <w:t>35%</w:t>
      </w:r>
    </w:p>
    <w:p>
      <w:pPr>
        <w:pStyle w:val="BodyText"/>
        <w:tabs>
          <w:tab w:pos="3090" w:val="left" w:leader="none"/>
        </w:tabs>
        <w:spacing w:before="135"/>
        <w:ind w:left="2734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ATS</w:t>
      </w:r>
      <w:r>
        <w:rPr>
          <w:spacing w:val="-11"/>
        </w:rPr>
        <w:t> </w:t>
      </w:r>
      <w:r>
        <w:rPr/>
        <w:t>system,</w:t>
      </w:r>
      <w:r>
        <w:rPr>
          <w:spacing w:val="-11"/>
        </w:rPr>
        <w:t> </w:t>
      </w:r>
      <w:r>
        <w:rPr/>
        <w:t>streamlining</w:t>
      </w:r>
      <w:r>
        <w:rPr>
          <w:spacing w:val="-11"/>
        </w:rPr>
        <w:t> </w:t>
      </w:r>
      <w:r>
        <w:rPr/>
        <w:t>candidate</w:t>
      </w:r>
      <w:r>
        <w:rPr>
          <w:spacing w:val="-11"/>
        </w:rPr>
        <w:t> </w:t>
      </w:r>
      <w:r>
        <w:rPr/>
        <w:t>tracking</w:t>
      </w:r>
      <w:r>
        <w:rPr>
          <w:spacing w:val="-10"/>
        </w:rPr>
        <w:t> </w:t>
      </w:r>
      <w:r>
        <w:rPr/>
        <w:t>and</w:t>
      </w:r>
      <w:r>
        <w:rPr>
          <w:spacing w:val="-11"/>
        </w:rPr>
        <w:t> </w:t>
      </w:r>
      <w:r>
        <w:rPr>
          <w:spacing w:val="-2"/>
        </w:rPr>
        <w:t>reporting</w:t>
      </w:r>
    </w:p>
    <w:p>
      <w:pPr>
        <w:pStyle w:val="BodyText"/>
        <w:spacing w:before="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80"/>
        </w:sectPr>
      </w:pPr>
    </w:p>
    <w:p>
      <w:pPr>
        <w:pStyle w:val="BodyText"/>
        <w:spacing w:line="268" w:lineRule="auto" w:before="101"/>
        <w:ind w:left="114" w:right="38"/>
      </w:pPr>
      <w:r>
        <w:rPr/>
        <w:t>May 2018 - August </w:t>
      </w:r>
      <w:r>
        <w:rPr>
          <w:spacing w:val="-4"/>
        </w:rPr>
        <w:t>2021</w:t>
      </w:r>
    </w:p>
    <w:p>
      <w:pPr>
        <w:tabs>
          <w:tab w:pos="2889" w:val="left" w:leader="none"/>
        </w:tabs>
        <w:spacing w:before="101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w w:val="95"/>
          <w:sz w:val="18"/>
        </w:rPr>
        <w:t>Talent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w w:val="95"/>
          <w:sz w:val="18"/>
        </w:rPr>
        <w:t>Acquisition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2"/>
          <w:w w:val="95"/>
          <w:sz w:val="18"/>
        </w:rPr>
        <w:t>Partner</w:t>
      </w:r>
      <w:r>
        <w:rPr>
          <w:rFonts w:ascii="Verdana"/>
          <w:b/>
          <w:sz w:val="18"/>
        </w:rPr>
        <w:tab/>
      </w:r>
      <w:r>
        <w:rPr>
          <w:i/>
          <w:w w:val="90"/>
          <w:sz w:val="22"/>
        </w:rPr>
        <w:t>ABC</w:t>
      </w:r>
      <w:r>
        <w:rPr>
          <w:i/>
          <w:spacing w:val="2"/>
          <w:sz w:val="22"/>
        </w:rPr>
        <w:t> </w:t>
      </w:r>
      <w:r>
        <w:rPr>
          <w:i/>
          <w:w w:val="90"/>
          <w:sz w:val="22"/>
        </w:rPr>
        <w:t>Early-Stage</w:t>
      </w:r>
      <w:r>
        <w:rPr>
          <w:i/>
          <w:spacing w:val="3"/>
          <w:sz w:val="22"/>
        </w:rPr>
        <w:t> </w:t>
      </w:r>
      <w:r>
        <w:rPr>
          <w:i/>
          <w:w w:val="90"/>
          <w:sz w:val="22"/>
        </w:rPr>
        <w:t>Venture</w:t>
      </w:r>
      <w:r>
        <w:rPr>
          <w:i/>
          <w:spacing w:val="3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3"/>
          <w:sz w:val="22"/>
        </w:rPr>
        <w:t> </w:t>
      </w:r>
      <w:r>
        <w:rPr>
          <w:i/>
          <w:w w:val="90"/>
          <w:sz w:val="22"/>
        </w:rPr>
        <w:t>City,</w:t>
      </w:r>
      <w:r>
        <w:rPr>
          <w:i/>
          <w:spacing w:val="3"/>
          <w:sz w:val="22"/>
        </w:rPr>
        <w:t> </w:t>
      </w:r>
      <w:r>
        <w:rPr>
          <w:i/>
          <w:spacing w:val="-5"/>
          <w:w w:val="90"/>
          <w:sz w:val="22"/>
        </w:rPr>
        <w:t>ST</w:t>
      </w:r>
    </w:p>
    <w:p>
      <w:pPr>
        <w:pStyle w:val="BodyText"/>
        <w:tabs>
          <w:tab w:pos="486" w:val="left" w:leader="none"/>
        </w:tabs>
        <w:spacing w:line="268" w:lineRule="auto" w:before="135"/>
        <w:ind w:left="486" w:right="161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Recruited</w:t>
      </w:r>
      <w:r>
        <w:rPr>
          <w:spacing w:val="-14"/>
        </w:rPr>
        <w:t> </w:t>
      </w:r>
      <w:r>
        <w:rPr/>
        <w:t>top-tier</w:t>
      </w:r>
      <w:r>
        <w:rPr>
          <w:spacing w:val="-14"/>
        </w:rPr>
        <w:t> </w:t>
      </w:r>
      <w:r>
        <w:rPr/>
        <w:t>engineers,</w:t>
      </w:r>
      <w:r>
        <w:rPr>
          <w:spacing w:val="-14"/>
        </w:rPr>
        <w:t> </w:t>
      </w:r>
      <w:r>
        <w:rPr/>
        <w:t>designers,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marketers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rapidly</w:t>
      </w:r>
      <w:r>
        <w:rPr>
          <w:spacing w:val="-14"/>
        </w:rPr>
        <w:t> </w:t>
      </w:r>
      <w:r>
        <w:rPr/>
        <w:t>growing</w:t>
      </w:r>
      <w:r>
        <w:rPr>
          <w:spacing w:val="-14"/>
        </w:rPr>
        <w:t> </w:t>
      </w:r>
      <w:r>
        <w:rPr/>
        <w:t>SaaS </w:t>
      </w:r>
      <w:r>
        <w:rPr>
          <w:spacing w:val="-2"/>
        </w:rPr>
        <w:t>company</w:t>
      </w:r>
    </w:p>
    <w:p>
      <w:pPr>
        <w:pStyle w:val="BodyText"/>
        <w:tabs>
          <w:tab w:pos="486" w:val="left" w:leader="none"/>
        </w:tabs>
        <w:spacing w:line="280" w:lineRule="auto" w:before="102"/>
        <w:ind w:left="486" w:right="99" w:hanging="356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Developed</w:t>
      </w:r>
      <w:r>
        <w:rPr>
          <w:spacing w:val="-9"/>
        </w:rPr>
        <w:t> </w:t>
      </w:r>
      <w:r>
        <w:rPr/>
        <w:t>employer</w:t>
      </w:r>
      <w:r>
        <w:rPr>
          <w:spacing w:val="-9"/>
        </w:rPr>
        <w:t> </w:t>
      </w:r>
      <w:r>
        <w:rPr/>
        <w:t>branding</w:t>
      </w:r>
      <w:r>
        <w:rPr>
          <w:spacing w:val="-9"/>
        </w:rPr>
        <w:t> </w:t>
      </w:r>
      <w:r>
        <w:rPr/>
        <w:t>strategies</w:t>
      </w:r>
      <w:r>
        <w:rPr>
          <w:spacing w:val="-9"/>
        </w:rPr>
        <w:t> </w:t>
      </w:r>
      <w:r>
        <w:rPr/>
        <w:t>that</w:t>
      </w:r>
      <w:r>
        <w:rPr>
          <w:spacing w:val="-9"/>
        </w:rPr>
        <w:t> </w:t>
      </w:r>
      <w:r>
        <w:rPr/>
        <w:t>increased</w:t>
      </w:r>
      <w:r>
        <w:rPr>
          <w:spacing w:val="-9"/>
        </w:rPr>
        <w:t> </w:t>
      </w:r>
      <w:r>
        <w:rPr/>
        <w:t>candidate</w:t>
      </w:r>
      <w:r>
        <w:rPr>
          <w:spacing w:val="-9"/>
        </w:rPr>
        <w:t> </w:t>
      </w:r>
      <w:r>
        <w:rPr/>
        <w:t>applications</w:t>
      </w:r>
      <w:r>
        <w:rPr>
          <w:spacing w:val="-9"/>
        </w:rPr>
        <w:t> </w:t>
      </w:r>
      <w:r>
        <w:rPr/>
        <w:t>by </w:t>
      </w:r>
      <w:r>
        <w:rPr>
          <w:spacing w:val="-4"/>
        </w:rPr>
        <w:t>50%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797" w:hanging="356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/>
        <w:t>Managed</w:t>
      </w:r>
      <w:r>
        <w:rPr>
          <w:spacing w:val="-14"/>
        </w:rPr>
        <w:t> </w:t>
      </w:r>
      <w:r>
        <w:rPr/>
        <w:t>hiring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executive</w:t>
      </w:r>
      <w:r>
        <w:rPr>
          <w:spacing w:val="-14"/>
        </w:rPr>
        <w:t> </w:t>
      </w:r>
      <w:r>
        <w:rPr/>
        <w:t>roles,</w:t>
      </w:r>
      <w:r>
        <w:rPr>
          <w:spacing w:val="-14"/>
        </w:rPr>
        <w:t> </w:t>
      </w:r>
      <w:r>
        <w:rPr/>
        <w:t>securing</w:t>
      </w:r>
      <w:r>
        <w:rPr>
          <w:spacing w:val="-14"/>
        </w:rPr>
        <w:t> </w:t>
      </w:r>
      <w:r>
        <w:rPr/>
        <w:t>leadership</w:t>
      </w:r>
      <w:r>
        <w:rPr>
          <w:spacing w:val="-14"/>
        </w:rPr>
        <w:t> </w:t>
      </w:r>
      <w:r>
        <w:rPr/>
        <w:t>hires</w:t>
      </w:r>
      <w:r>
        <w:rPr>
          <w:spacing w:val="-14"/>
        </w:rPr>
        <w:t> </w:t>
      </w:r>
      <w:r>
        <w:rPr/>
        <w:t>critical</w:t>
      </w:r>
      <w:r>
        <w:rPr>
          <w:spacing w:val="-14"/>
        </w:rPr>
        <w:t> </w:t>
      </w:r>
      <w:r>
        <w:rPr/>
        <w:t>to</w:t>
      </w:r>
      <w:r>
        <w:rPr>
          <w:spacing w:val="-14"/>
        </w:rPr>
        <w:t> </w:t>
      </w:r>
      <w:r>
        <w:rPr/>
        <w:t>the company’s expansion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480"/>
          <w:cols w:num="2" w:equalWidth="0">
            <w:col w:w="2007" w:space="597"/>
            <w:col w:w="8616"/>
          </w:cols>
        </w:sectPr>
      </w:pP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-61835</wp:posOffset>
                </wp:positionV>
                <wp:extent cx="7153275" cy="571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868906pt;width:563.249955pt;height:4.5pt;mso-position-horizontal-relative:page;mso-position-vertical-relative:paragraph;z-index:15729664" id="docshape19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4"/>
        </w:rPr>
        <w:t>Education</w:t>
      </w:r>
    </w:p>
    <w:p>
      <w:pPr>
        <w:spacing w:line="240" w:lineRule="auto" w:before="0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z w:val="18"/>
        </w:rPr>
      </w:r>
    </w:p>
    <w:p>
      <w:pPr>
        <w:pStyle w:val="BodyText"/>
        <w:spacing w:before="188"/>
        <w:rPr>
          <w:rFonts w:ascii="Verdana"/>
          <w:b/>
          <w:sz w:val="18"/>
        </w:rPr>
      </w:pPr>
    </w:p>
    <w:p>
      <w:pPr>
        <w:tabs>
          <w:tab w:pos="5948" w:val="left" w:leader="none"/>
        </w:tabs>
        <w:spacing w:line="268" w:lineRule="auto" w:before="0"/>
        <w:ind w:left="114" w:right="380" w:firstLine="0"/>
        <w:jc w:val="left"/>
        <w:rPr>
          <w:sz w:val="22"/>
        </w:rPr>
      </w:pPr>
      <w:r>
        <w:rPr>
          <w:rFonts w:ascii="Verdana"/>
          <w:b/>
          <w:sz w:val="18"/>
        </w:rPr>
        <w:t>Bachelor</w:t>
      </w:r>
      <w:r>
        <w:rPr>
          <w:rFonts w:ascii="Verdana"/>
          <w:b/>
          <w:spacing w:val="-1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"/>
          <w:sz w:val="18"/>
        </w:rPr>
        <w:t> </w:t>
      </w:r>
      <w:r>
        <w:rPr>
          <w:rFonts w:ascii="Verdana"/>
          <w:b/>
          <w:sz w:val="18"/>
        </w:rPr>
        <w:t>Business</w:t>
      </w:r>
      <w:r>
        <w:rPr>
          <w:rFonts w:ascii="Verdana"/>
          <w:b/>
          <w:spacing w:val="-1"/>
          <w:sz w:val="18"/>
        </w:rPr>
        <w:t> </w:t>
      </w:r>
      <w:r>
        <w:rPr>
          <w:rFonts w:ascii="Verdana"/>
          <w:b/>
          <w:sz w:val="18"/>
        </w:rPr>
        <w:t>Administration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z w:val="18"/>
        </w:rPr>
        <w:t>Human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z w:val="18"/>
        </w:rPr>
        <w:t>Resources</w:t>
        <w:tab/>
      </w:r>
      <w:r>
        <w:rPr>
          <w:spacing w:val="-4"/>
          <w:sz w:val="22"/>
        </w:rPr>
        <w:t>University</w:t>
      </w:r>
      <w:r>
        <w:rPr>
          <w:spacing w:val="-9"/>
          <w:sz w:val="22"/>
        </w:rPr>
        <w:t> </w:t>
      </w:r>
      <w:r>
        <w:rPr>
          <w:spacing w:val="-4"/>
          <w:sz w:val="22"/>
        </w:rPr>
        <w:t>of</w:t>
      </w:r>
      <w:r>
        <w:rPr>
          <w:spacing w:val="-9"/>
          <w:sz w:val="22"/>
        </w:rPr>
        <w:t> </w:t>
      </w:r>
      <w:r>
        <w:rPr>
          <w:spacing w:val="-4"/>
          <w:sz w:val="22"/>
        </w:rPr>
        <w:t>California, </w:t>
      </w:r>
      <w:r>
        <w:rPr>
          <w:spacing w:val="-2"/>
          <w:sz w:val="22"/>
        </w:rPr>
        <w:t>Berkeley</w:t>
      </w:r>
    </w:p>
    <w:sectPr>
      <w:type w:val="continuous"/>
      <w:pgSz w:w="11920" w:h="16860"/>
      <w:pgMar w:top="780" w:bottom="280" w:left="220" w:right="480"/>
      <w:cols w:num="2" w:equalWidth="0">
        <w:col w:w="1545" w:space="1059"/>
        <w:col w:w="8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14" w:right="24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2025-10-09T19:13:44Z</dcterms:created>
  <dcterms:modified xsi:type="dcterms:W3CDTF">2025-10-09T19:13:44Z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