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80"/>
        </w:sectPr>
      </w:pPr>
    </w:p>
    <w:p>
      <w:pPr>
        <w:pStyle w:val="Title"/>
      </w:pPr>
      <w:r>
        <w:rPr>
          <w:color w:val="FFFFFF"/>
          <w:w w:val="135"/>
        </w:rPr>
        <w:t>REESE</w:t>
      </w:r>
      <w:r>
        <w:rPr>
          <w:color w:val="FFFFFF"/>
          <w:spacing w:val="10"/>
          <w:w w:val="135"/>
        </w:rPr>
        <w:t> </w:t>
      </w:r>
      <w:r>
        <w:rPr>
          <w:color w:val="FFFFFF"/>
          <w:spacing w:val="-4"/>
          <w:w w:val="135"/>
        </w:rPr>
        <w:t>KING</w:t>
      </w:r>
    </w:p>
    <w:p>
      <w:pPr>
        <w:pStyle w:val="Heading1"/>
        <w:spacing w:line="261" w:lineRule="auto" w:before="145"/>
      </w:pPr>
      <w:r>
        <w:rPr>
          <w:color w:val="FFFFFF"/>
          <w:w w:val="125"/>
        </w:rPr>
        <w:t>Advertising </w:t>
      </w:r>
      <w:r>
        <w:rPr>
          <w:color w:val="FFFFFF"/>
          <w:w w:val="125"/>
        </w:rPr>
        <w:t>Sales </w:t>
      </w:r>
      <w:r>
        <w:rPr>
          <w:color w:val="FFFFFF"/>
          <w:spacing w:val="-2"/>
          <w:w w:val="125"/>
        </w:rPr>
        <w:t>Representative</w:t>
      </w:r>
    </w:p>
    <w:p>
      <w:pPr>
        <w:pStyle w:val="BodyText"/>
        <w:spacing w:before="52"/>
        <w:rPr>
          <w:rFonts w:ascii="Calibri"/>
          <w:b/>
          <w:sz w:val="26"/>
        </w:rPr>
      </w:pPr>
    </w:p>
    <w:p>
      <w:pPr>
        <w:spacing w:line="276" w:lineRule="auto" w:before="0"/>
        <w:ind w:left="114" w:right="38" w:firstLine="0"/>
        <w:jc w:val="left"/>
        <w:rPr>
          <w:sz w:val="22"/>
        </w:rPr>
      </w:pPr>
      <w:r>
        <w:rPr>
          <w:color w:val="FFFFFF"/>
          <w:sz w:val="22"/>
        </w:rPr>
        <w:t>Minneapolis, MN </w:t>
      </w:r>
      <w:hyperlink r:id="rId5">
        <w:r>
          <w:rPr>
            <w:color w:val="FFFFFF"/>
            <w:sz w:val="22"/>
          </w:rPr>
          <w:t>email@example.com</w:t>
        </w:r>
      </w:hyperlink>
      <w:r>
        <w:rPr>
          <w:color w:val="FFFFFF"/>
          <w:sz w:val="22"/>
        </w:rPr>
        <w:t> </w:t>
      </w:r>
      <w:r>
        <w:rPr>
          <w:i/>
          <w:color w:val="FFFFFF"/>
          <w:sz w:val="22"/>
        </w:rPr>
        <w:t>(555) 223</w:t>
      </w:r>
      <w:r>
        <w:rPr>
          <w:rFonts w:ascii="Times New Roman" w:hAnsi="Times New Roman"/>
          <w:i/>
          <w:color w:val="FFFFFF"/>
          <w:sz w:val="22"/>
        </w:rPr>
        <w:t>‐</w:t>
      </w:r>
      <w:r>
        <w:rPr>
          <w:i/>
          <w:color w:val="FFFFFF"/>
          <w:sz w:val="22"/>
        </w:rPr>
        <w:t>8877</w:t>
      </w:r>
      <w:r>
        <w:rPr>
          <w:i/>
          <w:color w:val="FFFFFF"/>
          <w:sz w:val="22"/>
        </w:rPr>
        <w:t> </w:t>
      </w:r>
      <w:r>
        <w:rPr>
          <w:color w:val="FFFFFF"/>
          <w:spacing w:val="-2"/>
          <w:sz w:val="22"/>
        </w:rPr>
        <w:t>LinkedIn</w:t>
      </w:r>
    </w:p>
    <w:p>
      <w:pPr>
        <w:spacing w:line="280" w:lineRule="auto" w:before="104"/>
        <w:ind w:left="114" w:right="369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pacing w:val="-2"/>
          <w:w w:val="105"/>
          <w:sz w:val="22"/>
        </w:rPr>
        <w:t>Advertising</w:t>
      </w:r>
      <w:r>
        <w:rPr>
          <w:b/>
          <w:color w:val="FFFFFF"/>
          <w:spacing w:val="-8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Sales</w:t>
      </w:r>
      <w:r>
        <w:rPr>
          <w:b/>
          <w:color w:val="FFFFFF"/>
          <w:spacing w:val="-8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Representative</w:t>
      </w:r>
      <w:r>
        <w:rPr>
          <w:b/>
          <w:color w:val="FFFFFF"/>
          <w:spacing w:val="-16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with</w:t>
      </w:r>
      <w:r>
        <w:rPr>
          <w:b/>
          <w:color w:val="FFFFFF"/>
          <w:spacing w:val="-8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6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years</w:t>
      </w:r>
      <w:r>
        <w:rPr>
          <w:b/>
          <w:color w:val="FFFFFF"/>
          <w:spacing w:val="-8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of</w:t>
      </w:r>
      <w:r>
        <w:rPr>
          <w:b/>
          <w:color w:val="FFFFFF"/>
          <w:spacing w:val="-14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experience </w:t>
      </w:r>
      <w:r>
        <w:rPr>
          <w:b/>
          <w:color w:val="FFFFFF"/>
          <w:w w:val="105"/>
          <w:sz w:val="22"/>
        </w:rPr>
        <w:t>selling digital and print media</w:t>
      </w:r>
    </w:p>
    <w:p>
      <w:pPr>
        <w:pStyle w:val="BodyText"/>
        <w:spacing w:line="280" w:lineRule="auto" w:before="107"/>
        <w:ind w:left="114" w:right="106"/>
      </w:pPr>
      <w:r>
        <w:rPr>
          <w:color w:val="FFFFFF"/>
        </w:rPr>
        <w:t>Adept at working with local businesses, agencies, and enterprise clients to develop advertising strategies. Skilled in pitching ad packages, forecasting ROI, and managing renewals.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480"/>
          <w:cols w:num="2" w:equalWidth="0">
            <w:col w:w="3778" w:space="593"/>
            <w:col w:w="6849"/>
          </w:cols>
        </w:sectPr>
      </w:pPr>
    </w:p>
    <w:p>
      <w:pPr>
        <w:pStyle w:val="BodyText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6003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600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6003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600325"/>
                              </a:lnTo>
                              <a:lnTo>
                                <a:pt x="7568171" y="26003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04.75pt;mso-position-horizontal-relative:page;mso-position-vertical-relative:page;z-index:-15773696" id="docshape1" coordorigin="0,0" coordsize="11919,4095" path="m11918,0l0,0,0,510,0,525,0,4095,11918,4095,11918,525,11918,510,11918,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-52190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109460pt;width:563.249955pt;height:.75pt;mso-position-horizontal-relative:page;mso-position-vertical-relative:paragraph;z-index:15729152" id="docshape2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w w:val="130"/>
        </w:rPr>
        <w:t>Key</w:t>
      </w:r>
      <w:r>
        <w:rPr>
          <w:color w:val="789C2F"/>
          <w:spacing w:val="-9"/>
          <w:w w:val="130"/>
        </w:rPr>
        <w:t> </w:t>
      </w:r>
      <w:r>
        <w:rPr>
          <w:color w:val="789C2F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204"/>
        <w:ind w:left="139" w:right="867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Ad campaign sales</w:t>
      </w:r>
      <w:r>
        <w:rPr>
          <w:color w:val="232323"/>
          <w:spacing w:val="80"/>
          <w:w w:val="105"/>
        </w:rPr>
        <w:t>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spacing w:val="-2"/>
          <w:w w:val="105"/>
        </w:rPr>
        <w:t>Client</w:t>
      </w:r>
      <w:r>
        <w:rPr>
          <w:color w:val="232323"/>
          <w:spacing w:val="-16"/>
          <w:w w:val="105"/>
        </w:rPr>
        <w:t> </w:t>
      </w:r>
      <w:r>
        <w:rPr>
          <w:color w:val="232323"/>
          <w:spacing w:val="-2"/>
          <w:w w:val="105"/>
        </w:rPr>
        <w:t>presentations</w:t>
      </w:r>
    </w:p>
    <w:p>
      <w:pPr>
        <w:pStyle w:val="BodyText"/>
        <w:tabs>
          <w:tab w:pos="486" w:val="left" w:leader="none"/>
        </w:tabs>
        <w:spacing w:line="367" w:lineRule="auto" w:before="13"/>
        <w:ind w:left="139" w:right="847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Cross-platform</w:t>
      </w:r>
      <w:r>
        <w:rPr>
          <w:color w:val="232323"/>
          <w:spacing w:val="-11"/>
          <w:w w:val="105"/>
        </w:rPr>
        <w:t> </w:t>
      </w:r>
      <w:r>
        <w:rPr>
          <w:color w:val="232323"/>
          <w:w w:val="105"/>
        </w:rPr>
        <w:t>media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Display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advertising</w:t>
      </w:r>
    </w:p>
    <w:p>
      <w:pPr>
        <w:pStyle w:val="BodyText"/>
        <w:tabs>
          <w:tab w:pos="486" w:val="left" w:leader="none"/>
        </w:tabs>
        <w:spacing w:line="367" w:lineRule="auto"/>
        <w:ind w:left="139" w:right="83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596949</wp:posOffset>
                </wp:positionV>
                <wp:extent cx="715327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7.003925pt;width:563.249955pt;height:.75pt;mso-position-horizontal-relative:page;mso-position-vertical-relative:paragraph;z-index:15729664" id="docshape3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Performance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reporting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Renewal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strategy</w:t>
      </w:r>
    </w:p>
    <w:p>
      <w:pPr>
        <w:pStyle w:val="Heading1"/>
        <w:spacing w:before="241"/>
      </w:pPr>
      <w:r>
        <w:rPr>
          <w:color w:val="789C2F"/>
          <w:w w:val="125"/>
        </w:rPr>
        <w:t>Professional</w:t>
      </w:r>
      <w:r>
        <w:rPr>
          <w:color w:val="789C2F"/>
          <w:spacing w:val="28"/>
          <w:w w:val="125"/>
        </w:rPr>
        <w:t> </w:t>
      </w:r>
      <w:r>
        <w:rPr>
          <w:color w:val="789C2F"/>
          <w:spacing w:val="-2"/>
          <w:w w:val="125"/>
        </w:rPr>
        <w:t>Experience</w:t>
      </w:r>
    </w:p>
    <w:p>
      <w:pPr>
        <w:tabs>
          <w:tab w:pos="1798" w:val="left" w:leader="none"/>
        </w:tabs>
        <w:spacing w:before="203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4"/>
          <w:w w:val="115"/>
          <w:sz w:val="18"/>
        </w:rPr>
        <w:t>Sales</w:t>
      </w:r>
      <w:r>
        <w:rPr>
          <w:rFonts w:ascii="Calibri"/>
          <w:b/>
          <w:color w:val="232323"/>
          <w:spacing w:val="47"/>
          <w:w w:val="115"/>
          <w:sz w:val="18"/>
        </w:rPr>
        <w:t> </w:t>
      </w:r>
      <w:r>
        <w:rPr>
          <w:rFonts w:ascii="Calibri"/>
          <w:b/>
          <w:color w:val="232323"/>
          <w:spacing w:val="-2"/>
          <w:w w:val="115"/>
          <w:sz w:val="18"/>
        </w:rPr>
        <w:t>Assistant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w w:val="95"/>
          <w:sz w:val="22"/>
        </w:rPr>
        <w:t>North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Hills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Furniture,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Salt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Lake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City,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UT</w:t>
      </w:r>
      <w:r>
        <w:rPr>
          <w:i/>
          <w:color w:val="232323"/>
          <w:spacing w:val="-7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May</w:t>
      </w:r>
      <w:r>
        <w:rPr>
          <w:i/>
          <w:color w:val="232323"/>
          <w:spacing w:val="-5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2023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w w:val="95"/>
          <w:sz w:val="22"/>
        </w:rPr>
        <w:t>-</w:t>
      </w:r>
      <w:r>
        <w:rPr>
          <w:i/>
          <w:color w:val="232323"/>
          <w:spacing w:val="-1"/>
          <w:w w:val="95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231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Assisted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order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entry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client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communications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for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75+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B2C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orders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per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month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Scheduled demo appointments for sales reps across 3 locations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Maintained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showroom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appearance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updated</w:t>
      </w:r>
      <w:r>
        <w:rPr>
          <w:color w:val="232323"/>
          <w:spacing w:val="-2"/>
          <w:w w:val="105"/>
        </w:rPr>
        <w:t> </w:t>
      </w:r>
      <w:r>
        <w:rPr>
          <w:color w:val="232323"/>
          <w:w w:val="105"/>
        </w:rPr>
        <w:t>product</w:t>
      </w:r>
      <w:r>
        <w:rPr>
          <w:color w:val="232323"/>
          <w:spacing w:val="-1"/>
          <w:w w:val="105"/>
        </w:rPr>
        <w:t> </w:t>
      </w:r>
      <w:r>
        <w:rPr>
          <w:color w:val="232323"/>
          <w:spacing w:val="-2"/>
          <w:w w:val="105"/>
        </w:rPr>
        <w:t>displays</w:t>
      </w:r>
    </w:p>
    <w:p>
      <w:pPr>
        <w:pStyle w:val="BodyText"/>
        <w:spacing w:before="14"/>
      </w:pPr>
    </w:p>
    <w:p>
      <w:pPr>
        <w:tabs>
          <w:tab w:pos="1492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6"/>
          <w:w w:val="110"/>
          <w:sz w:val="18"/>
        </w:rPr>
        <w:t>Sales</w:t>
      </w:r>
      <w:r>
        <w:rPr>
          <w:rFonts w:ascii="Calibri"/>
          <w:b/>
          <w:color w:val="232323"/>
          <w:spacing w:val="58"/>
          <w:w w:val="110"/>
          <w:sz w:val="18"/>
        </w:rPr>
        <w:t> </w:t>
      </w:r>
      <w:r>
        <w:rPr>
          <w:rFonts w:ascii="Calibri"/>
          <w:b/>
          <w:color w:val="232323"/>
          <w:spacing w:val="-2"/>
          <w:w w:val="110"/>
          <w:sz w:val="18"/>
        </w:rPr>
        <w:t>Intern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spacing w:val="-2"/>
          <w:sz w:val="22"/>
        </w:rPr>
        <w:t>Cedar</w:t>
      </w:r>
      <w:r>
        <w:rPr>
          <w:i/>
          <w:color w:val="232323"/>
          <w:spacing w:val="-21"/>
          <w:sz w:val="22"/>
        </w:rPr>
        <w:t> </w:t>
      </w:r>
      <w:r>
        <w:rPr>
          <w:i/>
          <w:color w:val="232323"/>
          <w:spacing w:val="-2"/>
          <w:sz w:val="22"/>
        </w:rPr>
        <w:t>Tech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Solutions,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2"/>
          <w:sz w:val="22"/>
        </w:rPr>
        <w:t>Salt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Lake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City,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UT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|</w:t>
      </w:r>
      <w:r>
        <w:rPr>
          <w:i/>
          <w:color w:val="232323"/>
          <w:spacing w:val="-12"/>
          <w:w w:val="95"/>
          <w:sz w:val="22"/>
        </w:rPr>
        <w:t> </w:t>
      </w:r>
      <w:r>
        <w:rPr>
          <w:i/>
          <w:color w:val="232323"/>
          <w:spacing w:val="-2"/>
          <w:sz w:val="22"/>
        </w:rPr>
        <w:t>January</w:t>
      </w:r>
      <w:r>
        <w:rPr>
          <w:i/>
          <w:color w:val="232323"/>
          <w:spacing w:val="-13"/>
          <w:sz w:val="22"/>
        </w:rPr>
        <w:t> </w:t>
      </w:r>
      <w:r>
        <w:rPr>
          <w:i/>
          <w:color w:val="232323"/>
          <w:spacing w:val="-2"/>
          <w:sz w:val="22"/>
        </w:rPr>
        <w:t>2023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-</w:t>
      </w:r>
      <w:r>
        <w:rPr>
          <w:i/>
          <w:color w:val="232323"/>
          <w:spacing w:val="-16"/>
          <w:sz w:val="22"/>
        </w:rPr>
        <w:t> </w:t>
      </w:r>
      <w:r>
        <w:rPr>
          <w:i/>
          <w:color w:val="232323"/>
          <w:spacing w:val="-2"/>
          <w:sz w:val="22"/>
        </w:rPr>
        <w:t>April</w:t>
      </w:r>
      <w:r>
        <w:rPr>
          <w:i/>
          <w:color w:val="232323"/>
          <w:spacing w:val="-15"/>
          <w:sz w:val="22"/>
        </w:rPr>
        <w:t> </w:t>
      </w:r>
      <w:r>
        <w:rPr>
          <w:i/>
          <w:color w:val="232323"/>
          <w:spacing w:val="-4"/>
          <w:sz w:val="22"/>
        </w:rPr>
        <w:t>2023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348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Supported CRM data entry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and lead research for</w:t>
      </w:r>
      <w:r>
        <w:rPr>
          <w:color w:val="232323"/>
          <w:spacing w:val="-3"/>
          <w:w w:val="105"/>
        </w:rPr>
        <w:t> </w:t>
      </w:r>
      <w:r>
        <w:rPr>
          <w:color w:val="232323"/>
          <w:w w:val="105"/>
        </w:rPr>
        <w:t>outbound campaigns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Shadowed senior reps and assisted with product demos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Created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weekly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prospecting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reports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for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manager</w:t>
      </w:r>
      <w:r>
        <w:rPr>
          <w:color w:val="232323"/>
          <w:spacing w:val="-18"/>
          <w:w w:val="105"/>
        </w:rPr>
        <w:t> </w:t>
      </w:r>
      <w:r>
        <w:rPr>
          <w:color w:val="232323"/>
          <w:spacing w:val="-2"/>
          <w:w w:val="105"/>
        </w:rPr>
        <w:t>review</w:t>
      </w:r>
    </w:p>
    <w:p>
      <w:pPr>
        <w:pStyle w:val="BodyText"/>
        <w:spacing w:before="9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-52146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105992pt;width:563.249955pt;height:.75pt;mso-position-horizontal-relative:page;mso-position-vertical-relative:paragraph;z-index:15730176" id="docshape4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  <w:w w:val="130"/>
        </w:rPr>
        <w:t>Education</w:t>
      </w:r>
    </w:p>
    <w:p>
      <w:pPr>
        <w:tabs>
          <w:tab w:pos="4586" w:val="left" w:leader="none"/>
        </w:tabs>
        <w:spacing w:before="204"/>
        <w:ind w:left="114" w:right="0" w:firstLine="0"/>
        <w:jc w:val="left"/>
        <w:rPr>
          <w:sz w:val="22"/>
        </w:rPr>
      </w:pPr>
      <w:r>
        <w:rPr>
          <w:rFonts w:ascii="Calibri"/>
          <w:b/>
          <w:color w:val="232323"/>
          <w:w w:val="120"/>
          <w:sz w:val="18"/>
        </w:rPr>
        <w:t>Bachelor</w:t>
      </w:r>
      <w:r>
        <w:rPr>
          <w:rFonts w:ascii="Calibri"/>
          <w:b/>
          <w:color w:val="232323"/>
          <w:spacing w:val="45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of</w:t>
      </w:r>
      <w:r>
        <w:rPr>
          <w:rFonts w:ascii="Calibri"/>
          <w:b/>
          <w:color w:val="232323"/>
          <w:spacing w:val="46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Arts</w:t>
      </w:r>
      <w:r>
        <w:rPr>
          <w:rFonts w:ascii="Calibri"/>
          <w:b/>
          <w:color w:val="232323"/>
          <w:spacing w:val="46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in</w:t>
      </w:r>
      <w:r>
        <w:rPr>
          <w:rFonts w:ascii="Calibri"/>
          <w:b/>
          <w:color w:val="232323"/>
          <w:spacing w:val="46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Business</w:t>
      </w:r>
      <w:r>
        <w:rPr>
          <w:rFonts w:ascii="Calibri"/>
          <w:b/>
          <w:color w:val="232323"/>
          <w:spacing w:val="45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15"/>
          <w:sz w:val="18"/>
        </w:rPr>
        <w:t>Administration</w:t>
      </w:r>
      <w:r>
        <w:rPr>
          <w:rFonts w:ascii="Calibri"/>
          <w:b/>
          <w:color w:val="232323"/>
          <w:sz w:val="18"/>
        </w:rPr>
        <w:tab/>
      </w:r>
      <w:r>
        <w:rPr>
          <w:color w:val="232323"/>
          <w:sz w:val="22"/>
        </w:rPr>
        <w:t>University</w:t>
      </w:r>
      <w:r>
        <w:rPr>
          <w:color w:val="232323"/>
          <w:spacing w:val="-11"/>
          <w:sz w:val="22"/>
        </w:rPr>
        <w:t> </w:t>
      </w:r>
      <w:r>
        <w:rPr>
          <w:color w:val="232323"/>
          <w:sz w:val="22"/>
        </w:rPr>
        <w:t>of</w:t>
      </w:r>
      <w:r>
        <w:rPr>
          <w:color w:val="232323"/>
          <w:spacing w:val="-8"/>
          <w:sz w:val="22"/>
        </w:rPr>
        <w:t> </w:t>
      </w:r>
      <w:r>
        <w:rPr>
          <w:color w:val="232323"/>
          <w:sz w:val="22"/>
        </w:rPr>
        <w:t>Utah,</w:t>
      </w:r>
      <w:r>
        <w:rPr>
          <w:color w:val="232323"/>
          <w:spacing w:val="-4"/>
          <w:sz w:val="22"/>
        </w:rPr>
        <w:t> </w:t>
      </w:r>
      <w:r>
        <w:rPr>
          <w:color w:val="232323"/>
          <w:sz w:val="22"/>
        </w:rPr>
        <w:t>Salt</w:t>
      </w:r>
      <w:r>
        <w:rPr>
          <w:color w:val="232323"/>
          <w:spacing w:val="-3"/>
          <w:sz w:val="22"/>
        </w:rPr>
        <w:t> </w:t>
      </w:r>
      <w:r>
        <w:rPr>
          <w:color w:val="232323"/>
          <w:sz w:val="22"/>
        </w:rPr>
        <w:t>Lake</w:t>
      </w:r>
      <w:r>
        <w:rPr>
          <w:color w:val="232323"/>
          <w:spacing w:val="-3"/>
          <w:sz w:val="22"/>
        </w:rPr>
        <w:t> </w:t>
      </w:r>
      <w:r>
        <w:rPr>
          <w:color w:val="232323"/>
          <w:sz w:val="22"/>
        </w:rPr>
        <w:t>City,</w:t>
      </w:r>
      <w:r>
        <w:rPr>
          <w:color w:val="232323"/>
          <w:spacing w:val="-4"/>
          <w:sz w:val="22"/>
        </w:rPr>
        <w:t> </w:t>
      </w:r>
      <w:r>
        <w:rPr>
          <w:color w:val="232323"/>
          <w:sz w:val="22"/>
        </w:rPr>
        <w:t>UT</w:t>
      </w:r>
      <w:r>
        <w:rPr>
          <w:color w:val="232323"/>
          <w:spacing w:val="-10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-3"/>
          <w:sz w:val="22"/>
        </w:rPr>
        <w:t> </w:t>
      </w:r>
      <w:r>
        <w:rPr>
          <w:color w:val="232323"/>
          <w:sz w:val="22"/>
        </w:rPr>
        <w:t>May</w:t>
      </w:r>
      <w:r>
        <w:rPr>
          <w:color w:val="232323"/>
          <w:spacing w:val="-10"/>
          <w:sz w:val="22"/>
        </w:rPr>
        <w:t> </w:t>
      </w:r>
      <w:r>
        <w:rPr>
          <w:color w:val="232323"/>
          <w:spacing w:val="-4"/>
          <w:sz w:val="22"/>
        </w:rPr>
        <w:t>2023</w:t>
      </w:r>
    </w:p>
    <w:sectPr>
      <w:type w:val="continuous"/>
      <w:pgSz w:w="11920" w:h="16860"/>
      <w:pgMar w:top="0" w:bottom="280" w:left="22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1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2025-11-13T20:35:38Z</dcterms:created>
  <dcterms:modified xsi:type="dcterms:W3CDTF">2025-11-13T20:35:38Z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