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8"/>
      </w:pPr>
      <w:r>
        <w:rPr>
          <w:color w:val="FF640D"/>
          <w:spacing w:val="-9"/>
        </w:rPr>
        <w:t>Shawn</w:t>
      </w:r>
      <w:r>
        <w:rPr>
          <w:color w:val="FF640D"/>
          <w:spacing w:val="-8"/>
        </w:rPr>
        <w:t> </w:t>
      </w:r>
      <w:r>
        <w:rPr>
          <w:color w:val="FF640D"/>
          <w:spacing w:val="-4"/>
        </w:rPr>
        <w:t>White</w:t>
      </w:r>
    </w:p>
    <w:p>
      <w:pPr>
        <w:spacing w:before="65"/>
        <w:ind w:left="164" w:right="1" w:firstLine="0"/>
        <w:jc w:val="center"/>
        <w:rPr>
          <w:rFonts w:ascii="Arial"/>
          <w:b/>
          <w:sz w:val="16"/>
        </w:rPr>
      </w:pPr>
      <w:r>
        <w:rPr>
          <w:rFonts w:ascii="Arial"/>
          <w:b/>
          <w:sz w:val="16"/>
        </w:rPr>
        <w:t>Finance</w:t>
      </w:r>
      <w:r>
        <w:rPr>
          <w:rFonts w:ascii="Arial"/>
          <w:b/>
          <w:spacing w:val="-7"/>
          <w:sz w:val="16"/>
        </w:rPr>
        <w:t> </w:t>
      </w:r>
      <w:r>
        <w:rPr>
          <w:rFonts w:ascii="Arial"/>
          <w:b/>
          <w:sz w:val="16"/>
        </w:rPr>
        <w:t>Club</w:t>
      </w:r>
      <w:r>
        <w:rPr>
          <w:rFonts w:ascii="Arial"/>
          <w:b/>
          <w:spacing w:val="-6"/>
          <w:sz w:val="16"/>
        </w:rPr>
        <w:t> </w:t>
      </w:r>
      <w:r>
        <w:rPr>
          <w:rFonts w:ascii="Arial"/>
          <w:b/>
          <w:spacing w:val="-2"/>
          <w:sz w:val="16"/>
        </w:rPr>
        <w:t>Treasurer</w:t>
      </w:r>
    </w:p>
    <w:p>
      <w:pPr>
        <w:pStyle w:val="BodyText"/>
        <w:spacing w:before="176"/>
        <w:ind w:left="164"/>
        <w:jc w:val="center"/>
      </w:pPr>
      <w:r>
        <w:rPr>
          <w:w w:val="110"/>
        </w:rPr>
        <w:t>City,</w:t>
      </w:r>
      <w:r>
        <w:rPr>
          <w:spacing w:val="30"/>
          <w:w w:val="110"/>
        </w:rPr>
        <w:t> </w:t>
      </w:r>
      <w:r>
        <w:rPr>
          <w:w w:val="110"/>
        </w:rPr>
        <w:t>ST</w:t>
      </w:r>
      <w:r>
        <w:rPr>
          <w:spacing w:val="31"/>
          <w:w w:val="110"/>
        </w:rPr>
        <w:t> </w:t>
      </w:r>
      <w:r>
        <w:rPr/>
        <w:t>|</w:t>
      </w:r>
      <w:r>
        <w:rPr>
          <w:spacing w:val="31"/>
          <w:w w:val="110"/>
        </w:rPr>
        <w:t> </w:t>
      </w:r>
      <w:r>
        <w:rPr>
          <w:w w:val="110"/>
        </w:rPr>
        <w:t>(123)</w:t>
      </w:r>
      <w:r>
        <w:rPr>
          <w:spacing w:val="31"/>
          <w:w w:val="110"/>
        </w:rPr>
        <w:t> </w:t>
      </w:r>
      <w:r>
        <w:rPr>
          <w:w w:val="110"/>
        </w:rPr>
        <w:t>456-7890</w:t>
      </w:r>
      <w:r>
        <w:rPr>
          <w:spacing w:val="31"/>
          <w:w w:val="110"/>
        </w:rPr>
        <w:t> </w:t>
      </w:r>
      <w:r>
        <w:rPr/>
        <w:t>|</w:t>
      </w:r>
      <w:r>
        <w:rPr>
          <w:spacing w:val="31"/>
          <w:w w:val="110"/>
        </w:rPr>
        <w:t> </w:t>
      </w:r>
      <w:hyperlink r:id="rId5">
        <w:r>
          <w:rPr>
            <w:spacing w:val="-2"/>
            <w:w w:val="110"/>
          </w:rPr>
          <w:t>email@example.com</w:t>
        </w:r>
      </w:hyperlink>
    </w:p>
    <w:p>
      <w:pPr>
        <w:spacing w:line="240" w:lineRule="auto" w:before="78"/>
        <w:rPr>
          <w:sz w:val="22"/>
        </w:rPr>
      </w:pPr>
    </w:p>
    <w:p>
      <w:pPr>
        <w:spacing w:line="268" w:lineRule="auto" w:before="0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Analytical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Finance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Student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managing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student</w:t>
      </w:r>
      <w:r>
        <w:rPr>
          <w:b/>
          <w:spacing w:val="-5"/>
          <w:w w:val="130"/>
          <w:sz w:val="22"/>
        </w:rPr>
        <w:t> </w:t>
      </w:r>
      <w:r>
        <w:rPr>
          <w:b/>
          <w:w w:val="130"/>
          <w:sz w:val="22"/>
        </w:rPr>
        <w:t>organization </w:t>
      </w:r>
      <w:r>
        <w:rPr>
          <w:b/>
          <w:spacing w:val="-2"/>
          <w:w w:val="130"/>
          <w:sz w:val="22"/>
        </w:rPr>
        <w:t>budgets</w:t>
      </w:r>
    </w:p>
    <w:p>
      <w:pPr>
        <w:spacing w:line="268" w:lineRule="auto" w:before="104"/>
        <w:ind w:left="118" w:right="0" w:firstLine="0"/>
        <w:jc w:val="left"/>
        <w:rPr>
          <w:b/>
          <w:sz w:val="22"/>
        </w:rPr>
      </w:pPr>
      <w:r>
        <w:rPr>
          <w:b/>
          <w:w w:val="130"/>
          <w:sz w:val="22"/>
        </w:rPr>
        <w:t>Motivated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Business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Student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strong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math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skills,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leadership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the</w:t>
      </w:r>
      <w:r>
        <w:rPr>
          <w:b/>
          <w:spacing w:val="-14"/>
          <w:w w:val="130"/>
          <w:sz w:val="22"/>
        </w:rPr>
        <w:t> </w:t>
      </w:r>
      <w:r>
        <w:rPr>
          <w:b/>
          <w:w w:val="130"/>
          <w:sz w:val="22"/>
        </w:rPr>
        <w:t>school finance club, and experience managing real-world budgets. Interested in scholarships supporting financial literacy and business leadership.</w:t>
      </w:r>
    </w:p>
    <w:p>
      <w:pPr>
        <w:spacing w:line="240" w:lineRule="auto" w:before="214"/>
        <w:rPr>
          <w:b/>
          <w:sz w:val="33"/>
        </w:rPr>
      </w:pPr>
    </w:p>
    <w:p>
      <w:pPr>
        <w:pStyle w:val="Heading1"/>
      </w:pPr>
      <w:r>
        <w:rPr>
          <w:color w:val="FF640D"/>
          <w:spacing w:val="-4"/>
        </w:rPr>
        <w:t>Key</w:t>
      </w:r>
      <w:r>
        <w:rPr>
          <w:color w:val="FF640D"/>
          <w:spacing w:val="-16"/>
        </w:rPr>
        <w:t> </w:t>
      </w:r>
      <w:r>
        <w:rPr>
          <w:color w:val="FF640D"/>
          <w:spacing w:val="-2"/>
        </w:rPr>
        <w:t>Skills</w:t>
      </w:r>
    </w:p>
    <w:p>
      <w:pPr>
        <w:spacing w:line="374" w:lineRule="auto" w:before="231"/>
        <w:ind w:left="490" w:right="6376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847724</wp:posOffset>
                </wp:positionH>
                <wp:positionV relativeFrom="paragraph">
                  <wp:posOffset>222651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17.531601pt;width:3.75pt;height:3.75pt;mso-position-horizontal-relative:page;mso-position-vertical-relative:paragraph;z-index:15728640" id="docshape1" coordorigin="1335,351" coordsize="75,75" path="m1378,426l1367,426,1362,425,1335,393,1335,388,1335,383,1367,351,1378,351,1410,383,1410,393,1383,425,1378,426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847724</wp:posOffset>
                </wp:positionH>
                <wp:positionV relativeFrom="paragraph">
                  <wp:posOffset>479826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37.781597pt;width:3.75pt;height:3.75pt;mso-position-horizontal-relative:page;mso-position-vertical-relative:paragraph;z-index:15729152" id="docshape2" coordorigin="1335,756" coordsize="75,75" path="m1378,831l1367,831,1362,830,1335,798,1335,793,1335,788,1367,756,1378,756,1410,788,1410,798,1383,830,1378,83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Budget tracking Excel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spreadsheets</w:t>
      </w:r>
    </w:p>
    <w:p>
      <w:pPr>
        <w:spacing w:line="362" w:lineRule="auto" w:before="0"/>
        <w:ind w:left="490" w:right="5592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58255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.587066pt;width:3.75pt;height:3.75pt;mso-position-horizontal-relative:page;mso-position-vertical-relative:paragraph;z-index:15729664" id="docshape3" coordorigin="1335,92" coordsize="75,75" path="m1378,167l1367,167,1362,166,1335,135,1335,130,1335,124,1367,92,1378,92,1410,124,1410,135,1383,166,1378,167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847724</wp:posOffset>
                </wp:positionH>
                <wp:positionV relativeFrom="paragraph">
                  <wp:posOffset>324955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25.587065pt;width:3.75pt;height:3.75pt;mso-position-horizontal-relative:page;mso-position-vertical-relative:paragraph;z-index:15730176" id="docshape4" coordorigin="1335,512" coordsize="75,75" path="m1378,587l1367,587,1362,586,1335,555,1335,550,1335,544,1367,512,1378,512,1410,544,1410,555,1383,586,1378,587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Financial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literacy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education Fund allocation</w:t>
      </w:r>
    </w:p>
    <w:p>
      <w:pPr>
        <w:spacing w:before="1"/>
        <w:ind w:left="490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847724</wp:posOffset>
                </wp:positionH>
                <wp:positionV relativeFrom="paragraph">
                  <wp:posOffset>67123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5.285305pt;width:3.75pt;height:3.75pt;mso-position-horizontal-relative:page;mso-position-vertical-relative:paragraph;z-index:15730688" id="docshape5" coordorigin="1335,106" coordsize="75,75" path="m1378,181l1367,181,1362,180,1335,148,1335,144,1335,138,1367,106,1378,106,1410,138,1410,148,1383,180,1378,181xe" filled="true" fillcolor="#ff640d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b/>
          <w:w w:val="130"/>
          <w:sz w:val="22"/>
        </w:rPr>
        <w:t>Peer</w:t>
      </w:r>
      <w:r>
        <w:rPr>
          <w:b/>
          <w:spacing w:val="-9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mentoring</w:t>
      </w:r>
    </w:p>
    <w:p>
      <w:pPr>
        <w:spacing w:line="240" w:lineRule="auto" w:before="38"/>
        <w:rPr>
          <w:b/>
          <w:sz w:val="33"/>
        </w:rPr>
      </w:pPr>
    </w:p>
    <w:p>
      <w:pPr>
        <w:pStyle w:val="Heading1"/>
        <w:ind w:right="0"/>
      </w:pPr>
      <w:r>
        <w:rPr>
          <w:color w:val="FF640D"/>
        </w:rPr>
        <w:t>Professional</w:t>
      </w:r>
      <w:r>
        <w:rPr>
          <w:color w:val="FF640D"/>
          <w:spacing w:val="-12"/>
        </w:rPr>
        <w:t> </w:t>
      </w:r>
      <w:r>
        <w:rPr>
          <w:color w:val="FF640D"/>
          <w:spacing w:val="-2"/>
        </w:rPr>
        <w:t>Experience</w:t>
      </w:r>
    </w:p>
    <w:p>
      <w:pPr>
        <w:spacing w:before="258"/>
        <w:ind w:left="118" w:right="0" w:firstLine="0"/>
        <w:jc w:val="left"/>
        <w:rPr>
          <w:b/>
          <w:sz w:val="16"/>
        </w:rPr>
      </w:pPr>
      <w:r>
        <w:rPr>
          <w:b/>
          <w:w w:val="135"/>
          <w:sz w:val="16"/>
        </w:rPr>
        <w:t>Graphic</w:t>
      </w:r>
      <w:r>
        <w:rPr>
          <w:b/>
          <w:spacing w:val="-12"/>
          <w:w w:val="135"/>
          <w:sz w:val="16"/>
        </w:rPr>
        <w:t> </w:t>
      </w:r>
      <w:r>
        <w:rPr>
          <w:b/>
          <w:w w:val="135"/>
          <w:sz w:val="16"/>
        </w:rPr>
        <w:t>Design</w:t>
      </w:r>
      <w:r>
        <w:rPr>
          <w:b/>
          <w:spacing w:val="-11"/>
          <w:w w:val="135"/>
          <w:sz w:val="16"/>
        </w:rPr>
        <w:t> </w:t>
      </w:r>
      <w:r>
        <w:rPr>
          <w:b/>
          <w:spacing w:val="-2"/>
          <w:w w:val="135"/>
          <w:sz w:val="16"/>
        </w:rPr>
        <w:t>Volunteer</w:t>
      </w:r>
    </w:p>
    <w:p>
      <w:pPr>
        <w:spacing w:before="63"/>
        <w:ind w:left="11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Helping</w:t>
      </w:r>
      <w:r>
        <w:rPr>
          <w:i/>
          <w:spacing w:val="-8"/>
          <w:w w:val="125"/>
          <w:sz w:val="22"/>
        </w:rPr>
        <w:t> </w:t>
      </w:r>
      <w:r>
        <w:rPr>
          <w:i/>
          <w:w w:val="125"/>
          <w:sz w:val="22"/>
        </w:rPr>
        <w:t>Hands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Nonproit,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St.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Louis,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MO</w:t>
      </w:r>
      <w:r>
        <w:rPr>
          <w:i/>
          <w:spacing w:val="-6"/>
          <w:w w:val="12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May</w:t>
      </w:r>
      <w:r>
        <w:rPr>
          <w:i/>
          <w:spacing w:val="-6"/>
          <w:w w:val="125"/>
          <w:sz w:val="22"/>
        </w:rPr>
        <w:t> </w:t>
      </w:r>
      <w:r>
        <w:rPr>
          <w:i/>
          <w:w w:val="125"/>
          <w:sz w:val="22"/>
        </w:rPr>
        <w:t>2023</w:t>
      </w:r>
      <w:r>
        <w:rPr>
          <w:i/>
          <w:spacing w:val="-5"/>
          <w:w w:val="125"/>
          <w:sz w:val="22"/>
        </w:rPr>
        <w:t> </w:t>
      </w:r>
      <w:r>
        <w:rPr>
          <w:i/>
          <w:w w:val="125"/>
          <w:sz w:val="22"/>
        </w:rPr>
        <w:t>-</w:t>
      </w:r>
      <w:r>
        <w:rPr>
          <w:i/>
          <w:spacing w:val="-5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254" w:lineRule="auto" w:before="151"/>
        <w:ind w:left="490" w:right="111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3"/>
          <w:w w:val="125"/>
        </w:rPr>
        <w:t> </w:t>
      </w:r>
      <w:r>
        <w:rPr>
          <w:w w:val="125"/>
        </w:rPr>
        <w:t>15+</w:t>
      </w:r>
      <w:r>
        <w:rPr>
          <w:spacing w:val="-13"/>
          <w:w w:val="125"/>
        </w:rPr>
        <w:t> </w:t>
      </w:r>
      <w:r>
        <w:rPr>
          <w:w w:val="125"/>
        </w:rPr>
        <w:t>event</w:t>
      </w:r>
      <w:r>
        <w:rPr>
          <w:spacing w:val="-13"/>
          <w:w w:val="125"/>
        </w:rPr>
        <w:t> </w:t>
      </w:r>
      <w:r>
        <w:rPr>
          <w:w w:val="125"/>
        </w:rPr>
        <w:t>flyers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donor</w:t>
      </w:r>
      <w:r>
        <w:rPr>
          <w:spacing w:val="-13"/>
          <w:w w:val="125"/>
        </w:rPr>
        <w:t> </w:t>
      </w:r>
      <w:r>
        <w:rPr>
          <w:w w:val="125"/>
        </w:rPr>
        <w:t>outreach</w:t>
      </w:r>
      <w:r>
        <w:rPr>
          <w:spacing w:val="-13"/>
          <w:w w:val="125"/>
        </w:rPr>
        <w:t> </w:t>
      </w:r>
      <w:r>
        <w:rPr>
          <w:w w:val="125"/>
        </w:rPr>
        <w:t>materials</w:t>
      </w:r>
      <w:r>
        <w:rPr>
          <w:spacing w:val="-13"/>
          <w:w w:val="125"/>
        </w:rPr>
        <w:t> </w:t>
      </w:r>
      <w:r>
        <w:rPr>
          <w:w w:val="125"/>
        </w:rPr>
        <w:t>used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3"/>
          <w:w w:val="125"/>
        </w:rPr>
        <w:t> </w:t>
      </w:r>
      <w:r>
        <w:rPr>
          <w:w w:val="125"/>
        </w:rPr>
        <w:t>digital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3"/>
          <w:w w:val="125"/>
        </w:rPr>
        <w:t> </w:t>
      </w:r>
      <w:r>
        <w:rPr>
          <w:w w:val="125"/>
        </w:rPr>
        <w:t>print </w:t>
      </w:r>
      <w:r>
        <w:rPr>
          <w:spacing w:val="-2"/>
          <w:w w:val="125"/>
        </w:rPr>
        <w:t>campaigns</w:t>
      </w:r>
    </w:p>
    <w:p>
      <w:pPr>
        <w:pStyle w:val="BodyText"/>
        <w:tabs>
          <w:tab w:pos="490" w:val="left" w:leader="none"/>
        </w:tabs>
        <w:spacing w:line="268" w:lineRule="auto" w:before="106"/>
        <w:ind w:left="490" w:right="732" w:hanging="346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</w:t>
      </w:r>
      <w:r>
        <w:rPr>
          <w:spacing w:val="-4"/>
          <w:w w:val="125"/>
        </w:rPr>
        <w:t> </w:t>
      </w:r>
      <w:r>
        <w:rPr>
          <w:w w:val="125"/>
        </w:rPr>
        <w:t>branded</w:t>
      </w:r>
      <w:r>
        <w:rPr>
          <w:spacing w:val="-4"/>
          <w:w w:val="125"/>
        </w:rPr>
        <w:t> </w:t>
      </w:r>
      <w:r>
        <w:rPr>
          <w:w w:val="125"/>
        </w:rPr>
        <w:t>templates</w:t>
      </w:r>
      <w:r>
        <w:rPr>
          <w:spacing w:val="-4"/>
          <w:w w:val="125"/>
        </w:rPr>
        <w:t> </w:t>
      </w:r>
      <w:r>
        <w:rPr>
          <w:w w:val="125"/>
        </w:rPr>
        <w:t>for</w:t>
      </w:r>
      <w:r>
        <w:rPr>
          <w:spacing w:val="-4"/>
          <w:w w:val="125"/>
        </w:rPr>
        <w:t> </w:t>
      </w:r>
      <w:r>
        <w:rPr>
          <w:w w:val="125"/>
        </w:rPr>
        <w:t>social</w:t>
      </w:r>
      <w:r>
        <w:rPr>
          <w:spacing w:val="-4"/>
          <w:w w:val="125"/>
        </w:rPr>
        <w:t> </w:t>
      </w:r>
      <w:r>
        <w:rPr>
          <w:w w:val="125"/>
        </w:rPr>
        <w:t>media</w:t>
      </w:r>
      <w:r>
        <w:rPr>
          <w:spacing w:val="-4"/>
          <w:w w:val="125"/>
        </w:rPr>
        <w:t> </w:t>
      </w:r>
      <w:r>
        <w:rPr>
          <w:w w:val="125"/>
        </w:rPr>
        <w:t>posts</w:t>
      </w:r>
      <w:r>
        <w:rPr>
          <w:spacing w:val="-4"/>
          <w:w w:val="125"/>
        </w:rPr>
        <w:t> </w:t>
      </w:r>
      <w:r>
        <w:rPr>
          <w:w w:val="125"/>
        </w:rPr>
        <w:t>shared</w:t>
      </w:r>
      <w:r>
        <w:rPr>
          <w:spacing w:val="-4"/>
          <w:w w:val="125"/>
        </w:rPr>
        <w:t> </w:t>
      </w:r>
      <w:r>
        <w:rPr>
          <w:w w:val="125"/>
        </w:rPr>
        <w:t>across</w:t>
      </w:r>
      <w:r>
        <w:rPr>
          <w:spacing w:val="-4"/>
          <w:w w:val="125"/>
        </w:rPr>
        <w:t> </w:t>
      </w:r>
      <w:r>
        <w:rPr>
          <w:w w:val="125"/>
        </w:rPr>
        <w:t>3</w:t>
      </w:r>
      <w:r>
        <w:rPr>
          <w:spacing w:val="-4"/>
          <w:w w:val="125"/>
        </w:rPr>
        <w:t> </w:t>
      </w:r>
      <w:r>
        <w:rPr>
          <w:w w:val="125"/>
        </w:rPr>
        <w:t>local </w:t>
      </w:r>
      <w:r>
        <w:rPr>
          <w:spacing w:val="-2"/>
          <w:w w:val="125"/>
        </w:rPr>
        <w:t>chapters</w:t>
      </w:r>
    </w:p>
    <w:p>
      <w:pPr>
        <w:spacing w:line="240" w:lineRule="auto" w:before="40"/>
        <w:rPr>
          <w:sz w:val="16"/>
        </w:rPr>
      </w:pPr>
    </w:p>
    <w:p>
      <w:pPr>
        <w:spacing w:before="0"/>
        <w:ind w:left="118" w:right="0" w:firstLine="0"/>
        <w:jc w:val="left"/>
        <w:rPr>
          <w:b/>
          <w:sz w:val="16"/>
        </w:rPr>
      </w:pPr>
      <w:r>
        <w:rPr>
          <w:b/>
          <w:w w:val="135"/>
          <w:sz w:val="16"/>
        </w:rPr>
        <w:t>Design</w:t>
      </w:r>
      <w:r>
        <w:rPr>
          <w:b/>
          <w:spacing w:val="5"/>
          <w:w w:val="135"/>
          <w:sz w:val="16"/>
        </w:rPr>
        <w:t> </w:t>
      </w:r>
      <w:r>
        <w:rPr>
          <w:b/>
          <w:spacing w:val="-4"/>
          <w:w w:val="135"/>
          <w:sz w:val="16"/>
        </w:rPr>
        <w:t>Lead</w:t>
      </w:r>
    </w:p>
    <w:p>
      <w:pPr>
        <w:spacing w:before="78"/>
        <w:ind w:left="118" w:right="0" w:firstLine="0"/>
        <w:jc w:val="left"/>
        <w:rPr>
          <w:i/>
          <w:sz w:val="22"/>
        </w:rPr>
      </w:pPr>
      <w:r>
        <w:rPr>
          <w:i/>
          <w:w w:val="120"/>
          <w:sz w:val="22"/>
        </w:rPr>
        <w:t>Student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Council,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Central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High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School</w:t>
      </w:r>
      <w:r>
        <w:rPr>
          <w:i/>
          <w:spacing w:val="23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August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2022</w:t>
      </w:r>
      <w:r>
        <w:rPr>
          <w:i/>
          <w:spacing w:val="22"/>
          <w:w w:val="120"/>
          <w:sz w:val="22"/>
        </w:rPr>
        <w:t> </w:t>
      </w:r>
      <w:r>
        <w:rPr>
          <w:i/>
          <w:w w:val="120"/>
          <w:sz w:val="22"/>
        </w:rPr>
        <w:t>-</w:t>
      </w:r>
      <w:r>
        <w:rPr>
          <w:i/>
          <w:spacing w:val="23"/>
          <w:w w:val="120"/>
          <w:sz w:val="22"/>
        </w:rPr>
        <w:t> </w:t>
      </w:r>
      <w:r>
        <w:rPr>
          <w:i/>
          <w:w w:val="120"/>
          <w:sz w:val="22"/>
        </w:rPr>
        <w:t>May</w:t>
      </w:r>
      <w:r>
        <w:rPr>
          <w:i/>
          <w:spacing w:val="22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2023</w:t>
      </w:r>
    </w:p>
    <w:p>
      <w:pPr>
        <w:pStyle w:val="BodyText"/>
        <w:tabs>
          <w:tab w:pos="490" w:val="left" w:leader="none"/>
        </w:tabs>
        <w:spacing w:line="268" w:lineRule="auto" w:before="136"/>
        <w:ind w:left="490" w:right="1065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Designed school event materials, including homecoming posters and fundraiser graphics</w:t>
      </w:r>
    </w:p>
    <w:p>
      <w:pPr>
        <w:pStyle w:val="BodyText"/>
        <w:tabs>
          <w:tab w:pos="490" w:val="left" w:leader="none"/>
        </w:tabs>
        <w:spacing w:line="268" w:lineRule="auto" w:before="89"/>
        <w:ind w:left="490" w:right="1728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Coordinated</w:t>
      </w:r>
      <w:r>
        <w:rPr>
          <w:spacing w:val="-9"/>
          <w:w w:val="125"/>
        </w:rPr>
        <w:t> </w:t>
      </w:r>
      <w:r>
        <w:rPr>
          <w:w w:val="125"/>
        </w:rPr>
        <w:t>a</w:t>
      </w:r>
      <w:r>
        <w:rPr>
          <w:spacing w:val="-9"/>
          <w:w w:val="125"/>
        </w:rPr>
        <w:t> </w:t>
      </w:r>
      <w:r>
        <w:rPr>
          <w:w w:val="125"/>
        </w:rPr>
        <w:t>team</w:t>
      </w:r>
      <w:r>
        <w:rPr>
          <w:spacing w:val="-9"/>
          <w:w w:val="125"/>
        </w:rPr>
        <w:t> </w:t>
      </w:r>
      <w:r>
        <w:rPr>
          <w:w w:val="125"/>
        </w:rPr>
        <w:t>of</w:t>
      </w:r>
      <w:r>
        <w:rPr>
          <w:spacing w:val="-9"/>
          <w:w w:val="125"/>
        </w:rPr>
        <w:t> </w:t>
      </w:r>
      <w:r>
        <w:rPr>
          <w:w w:val="125"/>
        </w:rPr>
        <w:t>4</w:t>
      </w:r>
      <w:r>
        <w:rPr>
          <w:spacing w:val="-9"/>
          <w:w w:val="125"/>
        </w:rPr>
        <w:t> </w:t>
      </w:r>
      <w:r>
        <w:rPr>
          <w:w w:val="125"/>
        </w:rPr>
        <w:t>students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refresh</w:t>
      </w:r>
      <w:r>
        <w:rPr>
          <w:spacing w:val="-9"/>
          <w:w w:val="125"/>
        </w:rPr>
        <w:t> </w:t>
      </w:r>
      <w:r>
        <w:rPr>
          <w:w w:val="125"/>
        </w:rPr>
        <w:t>branding</w:t>
      </w:r>
      <w:r>
        <w:rPr>
          <w:spacing w:val="-9"/>
          <w:w w:val="125"/>
        </w:rPr>
        <w:t> </w:t>
      </w:r>
      <w:r>
        <w:rPr>
          <w:w w:val="125"/>
        </w:rPr>
        <w:t>for</w:t>
      </w:r>
      <w:r>
        <w:rPr>
          <w:spacing w:val="-9"/>
          <w:w w:val="125"/>
        </w:rPr>
        <w:t> </w:t>
      </w:r>
      <w:r>
        <w:rPr>
          <w:w w:val="125"/>
        </w:rPr>
        <w:t>school </w:t>
      </w:r>
      <w:r>
        <w:rPr>
          <w:spacing w:val="-2"/>
          <w:w w:val="125"/>
        </w:rPr>
        <w:t>announcements</w:t>
      </w:r>
    </w:p>
    <w:p>
      <w:pPr>
        <w:spacing w:line="240" w:lineRule="auto" w:before="5"/>
        <w:rPr>
          <w:sz w:val="33"/>
        </w:rPr>
      </w:pPr>
    </w:p>
    <w:p>
      <w:pPr>
        <w:pStyle w:val="Heading1"/>
      </w:pPr>
      <w:r>
        <w:rPr>
          <w:color w:val="FF640D"/>
          <w:spacing w:val="-2"/>
        </w:rPr>
        <w:t>Education</w:t>
      </w:r>
    </w:p>
    <w:p>
      <w:pPr>
        <w:spacing w:before="305"/>
        <w:ind w:left="118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w:t>Bachelor</w:t>
      </w:r>
      <w:r>
        <w:rPr>
          <w:rFonts w:ascii="Arial"/>
          <w:b/>
          <w:spacing w:val="4"/>
          <w:sz w:val="16"/>
        </w:rPr>
        <w:t> </w:t>
      </w:r>
      <w:r>
        <w:rPr>
          <w:rFonts w:ascii="Arial"/>
          <w:b/>
          <w:sz w:val="16"/>
        </w:rPr>
        <w:t>of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Science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in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Finance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|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Expected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z w:val="16"/>
        </w:rPr>
        <w:t>May</w:t>
      </w:r>
      <w:r>
        <w:rPr>
          <w:rFonts w:ascii="Arial"/>
          <w:b/>
          <w:spacing w:val="5"/>
          <w:sz w:val="16"/>
        </w:rPr>
        <w:t> </w:t>
      </w:r>
      <w:r>
        <w:rPr>
          <w:rFonts w:ascii="Arial"/>
          <w:b/>
          <w:spacing w:val="-4"/>
          <w:sz w:val="16"/>
        </w:rPr>
        <w:t>2028</w:t>
      </w:r>
    </w:p>
    <w:p>
      <w:pPr>
        <w:pStyle w:val="BodyText"/>
        <w:spacing w:before="102"/>
        <w:ind w:left="118"/>
      </w:pPr>
      <w:r>
        <w:rPr>
          <w:w w:val="125"/>
        </w:rPr>
        <w:t>Bloomington</w:t>
      </w:r>
      <w:r>
        <w:rPr>
          <w:spacing w:val="-14"/>
          <w:w w:val="125"/>
        </w:rPr>
        <w:t> </w:t>
      </w:r>
      <w:r>
        <w:rPr>
          <w:w w:val="125"/>
        </w:rPr>
        <w:t>State</w:t>
      </w:r>
      <w:r>
        <w:rPr>
          <w:spacing w:val="-13"/>
          <w:w w:val="125"/>
        </w:rPr>
        <w:t> </w:t>
      </w:r>
      <w:r>
        <w:rPr>
          <w:w w:val="125"/>
        </w:rPr>
        <w:t>University,</w:t>
      </w:r>
      <w:r>
        <w:rPr>
          <w:spacing w:val="-14"/>
          <w:w w:val="125"/>
        </w:rPr>
        <w:t> </w:t>
      </w:r>
      <w:r>
        <w:rPr>
          <w:w w:val="125"/>
        </w:rPr>
        <w:t>Bloomington,</w:t>
      </w:r>
      <w:r>
        <w:rPr>
          <w:spacing w:val="-13"/>
          <w:w w:val="125"/>
        </w:rPr>
        <w:t> </w:t>
      </w:r>
      <w:r>
        <w:rPr>
          <w:spacing w:val="-5"/>
          <w:w w:val="125"/>
        </w:rPr>
        <w:t>IN</w:t>
      </w:r>
    </w:p>
    <w:sectPr>
      <w:type w:val="continuous"/>
      <w:pgSz w:w="11920" w:h="16860"/>
      <w:pgMar w:top="1080" w:bottom="280" w:left="1220" w:right="13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4" w:right="1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2025-11-29T17:16:36Z</dcterms:created>
  <dcterms:modified xsi:type="dcterms:W3CDTF">2025-11-29T17:16:36Z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