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2323D"/>
          <w:w w:val="95"/>
        </w:rPr>
        <w:t>JESSE</w:t>
      </w:r>
      <w:r>
        <w:rPr>
          <w:color w:val="F2323D"/>
          <w:spacing w:val="-18"/>
          <w:w w:val="95"/>
        </w:rPr>
        <w:t> </w:t>
      </w:r>
      <w:r>
        <w:rPr>
          <w:color w:val="F2323D"/>
          <w:spacing w:val="-2"/>
          <w:w w:val="90"/>
        </w:rPr>
        <w:t>MARTIN</w:t>
      </w:r>
    </w:p>
    <w:p>
      <w:pPr>
        <w:pStyle w:val="Heading1"/>
        <w:spacing w:before="163"/>
        <w:ind w:left="4295"/>
      </w:pPr>
      <w:r>
        <w:rPr>
          <w:color w:val="58585B"/>
          <w:w w:val="90"/>
        </w:rPr>
        <w:t>Vehicle</w:t>
      </w:r>
      <w:r>
        <w:rPr>
          <w:color w:val="58585B"/>
          <w:spacing w:val="6"/>
        </w:rPr>
        <w:t> </w:t>
      </w:r>
      <w:r>
        <w:rPr>
          <w:color w:val="58585B"/>
          <w:w w:val="90"/>
        </w:rPr>
        <w:t>Sales</w:t>
      </w:r>
      <w:r>
        <w:rPr>
          <w:color w:val="58585B"/>
          <w:spacing w:val="7"/>
        </w:rPr>
        <w:t> </w:t>
      </w:r>
      <w:r>
        <w:rPr>
          <w:color w:val="58585B"/>
          <w:spacing w:val="-2"/>
          <w:w w:val="90"/>
        </w:rPr>
        <w:t>Advisor</w:t>
      </w:r>
    </w:p>
    <w:p>
      <w:pPr>
        <w:pStyle w:val="BodyText"/>
        <w:spacing w:before="98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4703" w:right="5" w:firstLine="637"/>
        <w:jc w:val="right"/>
      </w:pPr>
      <w:r>
        <w:rPr>
          <w:color w:val="58585B"/>
          <w:w w:val="105"/>
        </w:rPr>
        <w:t>Denver,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80202 </w:t>
      </w:r>
      <w:hyperlink r:id="rId5">
        <w:r>
          <w:rPr>
            <w:color w:val="58585B"/>
            <w:spacing w:val="-2"/>
          </w:rPr>
          <w:t>jesse.martin@email.com</w:t>
        </w:r>
      </w:hyperlink>
    </w:p>
    <w:p>
      <w:pPr>
        <w:spacing w:before="2"/>
        <w:ind w:left="0" w:right="5" w:firstLine="0"/>
        <w:jc w:val="right"/>
        <w:rPr>
          <w:i/>
          <w:sz w:val="22"/>
        </w:rPr>
      </w:pPr>
      <w:r>
        <w:rPr>
          <w:i/>
          <w:color w:val="58585B"/>
          <w:spacing w:val="-6"/>
          <w:sz w:val="22"/>
        </w:rPr>
        <w:t>(555)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spacing w:val="-6"/>
          <w:sz w:val="22"/>
        </w:rPr>
        <w:t>444-1212</w:t>
      </w:r>
    </w:p>
    <w:p>
      <w:pPr>
        <w:pStyle w:val="BodyText"/>
        <w:spacing w:before="7"/>
        <w:rPr>
          <w:i/>
          <w:sz w:val="19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159889</wp:posOffset>
            </wp:positionV>
            <wp:extent cx="428624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0" w:lineRule="auto" w:before="81"/>
        <w:ind w:left="603" w:right="189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05"/>
          <w:sz w:val="22"/>
        </w:rPr>
        <w:t>Skilled Vehicle Sales Advisor with strong negotiation skills and</w:t>
      </w:r>
      <w:r>
        <w:rPr>
          <w:b/>
          <w:color w:val="58585B"/>
          <w:spacing w:val="-8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</w:t>
      </w:r>
      <w:r>
        <w:rPr>
          <w:b/>
          <w:color w:val="58585B"/>
          <w:spacing w:val="-8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passion</w:t>
      </w:r>
      <w:r>
        <w:rPr>
          <w:b/>
          <w:color w:val="58585B"/>
          <w:spacing w:val="-8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for</w:t>
      </w:r>
      <w:r>
        <w:rPr>
          <w:b/>
          <w:color w:val="58585B"/>
          <w:spacing w:val="-1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EV</w:t>
      </w:r>
      <w:r>
        <w:rPr>
          <w:b/>
          <w:color w:val="58585B"/>
          <w:spacing w:val="-18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technology</w:t>
      </w:r>
    </w:p>
    <w:p>
      <w:pPr>
        <w:pStyle w:val="BodyText"/>
        <w:spacing w:line="280" w:lineRule="auto" w:before="108"/>
        <w:ind w:left="603" w:right="396"/>
      </w:pPr>
      <w:r>
        <w:rPr>
          <w:color w:val="58585B"/>
        </w:rPr>
        <w:t>Vehicle Sales Advisor with 5 years of experience, including 2 years focused on electric vehicles and hybrid models.</w:t>
      </w:r>
    </w:p>
    <w:p>
      <w:pPr>
        <w:pStyle w:val="BodyText"/>
        <w:spacing w:line="278" w:lineRule="auto" w:before="4"/>
        <w:ind w:left="603" w:right="189"/>
      </w:pPr>
      <w:r>
        <w:rPr>
          <w:color w:val="58585B"/>
        </w:rPr>
        <w:t>Known for simplifying complex vehicle specs and closing deals with first-time buyers. Strengths include lead follow-up, client education, and transitioning from test drive to close efficiently.</w:t>
      </w:r>
    </w:p>
    <w:p>
      <w:pPr>
        <w:spacing w:after="0" w:line="278" w:lineRule="auto"/>
        <w:sectPr>
          <w:type w:val="continuous"/>
          <w:pgSz w:w="11920" w:h="16860"/>
          <w:pgMar w:top="76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17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3"/>
      </w:pPr>
      <w:r>
        <w:rPr>
          <w:color w:val="F2323D"/>
          <w:spacing w:val="-12"/>
        </w:rPr>
        <w:t>KEY</w:t>
      </w:r>
      <w:r>
        <w:rPr>
          <w:color w:val="F2323D"/>
          <w:spacing w:val="-11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tabs>
          <w:tab w:pos="1602" w:val="left" w:leader="none"/>
        </w:tabs>
        <w:spacing w:line="494" w:lineRule="auto" w:before="159"/>
        <w:ind w:left="109" w:right="7724"/>
      </w:pPr>
      <w:r>
        <w:rPr/>
        <w:drawing>
          <wp:inline distT="0" distB="0" distL="0" distR="0">
            <wp:extent cx="95249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Electric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vehicle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sales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23"/>
        </w:rPr>
        <w:t> </w:t>
      </w:r>
      <w:r>
        <w:rPr>
          <w:rFonts w:ascii="Times New Roman"/>
          <w:color w:val="58585B"/>
          <w:spacing w:val="23"/>
        </w:rPr>
        <w:drawing>
          <wp:inline distT="0" distB="0" distL="0" distR="0">
            <wp:extent cx="95250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3"/>
        </w:rPr>
      </w:r>
      <w:r>
        <w:rPr>
          <w:rFonts w:ascii="Times New Roman"/>
          <w:color w:val="58585B"/>
          <w:spacing w:val="23"/>
        </w:rPr>
        <w:t> </w:t>
      </w:r>
      <w:r>
        <w:rPr>
          <w:rFonts w:ascii="Times New Roman"/>
          <w:color w:val="58585B"/>
          <w:spacing w:val="15"/>
        </w:rPr>
        <w:drawing>
          <wp:inline distT="0" distB="0" distL="0" distR="0">
            <wp:extent cx="85725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</w:rPr>
      </w:r>
      <w:r>
        <w:rPr>
          <w:rFonts w:ascii="Times New Roman"/>
          <w:color w:val="58585B"/>
          <w:spacing w:val="15"/>
        </w:rPr>
        <w:t> </w:t>
      </w:r>
      <w:r>
        <w:rPr>
          <w:rFonts w:ascii="Times New Roman"/>
          <w:color w:val="58585B"/>
          <w:spacing w:val="23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3"/>
        </w:rPr>
      </w:r>
      <w:r>
        <w:rPr>
          <w:rFonts w:ascii="Times New Roman"/>
          <w:color w:val="58585B"/>
          <w:spacing w:val="23"/>
        </w:rPr>
        <w:t> </w:t>
      </w:r>
      <w:r>
        <w:rPr>
          <w:rFonts w:ascii="Times New Roman"/>
          <w:color w:val="58585B"/>
        </w:rPr>
        <w:drawing>
          <wp:inline distT="0" distB="0" distL="0" distR="0">
            <wp:extent cx="95250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Lead follow-up</w:t>
      </w:r>
    </w:p>
    <w:p>
      <w:pPr>
        <w:tabs>
          <w:tab w:pos="1602" w:val="left" w:leader="none"/>
        </w:tabs>
        <w:spacing w:line="238" w:lineRule="exact" w:before="0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sz w:val="22"/>
        </w:rPr>
        <w:t>Negotiation</w:t>
      </w:r>
    </w:p>
    <w:p>
      <w:pPr>
        <w:pStyle w:val="BodyText"/>
        <w:spacing w:before="14"/>
      </w:pPr>
    </w:p>
    <w:p>
      <w:pPr>
        <w:pStyle w:val="BodyText"/>
        <w:tabs>
          <w:tab w:pos="1602" w:val="left" w:leader="none"/>
        </w:tabs>
        <w:spacing w:line="494" w:lineRule="auto"/>
        <w:ind w:left="109" w:right="7906"/>
      </w:pPr>
      <w:r>
        <w:rPr/>
        <w:drawing>
          <wp:inline distT="0" distB="0" distL="0" distR="0">
            <wp:extent cx="95249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Product education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30"/>
        </w:rPr>
        <w:drawing>
          <wp:inline distT="0" distB="0" distL="0" distR="0">
            <wp:extent cx="95250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30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14"/>
        </w:rPr>
        <w:drawing>
          <wp:inline distT="0" distB="0" distL="0" distR="0">
            <wp:extent cx="85725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14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13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3"/>
        </w:rPr>
      </w:r>
      <w:r>
        <w:rPr>
          <w:rFonts w:ascii="Times New Roman"/>
          <w:color w:val="58585B"/>
          <w:spacing w:val="13"/>
        </w:rPr>
        <w:t> </w:t>
      </w:r>
      <w:r>
        <w:rPr>
          <w:rFonts w:ascii="Times New Roman"/>
          <w:color w:val="58585B"/>
          <w:spacing w:val="17"/>
        </w:rPr>
        <w:drawing>
          <wp:inline distT="0" distB="0" distL="0" distR="0">
            <wp:extent cx="95250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7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Walk-in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conversion</w:t>
      </w:r>
    </w:p>
    <w:p>
      <w:pPr>
        <w:pStyle w:val="BodyText"/>
        <w:spacing w:before="5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196636</wp:posOffset>
                </wp:positionV>
                <wp:extent cx="715327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483212pt;width:563.249955pt;height:.75pt;mso-position-horizontal-relative:page;mso-position-vertical-relative:paragraph;z-index:-15727616;mso-wrap-distance-left:0;mso-wrap-distance-right:0" id="docshape3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2323D"/>
          <w:spacing w:val="2"/>
          <w:w w:val="90"/>
        </w:rPr>
        <w:t>PROFESSIONAL</w:t>
      </w:r>
      <w:r>
        <w:rPr>
          <w:color w:val="F2323D"/>
          <w:spacing w:val="39"/>
        </w:rPr>
        <w:t> </w:t>
      </w:r>
      <w:r>
        <w:rPr>
          <w:color w:val="F2323D"/>
          <w:spacing w:val="-2"/>
        </w:rPr>
        <w:t>EXPERIENCE</w:t>
      </w:r>
    </w:p>
    <w:p>
      <w:pPr>
        <w:tabs>
          <w:tab w:pos="6043" w:val="left" w:leader="none"/>
        </w:tabs>
        <w:spacing w:line="352" w:lineRule="auto" w:before="215"/>
        <w:ind w:left="10622" w:right="108" w:hanging="10211"/>
        <w:jc w:val="righ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165743</wp:posOffset>
                </wp:positionV>
                <wp:extent cx="104775" cy="15335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4775" cy="1533525"/>
                          <a:chExt cx="104775" cy="15335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5" y="57149"/>
                            <a:ext cx="95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28750">
                                <a:moveTo>
                                  <a:pt x="9524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287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050681pt;width:8.25pt;height:120.75pt;mso-position-horizontal-relative:page;mso-position-vertical-relative:paragraph;z-index:15732224" id="docshapegroup4" coordorigin="360,261" coordsize="165,2415">
                <v:rect style="position:absolute;left:435;top:351;width:15;height:2250" id="docshape5" filled="true" fillcolor="#f2323d" stroked="false">
                  <v:fill type="solid"/>
                </v:rect>
                <v:shape style="position:absolute;left:360;top:261;width:165;height:165" type="#_x0000_t75" id="docshape6" stroked="false">
                  <v:imagedata r:id="rId12" o:title=""/>
                </v:shape>
                <v:shape style="position:absolute;left:360;top:2511;width:165;height:165" type="#_x0000_t75" id="docshape7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position w:val="6"/>
          <w:sz w:val="18"/>
        </w:rPr>
        <w:t>VEHICLE SALES ADVISOR</w:t>
        <w:tab/>
      </w:r>
      <w:r>
        <w:rPr>
          <w:i/>
          <w:color w:val="F2323D"/>
          <w:sz w:val="22"/>
        </w:rPr>
        <w:t>Rocky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F2323D"/>
          <w:sz w:val="22"/>
        </w:rPr>
        <w:t>Mountain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F2323D"/>
          <w:sz w:val="22"/>
        </w:rPr>
        <w:t>Auto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F2323D"/>
          <w:sz w:val="22"/>
        </w:rPr>
        <w:t>Mall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F2323D"/>
          <w:w w:val="95"/>
          <w:sz w:val="22"/>
        </w:rPr>
        <w:t>|</w:t>
      </w:r>
      <w:r>
        <w:rPr>
          <w:i/>
          <w:color w:val="F2323D"/>
          <w:spacing w:val="-13"/>
          <w:w w:val="95"/>
          <w:sz w:val="22"/>
        </w:rPr>
        <w:t> </w:t>
      </w:r>
      <w:r>
        <w:rPr>
          <w:i/>
          <w:color w:val="F2323D"/>
          <w:sz w:val="22"/>
        </w:rPr>
        <w:t>Denver,</w:t>
      </w:r>
      <w:r>
        <w:rPr>
          <w:i/>
          <w:color w:val="F2323D"/>
          <w:spacing w:val="-16"/>
          <w:sz w:val="22"/>
        </w:rPr>
        <w:t> </w:t>
      </w:r>
      <w:r>
        <w:rPr>
          <w:i/>
          <w:color w:val="F2323D"/>
          <w:sz w:val="22"/>
        </w:rPr>
        <w:t>CO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2021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367" w:lineRule="auto" w:before="59"/>
        <w:ind w:left="784" w:right="5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409574</wp:posOffset>
                </wp:positionH>
                <wp:positionV relativeFrom="paragraph">
                  <wp:posOffset>92454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7.279916pt;width:3.75pt;height:3.75pt;mso-position-horizontal-relative:page;mso-position-vertical-relative:paragraph;z-index:15730688" id="docshape8" coordorigin="645,146" coordsize="75,75" path="m688,221l677,221,672,220,645,188,645,183,645,178,677,146,688,146,720,178,720,188,693,220,688,221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349629</wp:posOffset>
                </wp:positionV>
                <wp:extent cx="47625" cy="3810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7.529915pt;width:3.75pt;height:3pt;mso-position-horizontal-relative:page;mso-position-vertical-relative:paragraph;z-index:15731200" id="docshape9" coordorigin="645,551" coordsize="75,60" path="m694,611l671,611,667,610,645,585,645,581,645,577,671,551,694,551,720,577,720,585,698,610,694,611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Increased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electric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vehicle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35%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one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year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creating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in-dealership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EV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workshop Closed 60% of test drives into sales—20% above dealership average</w:t>
      </w:r>
    </w:p>
    <w:p>
      <w:pPr>
        <w:pStyle w:val="BodyText"/>
        <w:spacing w:line="254" w:lineRule="exact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409574</wp:posOffset>
                </wp:positionH>
                <wp:positionV relativeFrom="paragraph">
                  <wp:posOffset>63451</wp:posOffset>
                </wp:positionV>
                <wp:extent cx="47625" cy="3810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4.996182pt;width:3.75pt;height:3pt;mso-position-horizontal-relative:page;mso-position-vertical-relative:paragraph;z-index:15731712" id="docshape10" coordorigin="645,100" coordsize="75,60" path="m694,160l671,160,667,159,645,134,645,130,645,126,671,100,694,100,720,126,720,134,698,159,694,160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Built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social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media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presence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added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15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leads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weekly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DMs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comments</w:t>
      </w:r>
    </w:p>
    <w:p>
      <w:pPr>
        <w:pStyle w:val="BodyText"/>
        <w:spacing w:before="114"/>
      </w:pPr>
    </w:p>
    <w:p>
      <w:pPr>
        <w:tabs>
          <w:tab w:pos="6012" w:val="left" w:leader="none"/>
        </w:tabs>
        <w:spacing w:before="0"/>
        <w:ind w:left="412" w:right="0" w:firstLine="0"/>
        <w:jc w:val="left"/>
        <w:rPr>
          <w:i/>
          <w:sz w:val="22"/>
        </w:rPr>
      </w:pPr>
      <w:r>
        <w:rPr>
          <w:rFonts w:ascii="Verdana"/>
          <w:b/>
          <w:color w:val="58585B"/>
          <w:spacing w:val="-5"/>
          <w:position w:val="6"/>
          <w:sz w:val="18"/>
        </w:rPr>
        <w:t>SALES</w:t>
      </w:r>
      <w:r>
        <w:rPr>
          <w:rFonts w:ascii="Verdana"/>
          <w:b/>
          <w:color w:val="58585B"/>
          <w:spacing w:val="-11"/>
          <w:position w:val="6"/>
          <w:sz w:val="18"/>
        </w:rPr>
        <w:t> </w:t>
      </w:r>
      <w:r>
        <w:rPr>
          <w:rFonts w:ascii="Verdana"/>
          <w:b/>
          <w:color w:val="58585B"/>
          <w:spacing w:val="-2"/>
          <w:position w:val="6"/>
          <w:sz w:val="18"/>
        </w:rPr>
        <w:t>ASSOCIATE</w:t>
      </w:r>
      <w:r>
        <w:rPr>
          <w:rFonts w:ascii="Verdana"/>
          <w:b/>
          <w:color w:val="58585B"/>
          <w:position w:val="6"/>
          <w:sz w:val="18"/>
        </w:rPr>
        <w:tab/>
      </w:r>
      <w:r>
        <w:rPr>
          <w:i/>
          <w:color w:val="F2323D"/>
          <w:spacing w:val="-2"/>
          <w:sz w:val="22"/>
        </w:rPr>
        <w:t>Valley</w:t>
      </w:r>
      <w:r>
        <w:rPr>
          <w:i/>
          <w:color w:val="F2323D"/>
          <w:spacing w:val="-15"/>
          <w:sz w:val="22"/>
        </w:rPr>
        <w:t> </w:t>
      </w:r>
      <w:r>
        <w:rPr>
          <w:i/>
          <w:color w:val="F2323D"/>
          <w:spacing w:val="-2"/>
          <w:sz w:val="22"/>
        </w:rPr>
        <w:t>Ford</w:t>
      </w:r>
      <w:r>
        <w:rPr>
          <w:i/>
          <w:color w:val="F2323D"/>
          <w:spacing w:val="-15"/>
          <w:sz w:val="22"/>
        </w:rPr>
        <w:t> </w:t>
      </w:r>
      <w:r>
        <w:rPr>
          <w:i/>
          <w:color w:val="F2323D"/>
          <w:spacing w:val="-2"/>
          <w:sz w:val="22"/>
        </w:rPr>
        <w:t>|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F2323D"/>
          <w:spacing w:val="-2"/>
          <w:sz w:val="22"/>
        </w:rPr>
        <w:t>Aurora,</w:t>
      </w:r>
      <w:r>
        <w:rPr>
          <w:i/>
          <w:color w:val="F2323D"/>
          <w:spacing w:val="-15"/>
          <w:sz w:val="22"/>
        </w:rPr>
        <w:t> </w:t>
      </w:r>
      <w:r>
        <w:rPr>
          <w:i/>
          <w:color w:val="F2323D"/>
          <w:spacing w:val="-2"/>
          <w:sz w:val="22"/>
        </w:rPr>
        <w:t>CO</w:t>
      </w:r>
      <w:r>
        <w:rPr>
          <w:i/>
          <w:color w:val="F2323D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2018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tabs>
          <w:tab w:pos="783" w:val="left" w:leader="none"/>
        </w:tabs>
        <w:spacing w:line="367" w:lineRule="auto" w:before="180"/>
        <w:ind w:left="424" w:right="258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showroom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rotation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created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floor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plans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featured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vehicles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 w:hAnsi="Times New Roman"/>
          <w:color w:val="58585B"/>
        </w:rPr>
        <w:tab/>
      </w:r>
      <w:r>
        <w:rPr>
          <w:color w:val="58585B"/>
          <w:w w:val="105"/>
        </w:rPr>
        <w:t>Conducted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virtual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walk-arounds 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video tours to attract out-of-town buyers</w:t>
      </w:r>
      <w:r>
        <w:rPr>
          <w:color w:val="58585B"/>
          <w:w w:val="105"/>
        </w:rPr>
        <w:t>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 w:hAnsi="Times New Roman"/>
          <w:color w:val="58585B"/>
        </w:rPr>
        <w:tab/>
      </w:r>
      <w:r>
        <w:rPr>
          <w:color w:val="58585B"/>
          <w:w w:val="105"/>
        </w:rPr>
        <w:t>Won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“Rookie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Year”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award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2019</w:t>
      </w:r>
    </w:p>
    <w:p>
      <w:pPr>
        <w:pStyle w:val="BodyText"/>
        <w:spacing w:before="11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110708</wp:posOffset>
                </wp:positionV>
                <wp:extent cx="7153275" cy="9525"/>
                <wp:effectExtent l="0" t="0" r="0" b="0"/>
                <wp:wrapTopAndBottom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17198pt;width:563.249955pt;height:.75pt;mso-position-horizontal-relative:page;mso-position-vertical-relative:paragraph;z-index:-15727104;mso-wrap-distance-left:0;mso-wrap-distance-right:0" id="docshape11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2323D"/>
          <w:spacing w:val="-2"/>
        </w:rPr>
        <w:t>EDUCATION</w:t>
      </w:r>
    </w:p>
    <w:p>
      <w:pPr>
        <w:tabs>
          <w:tab w:pos="6937" w:val="left" w:leader="none"/>
        </w:tabs>
        <w:spacing w:before="215"/>
        <w:ind w:left="13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104775" cy="10477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position w:val="6"/>
          <w:sz w:val="20"/>
        </w:rPr>
        <w:t> </w:t>
      </w:r>
      <w:r>
        <w:rPr>
          <w:rFonts w:ascii="Verdana"/>
          <w:b/>
          <w:color w:val="58585B"/>
          <w:w w:val="95"/>
          <w:position w:val="6"/>
          <w:sz w:val="18"/>
        </w:rPr>
        <w:t>BACHELOR OF BUSINESS ADMINISTRATION</w:t>
      </w:r>
      <w:r>
        <w:rPr>
          <w:rFonts w:ascii="Verdana"/>
          <w:b/>
          <w:color w:val="58585B"/>
          <w:position w:val="6"/>
          <w:sz w:val="18"/>
        </w:rPr>
        <w:tab/>
      </w:r>
      <w:r>
        <w:rPr>
          <w:color w:val="F2323D"/>
          <w:sz w:val="22"/>
        </w:rPr>
        <w:t>University</w:t>
      </w:r>
      <w:r>
        <w:rPr>
          <w:color w:val="F2323D"/>
          <w:spacing w:val="-13"/>
          <w:sz w:val="22"/>
        </w:rPr>
        <w:t> </w:t>
      </w:r>
      <w:r>
        <w:rPr>
          <w:color w:val="F2323D"/>
          <w:sz w:val="22"/>
        </w:rPr>
        <w:t>of</w:t>
      </w:r>
      <w:r>
        <w:rPr>
          <w:color w:val="F2323D"/>
          <w:spacing w:val="-11"/>
          <w:sz w:val="22"/>
        </w:rPr>
        <w:t> </w:t>
      </w:r>
      <w:r>
        <w:rPr>
          <w:color w:val="F2323D"/>
          <w:sz w:val="22"/>
        </w:rPr>
        <w:t>North</w:t>
      </w:r>
      <w:r>
        <w:rPr>
          <w:color w:val="F2323D"/>
          <w:spacing w:val="-12"/>
          <w:sz w:val="22"/>
        </w:rPr>
        <w:t> </w:t>
      </w:r>
      <w:r>
        <w:rPr>
          <w:color w:val="F2323D"/>
          <w:sz w:val="22"/>
        </w:rPr>
        <w:t>Texas,</w:t>
      </w:r>
      <w:r>
        <w:rPr>
          <w:color w:val="F2323D"/>
          <w:spacing w:val="-5"/>
          <w:sz w:val="22"/>
        </w:rPr>
        <w:t> </w:t>
      </w:r>
      <w:r>
        <w:rPr>
          <w:color w:val="F2323D"/>
          <w:sz w:val="22"/>
        </w:rPr>
        <w:t>Denton,</w:t>
      </w:r>
      <w:r>
        <w:rPr>
          <w:color w:val="F2323D"/>
          <w:spacing w:val="-12"/>
          <w:sz w:val="22"/>
        </w:rPr>
        <w:t> </w:t>
      </w:r>
      <w:r>
        <w:rPr>
          <w:color w:val="F2323D"/>
          <w:sz w:val="22"/>
        </w:rPr>
        <w:t>TX</w:t>
      </w:r>
      <w:r>
        <w:rPr>
          <w:color w:val="F2323D"/>
          <w:spacing w:val="-8"/>
          <w:sz w:val="22"/>
        </w:rPr>
        <w:t> </w:t>
      </w:r>
      <w:r>
        <w:rPr>
          <w:color w:val="F2323D"/>
          <w:w w:val="85"/>
          <w:sz w:val="22"/>
        </w:rPr>
        <w:t>|</w:t>
      </w:r>
      <w:r>
        <w:rPr>
          <w:color w:val="F2323D"/>
          <w:spacing w:val="-6"/>
          <w:sz w:val="22"/>
        </w:rPr>
        <w:t> </w:t>
      </w:r>
      <w:r>
        <w:rPr>
          <w:color w:val="F2323D"/>
          <w:spacing w:val="-4"/>
          <w:sz w:val="22"/>
        </w:rPr>
        <w:t>2016</w:t>
      </w:r>
    </w:p>
    <w:sectPr>
      <w:type w:val="continuous"/>
      <w:pgSz w:w="11920" w:h="16860"/>
      <w:pgMar w:top="7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3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"/>
      <w:ind w:left="2919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2025-11-07T18:28:57Z</dcterms:created>
  <dcterms:modified xsi:type="dcterms:W3CDTF">2025-11-07T18:28:57Z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