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125348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7829"/>
          <w:spacing w:val="-18"/>
        </w:rPr>
        <w:t>Devon </w:t>
      </w:r>
      <w:r>
        <w:rPr>
          <w:color w:val="E37829"/>
          <w:spacing w:val="-19"/>
        </w:rPr>
        <w:t>Young</w:t>
      </w:r>
    </w:p>
    <w:p>
      <w:pPr>
        <w:pStyle w:val="Heading1"/>
        <w:spacing w:line="249" w:lineRule="auto" w:before="118"/>
        <w:ind w:left="1862" w:right="28"/>
      </w:pPr>
      <w:r>
        <w:rPr>
          <w:spacing w:val="-10"/>
        </w:rPr>
        <w:t>Online</w:t>
      </w:r>
      <w:r>
        <w:rPr>
          <w:spacing w:val="-16"/>
        </w:rPr>
        <w:t> </w:t>
      </w:r>
      <w:r>
        <w:rPr>
          <w:spacing w:val="-10"/>
        </w:rPr>
        <w:t>Car</w:t>
      </w:r>
      <w:r>
        <w:rPr>
          <w:spacing w:val="-16"/>
        </w:rPr>
        <w:t> </w:t>
      </w:r>
      <w:r>
        <w:rPr>
          <w:spacing w:val="-10"/>
        </w:rPr>
        <w:t>Sales </w:t>
      </w:r>
      <w:r>
        <w:rPr>
          <w:spacing w:val="-2"/>
        </w:rPr>
        <w:t>Specialist</w:t>
      </w:r>
    </w:p>
    <w:p>
      <w:pPr>
        <w:pStyle w:val="BodyText"/>
        <w:spacing w:line="280" w:lineRule="auto" w:before="141"/>
        <w:ind w:left="1862"/>
      </w:pPr>
      <w:r>
        <w:rPr/>
        <w:br w:type="column"/>
      </w:r>
      <w:r>
        <w:rPr>
          <w:color w:val="E37829"/>
          <w:w w:val="105"/>
        </w:rPr>
        <w:t>Orlando, FL 32801 </w:t>
      </w:r>
      <w:hyperlink r:id="rId6">
        <w:r>
          <w:rPr>
            <w:color w:val="E37829"/>
            <w:spacing w:val="-2"/>
            <w:w w:val="105"/>
          </w:rPr>
          <w:t>devon.young@email.com</w:t>
        </w:r>
      </w:hyperlink>
    </w:p>
    <w:p>
      <w:pPr>
        <w:pStyle w:val="BodyText"/>
        <w:spacing w:before="2"/>
        <w:ind w:left="1862"/>
      </w:pPr>
      <w:r>
        <w:rPr>
          <w:color w:val="E37829"/>
        </w:rPr>
        <w:t>(555) 929-</w:t>
      </w:r>
      <w:r>
        <w:rPr>
          <w:color w:val="E37829"/>
          <w:spacing w:val="-4"/>
        </w:rPr>
        <w:t>8877</w:t>
      </w:r>
    </w:p>
    <w:p>
      <w:pPr>
        <w:spacing w:after="0"/>
        <w:sectPr>
          <w:type w:val="continuous"/>
          <w:pgSz w:w="11920" w:h="16860"/>
          <w:pgMar w:top="700" w:bottom="280" w:left="220" w:right="300"/>
          <w:cols w:num="2" w:equalWidth="0">
            <w:col w:w="4123" w:space="2044"/>
            <w:col w:w="5233"/>
          </w:cols>
        </w:sectPr>
      </w:pPr>
    </w:p>
    <w:p>
      <w:pPr>
        <w:pStyle w:val="BodyText"/>
        <w:spacing w:before="61" w:after="1"/>
        <w:rPr>
          <w:sz w:val="20"/>
        </w:rPr>
      </w:pPr>
    </w:p>
    <w:p>
      <w:pPr>
        <w:pStyle w:val="BodyText"/>
        <w:spacing w:line="105" w:lineRule="exact"/>
        <w:ind w:left="110" w:right="-29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before="168"/>
        <w:ind w:left="114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Digital-first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Specialist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focus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on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e-commerce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5"/>
          <w:w w:val="105"/>
          <w:sz w:val="22"/>
        </w:rPr>
        <w:t> </w:t>
      </w:r>
      <w:r>
        <w:rPr>
          <w:b/>
          <w:w w:val="105"/>
          <w:sz w:val="22"/>
        </w:rPr>
        <w:t>online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auto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retailing</w:t>
      </w:r>
    </w:p>
    <w:p>
      <w:pPr>
        <w:pStyle w:val="BodyText"/>
        <w:spacing w:line="280" w:lineRule="auto" w:before="150"/>
        <w:ind w:left="114"/>
      </w:pPr>
      <w:r>
        <w:rPr>
          <w:w w:val="105"/>
        </w:rPr>
        <w:t>Online</w:t>
      </w:r>
      <w:r>
        <w:rPr>
          <w:spacing w:val="-6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Professional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5+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experience</w:t>
      </w:r>
      <w:r>
        <w:rPr>
          <w:spacing w:val="-6"/>
          <w:w w:val="105"/>
        </w:rPr>
        <w:t> </w:t>
      </w:r>
      <w:r>
        <w:rPr>
          <w:w w:val="105"/>
        </w:rPr>
        <w:t>managing</w:t>
      </w:r>
      <w:r>
        <w:rPr>
          <w:spacing w:val="-13"/>
          <w:w w:val="105"/>
        </w:rPr>
        <w:t> </w:t>
      </w:r>
      <w:r>
        <w:rPr>
          <w:w w:val="105"/>
        </w:rPr>
        <w:t>web-based</w:t>
      </w:r>
      <w:r>
        <w:rPr>
          <w:spacing w:val="-6"/>
          <w:w w:val="105"/>
        </w:rPr>
        <w:t> </w:t>
      </w:r>
      <w:r>
        <w:rPr>
          <w:w w:val="105"/>
        </w:rPr>
        <w:t>car</w:t>
      </w:r>
      <w:r>
        <w:rPr>
          <w:spacing w:val="-11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customer</w:t>
      </w:r>
      <w:r>
        <w:rPr>
          <w:spacing w:val="-11"/>
          <w:w w:val="105"/>
        </w:rPr>
        <w:t> </w:t>
      </w:r>
      <w:r>
        <w:rPr>
          <w:w w:val="105"/>
        </w:rPr>
        <w:t>outreach. Experienced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live</w:t>
      </w:r>
      <w:r>
        <w:rPr>
          <w:spacing w:val="-16"/>
          <w:w w:val="105"/>
        </w:rPr>
        <w:t> </w:t>
      </w:r>
      <w:r>
        <w:rPr>
          <w:w w:val="105"/>
        </w:rPr>
        <w:t>chat</w:t>
      </w:r>
      <w:r>
        <w:rPr>
          <w:spacing w:val="-15"/>
          <w:w w:val="105"/>
        </w:rPr>
        <w:t> </w:t>
      </w:r>
      <w:r>
        <w:rPr>
          <w:w w:val="105"/>
        </w:rPr>
        <w:t>platforms,</w:t>
      </w:r>
      <w:r>
        <w:rPr>
          <w:spacing w:val="-20"/>
          <w:w w:val="105"/>
        </w:rPr>
        <w:t> </w:t>
      </w:r>
      <w:r>
        <w:rPr>
          <w:w w:val="105"/>
        </w:rPr>
        <w:t>virtual</w:t>
      </w:r>
      <w:r>
        <w:rPr>
          <w:spacing w:val="-20"/>
          <w:w w:val="105"/>
        </w:rPr>
        <w:t> </w:t>
      </w:r>
      <w:r>
        <w:rPr>
          <w:w w:val="105"/>
        </w:rPr>
        <w:t>tours,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remote</w:t>
      </w:r>
      <w:r>
        <w:rPr>
          <w:spacing w:val="-15"/>
          <w:w w:val="105"/>
        </w:rPr>
        <w:t> </w:t>
      </w:r>
      <w:r>
        <w:rPr>
          <w:w w:val="105"/>
        </w:rPr>
        <w:t>deal</w:t>
      </w:r>
      <w:r>
        <w:rPr>
          <w:spacing w:val="-21"/>
          <w:w w:val="105"/>
        </w:rPr>
        <w:t> </w:t>
      </w:r>
      <w:r>
        <w:rPr>
          <w:w w:val="105"/>
        </w:rPr>
        <w:t>structuring.</w:t>
      </w:r>
      <w:r>
        <w:rPr>
          <w:spacing w:val="-20"/>
          <w:w w:val="105"/>
        </w:rPr>
        <w:t> </w:t>
      </w:r>
      <w:r>
        <w:rPr>
          <w:w w:val="105"/>
        </w:rPr>
        <w:t>Adept</w:t>
      </w:r>
      <w:r>
        <w:rPr>
          <w:spacing w:val="-15"/>
          <w:w w:val="105"/>
        </w:rPr>
        <w:t> </w:t>
      </w:r>
      <w:r>
        <w:rPr>
          <w:w w:val="105"/>
        </w:rPr>
        <w:t>at</w:t>
      </w:r>
      <w:r>
        <w:rPr>
          <w:spacing w:val="-15"/>
          <w:w w:val="105"/>
        </w:rPr>
        <w:t> </w:t>
      </w:r>
      <w:r>
        <w:rPr>
          <w:w w:val="105"/>
        </w:rPr>
        <w:t>guiding</w:t>
      </w:r>
      <w:r>
        <w:rPr>
          <w:spacing w:val="-15"/>
          <w:w w:val="105"/>
        </w:rPr>
        <w:t> </w:t>
      </w:r>
      <w:r>
        <w:rPr>
          <w:w w:val="105"/>
        </w:rPr>
        <w:t>online</w:t>
      </w:r>
      <w:r>
        <w:rPr>
          <w:spacing w:val="-15"/>
          <w:w w:val="105"/>
        </w:rPr>
        <w:t> </w:t>
      </w:r>
      <w:r>
        <w:rPr>
          <w:w w:val="105"/>
        </w:rPr>
        <w:t>buyers through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full</w:t>
      </w:r>
      <w:r>
        <w:rPr>
          <w:spacing w:val="-18"/>
          <w:w w:val="105"/>
        </w:rPr>
        <w:t> </w:t>
      </w:r>
      <w:r>
        <w:rPr>
          <w:w w:val="105"/>
        </w:rPr>
        <w:t>sales</w:t>
      </w:r>
      <w:r>
        <w:rPr>
          <w:spacing w:val="-11"/>
          <w:w w:val="105"/>
        </w:rPr>
        <w:t> </w:t>
      </w:r>
      <w:r>
        <w:rPr>
          <w:w w:val="105"/>
        </w:rPr>
        <w:t>cycle—from</w:t>
      </w:r>
      <w:r>
        <w:rPr>
          <w:spacing w:val="-11"/>
          <w:w w:val="105"/>
        </w:rPr>
        <w:t> </w:t>
      </w:r>
      <w:r>
        <w:rPr>
          <w:w w:val="105"/>
        </w:rPr>
        <w:t>first</w:t>
      </w:r>
      <w:r>
        <w:rPr>
          <w:spacing w:val="-11"/>
          <w:w w:val="105"/>
        </w:rPr>
        <w:t> </w:t>
      </w:r>
      <w:r>
        <w:rPr>
          <w:w w:val="105"/>
        </w:rPr>
        <w:t>inquiry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delivery.</w:t>
      </w:r>
    </w:p>
    <w:p>
      <w:pPr>
        <w:pStyle w:val="BodyText"/>
        <w:spacing w:before="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104726</wp:posOffset>
                </wp:positionV>
                <wp:extent cx="7153275" cy="571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246194pt;width:563.249955pt;height:4.5pt;mso-position-horizontal-relative:page;mso-position-vertical-relative:paragraph;z-index:-15728128;mso-wrap-distance-left:0;mso-wrap-distance-right:0" id="docshape3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00" w:bottom="280" w:left="220" w:right="300"/>
        </w:sectPr>
      </w:pPr>
    </w:p>
    <w:p>
      <w:pPr>
        <w:pStyle w:val="Heading1"/>
      </w:pPr>
      <w:r>
        <w:rPr>
          <w:color w:val="E37829"/>
          <w:spacing w:val="-15"/>
        </w:rPr>
        <w:t>Key</w:t>
      </w:r>
      <w:r>
        <w:rPr>
          <w:color w:val="E37829"/>
          <w:spacing w:val="-11"/>
        </w:rPr>
        <w:t> </w:t>
      </w:r>
      <w:r>
        <w:rPr>
          <w:color w:val="E37829"/>
          <w:spacing w:val="-7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74"/>
        <w:rPr>
          <w:rFonts w:ascii="Verdana"/>
          <w:b/>
        </w:rPr>
      </w:pPr>
    </w:p>
    <w:p>
      <w:pPr>
        <w:pStyle w:val="BodyText"/>
        <w:spacing w:line="295" w:lineRule="auto"/>
        <w:ind w:left="114" w:right="43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45457</wp:posOffset>
                </wp:positionV>
                <wp:extent cx="2190750" cy="666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79294pt;width:172.5pt;height:5.25pt;mso-position-horizontal-relative:page;mso-position-vertical-relative:paragraph;z-index:15731200" id="docshapegroup4" coordorigin="330,72" coordsize="3450,105">
                <v:rect style="position:absolute;left:337;top:79;width:3435;height:90" id="docshape5" filled="false" stroked="true" strokeweight=".75pt" strokecolor="#e37829">
                  <v:stroke dashstyle="solid"/>
                </v:rect>
                <v:rect style="position:absolute;left:345;top:86;width:3420;height:90" id="docshape6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245482</wp:posOffset>
                </wp:positionV>
                <wp:extent cx="219075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29292pt;width:172.5pt;height:5.25pt;mso-position-horizontal-relative:page;mso-position-vertical-relative:paragraph;z-index:15731712" id="docshapegroup7" coordorigin="330,387" coordsize="3450,105">
                <v:rect style="position:absolute;left:337;top:394;width:3435;height:90" id="docshape8" filled="false" stroked="true" strokeweight=".75pt" strokecolor="#e37829">
                  <v:stroke dashstyle="solid"/>
                </v:rect>
                <v:rect style="position:absolute;left:345;top:401;width:2730;height:90" id="docshape9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Online</w:t>
      </w:r>
      <w:r>
        <w:rPr>
          <w:spacing w:val="-18"/>
          <w:w w:val="105"/>
        </w:rPr>
        <w:t> </w:t>
      </w:r>
      <w:r>
        <w:rPr>
          <w:w w:val="105"/>
        </w:rPr>
        <w:t>inventory</w:t>
      </w:r>
      <w:r>
        <w:rPr>
          <w:spacing w:val="-19"/>
          <w:w w:val="105"/>
        </w:rPr>
        <w:t> </w:t>
      </w:r>
      <w:r>
        <w:rPr>
          <w:w w:val="105"/>
        </w:rPr>
        <w:t>management Virtual</w:t>
      </w:r>
      <w:r>
        <w:rPr>
          <w:spacing w:val="-24"/>
          <w:w w:val="105"/>
        </w:rPr>
        <w:t> </w:t>
      </w:r>
      <w:r>
        <w:rPr>
          <w:w w:val="105"/>
        </w:rPr>
        <w:t>walk-arounds</w:t>
      </w: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46469</wp:posOffset>
                </wp:positionV>
                <wp:extent cx="219075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59038pt;width:172.5pt;height:5.25pt;mso-position-horizontal-relative:page;mso-position-vertical-relative:paragraph;z-index:15732224" id="docshapegroup10" coordorigin="330,73" coordsize="3450,105">
                <v:rect style="position:absolute;left:337;top:80;width:3435;height:90" id="docshape11" filled="false" stroked="true" strokeweight=".75pt" strokecolor="#e37829">
                  <v:stroke dashstyle="solid"/>
                </v:rect>
                <v:rect style="position:absolute;left:345;top:88;width:2730;height:90" id="docshape12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Lead</w:t>
      </w:r>
      <w:r>
        <w:rPr>
          <w:spacing w:val="-2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</w:t>
      </w:r>
    </w:p>
    <w:p>
      <w:pPr>
        <w:pStyle w:val="BodyText"/>
        <w:spacing w:line="295" w:lineRule="auto" w:before="60"/>
        <w:ind w:left="114" w:right="43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83649</wp:posOffset>
                </wp:positionV>
                <wp:extent cx="219075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86576pt;width:172.5pt;height:5.25pt;mso-position-horizontal-relative:page;mso-position-vertical-relative:paragraph;z-index:15732736" id="docshapegroup13" coordorigin="330,132" coordsize="3450,105">
                <v:rect style="position:absolute;left:337;top:139;width:3435;height:90" id="docshape14" filled="false" stroked="true" strokeweight=".75pt" strokecolor="#e37829">
                  <v:stroke dashstyle="solid"/>
                </v:rect>
                <v:rect style="position:absolute;left:345;top:146;width:2055;height:90" id="docshape1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283674</wp:posOffset>
                </wp:positionV>
                <wp:extent cx="219075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36575pt;width:172.5pt;height:5.25pt;mso-position-horizontal-relative:page;mso-position-vertical-relative:paragraph;z-index:15733248" id="docshapegroup16" coordorigin="330,447" coordsize="3450,105">
                <v:rect style="position:absolute;left:337;top:454;width:3435;height:90" id="docshape17" filled="false" stroked="true" strokeweight=".75pt" strokecolor="#e37829">
                  <v:stroke dashstyle="solid"/>
                </v:rect>
                <v:rect style="position:absolute;left:345;top:461;width:1365;height:90" id="docshape1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CRM systems (DealerSocket) </w:t>
      </w:r>
      <w:r>
        <w:rPr>
          <w:w w:val="110"/>
        </w:rPr>
        <w:t>Chat platform engagement</w:t>
      </w:r>
    </w:p>
    <w:p>
      <w:pPr>
        <w:spacing w:after="0" w:line="295" w:lineRule="auto"/>
        <w:sectPr>
          <w:type w:val="continuous"/>
          <w:pgSz w:w="11920" w:h="16860"/>
          <w:pgMar w:top="700" w:bottom="280" w:left="220" w:right="300"/>
          <w:cols w:num="2" w:equalWidth="0">
            <w:col w:w="1445" w:space="2275"/>
            <w:col w:w="7680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105" w:lineRule="exact"/>
        <w:ind w:left="110" w:right="-29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9" coordorigin="0,0" coordsize="11265,105">
                <v:rect style="position:absolute;left:0;top:0;width:11265;height:105" id="docshape20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834" w:val="left" w:leader="none"/>
        </w:tabs>
        <w:spacing w:before="113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E37829"/>
          <w:w w:val="90"/>
          <w:sz w:val="26"/>
        </w:rPr>
        <w:t>Professional</w:t>
      </w:r>
      <w:r>
        <w:rPr>
          <w:rFonts w:ascii="Verdana"/>
          <w:b/>
          <w:color w:val="E37829"/>
          <w:spacing w:val="27"/>
          <w:sz w:val="26"/>
        </w:rPr>
        <w:t> </w:t>
      </w:r>
      <w:r>
        <w:rPr>
          <w:rFonts w:ascii="Verdana"/>
          <w:b/>
          <w:color w:val="E37829"/>
          <w:spacing w:val="-2"/>
          <w:sz w:val="26"/>
        </w:rPr>
        <w:t>Experience</w:t>
      </w:r>
      <w:r>
        <w:rPr>
          <w:rFonts w:ascii="Verdana"/>
          <w:b/>
          <w:color w:val="E37829"/>
          <w:sz w:val="26"/>
        </w:rPr>
        <w:tab/>
      </w:r>
      <w:r>
        <w:rPr>
          <w:rFonts w:ascii="Verdana"/>
          <w:b/>
          <w:w w:val="95"/>
          <w:position w:val="3"/>
          <w:sz w:val="18"/>
        </w:rPr>
        <w:t>Online</w:t>
      </w:r>
      <w:r>
        <w:rPr>
          <w:rFonts w:ascii="Verdana"/>
          <w:b/>
          <w:spacing w:val="-4"/>
          <w:w w:val="95"/>
          <w:position w:val="3"/>
          <w:sz w:val="18"/>
        </w:rPr>
        <w:t> </w:t>
      </w:r>
      <w:r>
        <w:rPr>
          <w:rFonts w:ascii="Verdana"/>
          <w:b/>
          <w:w w:val="95"/>
          <w:position w:val="3"/>
          <w:sz w:val="18"/>
        </w:rPr>
        <w:t>Sales</w:t>
      </w:r>
      <w:r>
        <w:rPr>
          <w:rFonts w:ascii="Verdana"/>
          <w:b/>
          <w:spacing w:val="-3"/>
          <w:w w:val="95"/>
          <w:position w:val="3"/>
          <w:sz w:val="18"/>
        </w:rPr>
        <w:t> </w:t>
      </w:r>
      <w:r>
        <w:rPr>
          <w:rFonts w:ascii="Verdana"/>
          <w:b/>
          <w:spacing w:val="-2"/>
          <w:w w:val="95"/>
          <w:position w:val="3"/>
          <w:sz w:val="18"/>
        </w:rPr>
        <w:t>Specialist</w:t>
      </w:r>
    </w:p>
    <w:p>
      <w:pPr>
        <w:pStyle w:val="BodyText"/>
        <w:spacing w:before="99"/>
        <w:ind w:left="3834"/>
      </w:pPr>
      <w:r>
        <w:rPr/>
        <w:t>SunState</w:t>
      </w:r>
      <w:r>
        <w:rPr>
          <w:spacing w:val="-6"/>
        </w:rPr>
        <w:t> </w:t>
      </w:r>
      <w:r>
        <w:rPr/>
        <w:t>Auto</w:t>
      </w:r>
      <w:r>
        <w:rPr>
          <w:spacing w:val="4"/>
        </w:rPr>
        <w:t> </w:t>
      </w:r>
      <w:r>
        <w:rPr/>
        <w:t>Mall</w:t>
      </w:r>
      <w:r>
        <w:rPr>
          <w:spacing w:val="-6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Orlando,</w:t>
      </w:r>
      <w:r>
        <w:rPr>
          <w:spacing w:val="3"/>
        </w:rPr>
        <w:t> </w:t>
      </w:r>
      <w:r>
        <w:rPr/>
        <w:t>FL</w:t>
      </w:r>
      <w:r>
        <w:rPr>
          <w:spacing w:val="-4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/>
        <w:t>March</w:t>
      </w:r>
      <w:r>
        <w:rPr>
          <w:spacing w:val="3"/>
        </w:rPr>
        <w:t> </w:t>
      </w:r>
      <w:r>
        <w:rPr/>
        <w:t>2021</w:t>
      </w:r>
      <w:r>
        <w:rPr>
          <w:spacing w:val="4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pStyle w:val="BodyText"/>
        <w:tabs>
          <w:tab w:pos="4206" w:val="left" w:leader="none"/>
        </w:tabs>
        <w:spacing w:line="390" w:lineRule="atLeast"/>
        <w:ind w:left="3829" w:right="602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7"/>
          <w:w w:val="105"/>
        </w:rPr>
        <w:t> </w:t>
      </w:r>
      <w:r>
        <w:rPr>
          <w:w w:val="105"/>
        </w:rPr>
        <w:t>100+</w:t>
      </w:r>
      <w:r>
        <w:rPr>
          <w:spacing w:val="-7"/>
          <w:w w:val="105"/>
        </w:rPr>
        <w:t> </w:t>
      </w:r>
      <w:r>
        <w:rPr>
          <w:w w:val="105"/>
        </w:rPr>
        <w:t>online</w:t>
      </w:r>
      <w:r>
        <w:rPr>
          <w:spacing w:val="-7"/>
          <w:w w:val="105"/>
        </w:rPr>
        <w:t> </w:t>
      </w:r>
      <w:r>
        <w:rPr>
          <w:w w:val="105"/>
        </w:rPr>
        <w:t>leads</w:t>
      </w:r>
      <w:r>
        <w:rPr>
          <w:spacing w:val="-7"/>
          <w:w w:val="105"/>
        </w:rPr>
        <w:t> </w:t>
      </w:r>
      <w:r>
        <w:rPr>
          <w:w w:val="105"/>
        </w:rPr>
        <w:t>per</w:t>
      </w:r>
      <w:r>
        <w:rPr>
          <w:spacing w:val="-19"/>
          <w:w w:val="105"/>
        </w:rPr>
        <w:t> </w:t>
      </w:r>
      <w:r>
        <w:rPr>
          <w:w w:val="105"/>
        </w:rPr>
        <w:t>week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40%</w:t>
      </w:r>
      <w:r>
        <w:rPr>
          <w:spacing w:val="-7"/>
          <w:w w:val="105"/>
        </w:rPr>
        <w:t> </w:t>
      </w:r>
      <w:r>
        <w:rPr>
          <w:w w:val="105"/>
        </w:rPr>
        <w:t>conversion</w:t>
      </w:r>
      <w:r>
        <w:rPr>
          <w:spacing w:val="-7"/>
          <w:w w:val="105"/>
        </w:rPr>
        <w:t> </w:t>
      </w:r>
      <w:r>
        <w:rPr>
          <w:w w:val="105"/>
        </w:rPr>
        <w:t>rate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Created personalized video walkthroughs for remote buyers,</w:t>
      </w:r>
    </w:p>
    <w:p>
      <w:pPr>
        <w:pStyle w:val="BodyText"/>
        <w:spacing w:before="45"/>
        <w:ind w:left="4206"/>
      </w:pPr>
      <w:r>
        <w:rPr>
          <w:spacing w:val="2"/>
        </w:rPr>
        <w:t>increasing</w:t>
      </w:r>
      <w:r>
        <w:rPr>
          <w:spacing w:val="35"/>
        </w:rPr>
        <w:t> </w:t>
      </w:r>
      <w:r>
        <w:rPr>
          <w:spacing w:val="2"/>
        </w:rPr>
        <w:t>engagement</w:t>
      </w:r>
      <w:r>
        <w:rPr>
          <w:spacing w:val="36"/>
        </w:rPr>
        <w:t> </w:t>
      </w:r>
      <w:r>
        <w:rPr>
          <w:spacing w:val="2"/>
        </w:rPr>
        <w:t>by</w:t>
      </w:r>
      <w:r>
        <w:rPr>
          <w:spacing w:val="25"/>
        </w:rPr>
        <w:t> </w:t>
      </w:r>
      <w:r>
        <w:rPr>
          <w:spacing w:val="-5"/>
        </w:rPr>
        <w:t>35%</w:t>
      </w:r>
    </w:p>
    <w:p>
      <w:pPr>
        <w:pStyle w:val="BodyText"/>
        <w:tabs>
          <w:tab w:pos="4206" w:val="left" w:leader="none"/>
        </w:tabs>
        <w:spacing w:before="134"/>
        <w:ind w:left="382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Coordinated home delivery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service, reducing buyer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drop-off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101"/>
        <w:rPr>
          <w:sz w:val="18"/>
        </w:rPr>
      </w:pPr>
    </w:p>
    <w:p>
      <w:pPr>
        <w:spacing w:before="0"/>
        <w:ind w:left="383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Sales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6"/>
          <w:sz w:val="18"/>
        </w:rPr>
        <w:t>Support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6"/>
          <w:sz w:val="18"/>
        </w:rPr>
        <w:t>Specialist</w:t>
      </w:r>
    </w:p>
    <w:p>
      <w:pPr>
        <w:pStyle w:val="BodyText"/>
        <w:spacing w:before="146"/>
        <w:ind w:left="3834"/>
      </w:pPr>
      <w:r>
        <w:rPr/>
        <w:t>AutoDirect.com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Kissimmee,</w:t>
      </w:r>
      <w:r>
        <w:rPr>
          <w:spacing w:val="8"/>
        </w:rPr>
        <w:t> </w:t>
      </w:r>
      <w:r>
        <w:rPr/>
        <w:t>FL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August</w:t>
      </w:r>
      <w:r>
        <w:rPr>
          <w:spacing w:val="8"/>
        </w:rPr>
        <w:t> </w:t>
      </w:r>
      <w:r>
        <w:rPr/>
        <w:t>2019</w:t>
      </w:r>
      <w:r>
        <w:rPr>
          <w:spacing w:val="8"/>
        </w:rPr>
        <w:t> </w:t>
      </w:r>
      <w:r>
        <w:rPr/>
        <w:t>-</w:t>
      </w:r>
      <w:r>
        <w:rPr>
          <w:spacing w:val="7"/>
        </w:rPr>
        <w:t> </w:t>
      </w:r>
      <w:r>
        <w:rPr/>
        <w:t>February </w:t>
      </w:r>
      <w:r>
        <w:rPr>
          <w:spacing w:val="-4"/>
        </w:rPr>
        <w:t>2021</w:t>
      </w:r>
    </w:p>
    <w:p>
      <w:pPr>
        <w:pStyle w:val="BodyText"/>
        <w:tabs>
          <w:tab w:pos="4206" w:val="left" w:leader="none"/>
        </w:tabs>
        <w:spacing w:line="268" w:lineRule="auto" w:before="135"/>
        <w:ind w:left="4206" w:right="140" w:hanging="37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Responded</w:t>
      </w:r>
      <w:r>
        <w:rPr>
          <w:spacing w:val="-16"/>
          <w:w w:val="105"/>
        </w:rPr>
        <w:t> </w:t>
      </w:r>
      <w:r>
        <w:rPr>
          <w:w w:val="105"/>
        </w:rPr>
        <w:t>to</w:t>
      </w:r>
      <w:r>
        <w:rPr>
          <w:spacing w:val="-15"/>
          <w:w w:val="105"/>
        </w:rPr>
        <w:t> </w:t>
      </w:r>
      <w:r>
        <w:rPr>
          <w:w w:val="105"/>
        </w:rPr>
        <w:t>live</w:t>
      </w:r>
      <w:r>
        <w:rPr>
          <w:spacing w:val="-15"/>
          <w:w w:val="105"/>
        </w:rPr>
        <w:t> </w:t>
      </w:r>
      <w:r>
        <w:rPr>
          <w:w w:val="105"/>
        </w:rPr>
        <w:t>chat</w:t>
      </w:r>
      <w:r>
        <w:rPr>
          <w:spacing w:val="-15"/>
          <w:w w:val="105"/>
        </w:rPr>
        <w:t> </w:t>
      </w:r>
      <w:r>
        <w:rPr>
          <w:w w:val="105"/>
        </w:rPr>
        <w:t>inquiries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converted</w:t>
      </w:r>
      <w:r>
        <w:rPr>
          <w:spacing w:val="-15"/>
          <w:w w:val="105"/>
        </w:rPr>
        <w:t> </w:t>
      </w:r>
      <w:r>
        <w:rPr>
          <w:w w:val="105"/>
        </w:rPr>
        <w:t>browsing</w:t>
      </w:r>
      <w:r>
        <w:rPr>
          <w:spacing w:val="-20"/>
          <w:w w:val="105"/>
        </w:rPr>
        <w:t> </w:t>
      </w:r>
      <w:r>
        <w:rPr>
          <w:w w:val="105"/>
        </w:rPr>
        <w:t>visitors</w:t>
      </w:r>
      <w:r>
        <w:rPr>
          <w:spacing w:val="-14"/>
          <w:w w:val="105"/>
        </w:rPr>
        <w:t> </w:t>
      </w:r>
      <w:r>
        <w:rPr>
          <w:w w:val="105"/>
        </w:rPr>
        <w:t>into test drive appointments</w:t>
      </w:r>
    </w:p>
    <w:p>
      <w:pPr>
        <w:pStyle w:val="BodyText"/>
        <w:tabs>
          <w:tab w:pos="4206" w:val="left" w:leader="none"/>
        </w:tabs>
        <w:spacing w:line="280" w:lineRule="auto" w:before="102"/>
        <w:ind w:left="4206" w:right="899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Maintained online listings and updated pricing daily based on inventory</w:t>
      </w:r>
      <w:r>
        <w:rPr>
          <w:spacing w:val="-6"/>
        </w:rPr>
        <w:t> </w:t>
      </w:r>
      <w:r>
        <w:rPr/>
        <w:t>status</w:t>
      </w:r>
    </w:p>
    <w:p>
      <w:pPr>
        <w:pStyle w:val="BodyText"/>
        <w:spacing w:before="1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171129</wp:posOffset>
                </wp:positionV>
                <wp:extent cx="7153275" cy="66675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3.474766pt;width:563.249955pt;height:5.25pt;mso-position-horizontal-relative:page;mso-position-vertical-relative:paragraph;z-index:-15727104;mso-wrap-distance-left:0;mso-wrap-distance-right:0" id="docshape21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834" w:val="left" w:leader="none"/>
        </w:tabs>
        <w:spacing w:before="113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E37829"/>
          <w:spacing w:val="-2"/>
          <w:position w:val="-2"/>
          <w:sz w:val="26"/>
        </w:rPr>
        <w:t>Education</w:t>
      </w:r>
      <w:r>
        <w:rPr>
          <w:rFonts w:ascii="Verdana"/>
          <w:b/>
          <w:color w:val="E37829"/>
          <w:position w:val="-2"/>
          <w:sz w:val="26"/>
        </w:rPr>
        <w:tab/>
      </w: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Business</w:t>
      </w:r>
      <w:r>
        <w:rPr>
          <w:rFonts w:ascii="Verdana"/>
          <w:b/>
          <w:spacing w:val="-7"/>
          <w:sz w:val="18"/>
        </w:rPr>
        <w:t> </w:t>
      </w:r>
      <w:r>
        <w:rPr>
          <w:rFonts w:ascii="Verdana"/>
          <w:b/>
          <w:spacing w:val="-4"/>
          <w:sz w:val="18"/>
        </w:rPr>
        <w:t>Administration</w:t>
      </w:r>
    </w:p>
    <w:p>
      <w:pPr>
        <w:pStyle w:val="BodyText"/>
        <w:spacing w:before="84"/>
        <w:ind w:right="504"/>
        <w:jc w:val="center"/>
      </w:pPr>
      <w:r>
        <w:rPr/>
        <w:t>University</w:t>
      </w:r>
      <w:r>
        <w:rPr>
          <w:spacing w:val="-9"/>
        </w:rPr>
        <w:t> </w:t>
      </w:r>
      <w:r>
        <w:rPr/>
        <w:t>of</w:t>
      </w:r>
      <w:r>
        <w:rPr>
          <w:spacing w:val="-7"/>
        </w:rPr>
        <w:t> </w:t>
      </w:r>
      <w:r>
        <w:rPr/>
        <w:t>Houston,</w:t>
      </w:r>
      <w:r>
        <w:rPr>
          <w:spacing w:val="-9"/>
        </w:rPr>
        <w:t> </w:t>
      </w:r>
      <w:r>
        <w:rPr/>
        <w:t>TX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00" w:bottom="280" w:left="22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4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5"/>
      <w:ind w:left="1862" w:right="240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2025-11-07T18:40:51Z</dcterms:created>
  <dcterms:modified xsi:type="dcterms:W3CDTF">2025-11-07T18:40:51Z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