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5"/>
        <w:rPr>
          <w:rFonts w:ascii="Times New Roman"/>
        </w:rPr>
      </w:pPr>
    </w:p>
    <w:p>
      <w:pPr>
        <w:spacing w:line="280" w:lineRule="auto" w:before="0"/>
        <w:ind w:left="1338" w:right="126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-1954746</wp:posOffset>
                </wp:positionV>
                <wp:extent cx="7568565" cy="1809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09750"/>
                          <a:chExt cx="7568565" cy="1809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097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09750"/>
                                </a:lnTo>
                                <a:lnTo>
                                  <a:pt x="7568171" y="18097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8099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09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91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Senior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HR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Business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Partner</w:t>
                              </w:r>
                            </w:p>
                            <w:p>
                              <w:pPr>
                                <w:spacing w:before="19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324" w:lineRule="auto" w:before="120"/>
                                <w:ind w:left="1338" w:right="806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 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917084pt;width:595.950pt;height:142.5pt;mso-position-horizontal-relative:page;mso-position-vertical-relative:paragraph;z-index:15728640" id="docshapegroup1" coordorigin="0,-3078" coordsize="11919,2850">
                <v:shape style="position:absolute;left:0;top:-3079;width:11919;height:2850" id="docshape2" coordorigin="0,-3078" coordsize="11919,2850" path="m11918,-3078l0,-3078,0,-2568,0,-2553,0,-228,11918,-228,11918,-2553,11918,-2568,11918,-3078xe" filled="true" fillcolor="#006a5c" stroked="false">
                  <v:path arrowok="t"/>
                  <v:fill type="solid"/>
                </v:shape>
                <v:shape style="position:absolute;left:8775;top:-2479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9;width:11919;height:285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37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0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91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Senior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HR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Business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0"/>
                            <w:sz w:val="22"/>
                          </w:rPr>
                          <w:t>Partner</w:t>
                        </w:r>
                      </w:p>
                      <w:p>
                        <w:pPr>
                          <w:spacing w:before="19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0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line="324" w:lineRule="auto" w:before="120"/>
                          <w:ind w:left="1338" w:right="8066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 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pacing w:val="-2"/>
          <w:w w:val="105"/>
          <w:sz w:val="22"/>
        </w:rPr>
        <w:t>HR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Business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Partner</w:t>
      </w:r>
      <w:r>
        <w:rPr>
          <w:b/>
          <w:spacing w:val="-20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11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aligning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human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capital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strategies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 </w:t>
      </w:r>
      <w:r>
        <w:rPr>
          <w:b/>
          <w:w w:val="105"/>
          <w:sz w:val="22"/>
        </w:rPr>
        <w:t>organizational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goals. Skilled in employee engagement, talent development, and</w:t>
      </w:r>
    </w:p>
    <w:p>
      <w:pPr>
        <w:spacing w:line="280" w:lineRule="auto" w:before="0"/>
        <w:ind w:left="1338" w:right="1260" w:firstLine="0"/>
        <w:jc w:val="left"/>
        <w:rPr>
          <w:b/>
          <w:sz w:val="22"/>
        </w:rPr>
      </w:pPr>
      <w:r>
        <w:rPr>
          <w:b/>
          <w:w w:val="105"/>
          <w:sz w:val="22"/>
        </w:rPr>
        <w:t>large-scale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policy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implementation.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Known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building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trust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all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levels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fostering an inclusive workplace culture.</w:t>
      </w:r>
    </w:p>
    <w:p>
      <w:pPr>
        <w:pStyle w:val="BodyText"/>
        <w:spacing w:before="6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1"/>
      </w:pPr>
      <w:r>
        <w:rPr>
          <w:color w:val="006A5C"/>
          <w:spacing w:val="-15"/>
        </w:rPr>
        <w:t>Key</w:t>
      </w:r>
      <w:r>
        <w:rPr>
          <w:color w:val="006A5C"/>
          <w:spacing w:val="-11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line="280" w:lineRule="auto" w:before="219"/>
        <w:ind w:left="1338"/>
      </w:pPr>
      <w:r>
        <w:rPr>
          <w:spacing w:val="-2"/>
        </w:rPr>
        <w:t>Benefits administration</w:t>
      </w:r>
    </w:p>
    <w:p>
      <w:pPr>
        <w:pStyle w:val="BodyText"/>
        <w:spacing w:line="280" w:lineRule="auto" w:before="92"/>
        <w:ind w:left="1338"/>
      </w:pPr>
      <w:r>
        <w:rPr>
          <w:spacing w:val="-2"/>
          <w:w w:val="110"/>
        </w:rPr>
        <w:t>Employee engagement</w:t>
      </w:r>
    </w:p>
    <w:p>
      <w:pPr>
        <w:pStyle w:val="BodyText"/>
        <w:spacing w:line="280" w:lineRule="auto" w:before="93"/>
        <w:ind w:left="1338"/>
      </w:pPr>
      <w:r>
        <w:rPr>
          <w:spacing w:val="-2"/>
          <w:w w:val="105"/>
        </w:rPr>
        <w:t>Performance management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15"/>
      </w:pPr>
    </w:p>
    <w:p>
      <w:pPr>
        <w:pStyle w:val="BodyText"/>
        <w:spacing w:line="280" w:lineRule="auto"/>
        <w:ind w:left="1338" w:right="3975"/>
      </w:pPr>
      <w:r>
        <w:rPr>
          <w:spacing w:val="-2"/>
        </w:rPr>
        <w:t>Conflict resolution</w:t>
      </w:r>
    </w:p>
    <w:p>
      <w:pPr>
        <w:pStyle w:val="BodyText"/>
        <w:spacing w:before="24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-257632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86057pt;width:110.25pt;height:9pt;mso-position-horizontal-relative:page;mso-position-vertical-relative:paragraph;z-index:15729152" id="docshapegroup5" coordorigin="3480,-406" coordsize="2205,180">
                <v:shape style="position:absolute;left:3487;top:-399;width:2190;height:165" id="docshape6" coordorigin="3487,-398" coordsize="2190,165" path="m3487,-316l3494,-347,3496,-352,3498,-357,3501,-362,3504,-366,3508,-370,3512,-374,3515,-378,3520,-381,3524,-384,3529,-387,3533,-390,3538,-392,3543,-394,3549,-396,3554,-397,3559,-398,3565,-398,3570,-398,5595,-398,5600,-398,5606,-398,5611,-397,5616,-396,5641,-384,5645,-381,5650,-378,5653,-374,5657,-370,5677,-316,5677,-310,5664,-270,5661,-265,5606,-234,5600,-233,5595,-233,3570,-233,3565,-233,3559,-234,3512,-257,3508,-261,3504,-265,3501,-270,3498,-274,3487,-310,3487,-316xe" filled="false" stroked="true" strokeweight=".75pt" strokecolor="#006a5c">
                  <v:path arrowok="t"/>
                  <v:stroke dashstyle="solid"/>
                </v:shape>
                <v:shape style="position:absolute;left:3495;top:-391;width:2175;height:150" id="docshape7" coordorigin="3495,-391" coordsize="2175,150" path="m5595,-241l3570,-241,3555,-242,3500,-287,3495,-314,3496,-319,3527,-374,3572,-391,5593,-391,5650,-363,5670,-314,5669,-301,5624,-246,5595,-241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-257632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86057pt;width:110.25pt;height:9pt;mso-position-horizontal-relative:page;mso-position-vertical-relative:paragraph;z-index:15729664" id="docshapegroup8" coordorigin="8385,-406" coordsize="2205,180">
                <v:shape style="position:absolute;left:8392;top:-399;width:2190;height:165" id="docshape9" coordorigin="8392,-398" coordsize="2190,165" path="m8392,-316l8392,-321,8393,-327,8394,-332,8395,-337,8397,-342,8399,-347,8401,-352,8403,-357,8406,-362,8409,-366,8413,-370,8417,-374,8420,-378,8425,-381,8429,-384,8434,-387,8438,-390,8443,-392,8448,-394,8454,-396,8459,-397,8464,-398,8470,-398,8475,-398,10500,-398,10505,-398,10511,-398,10516,-397,10521,-396,10546,-384,10550,-381,10555,-378,10558,-374,10562,-370,10566,-366,10569,-362,10572,-357,10582,-316,10582,-310,10569,-270,10566,-265,10562,-261,10558,-257,10555,-254,10505,-233,10500,-233,8475,-233,8470,-233,8464,-234,8459,-235,8454,-236,8448,-237,8443,-240,8438,-242,8417,-257,8413,-261,8409,-265,8406,-270,8403,-274,8394,-300,8393,-305,8392,-310,8392,-316xe" filled="false" stroked="true" strokeweight=".75pt" strokecolor="#006a5c">
                  <v:path arrowok="t"/>
                  <v:stroke dashstyle="solid"/>
                </v:shape>
                <v:shape style="position:absolute;left:8400;top:-391;width:1740;height:150" id="docshape10" coordorigin="8400,-391" coordsize="1740,150" path="m10105,-241l8475,-241,8460,-242,8405,-287,8400,-314,8401,-319,8432,-374,8477,-391,10063,-391,10120,-363,10140,-303,10139,-297,10108,-243,10105,-241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180517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3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7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7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5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1"/>
                                </a:lnTo>
                                <a:lnTo>
                                  <a:pt x="12911" y="86998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13942pt;width:110.25pt;height:9pt;mso-position-horizontal-relative:page;mso-position-vertical-relative:paragraph;z-index:15730176" id="docshapegroup11" coordorigin="3480,284" coordsize="2205,180">
                <v:shape style="position:absolute;left:3487;top:291;width:2190;height:165" id="docshape12" coordorigin="3487,292" coordsize="2190,165" path="m3487,374l3487,369,3488,363,3489,358,3490,353,3492,348,3494,343,3496,338,3498,333,3501,328,3504,324,3508,320,3512,316,3515,312,3520,309,3524,306,3529,303,3533,300,3538,298,3543,296,3549,294,3554,293,3559,292,3565,292,3570,292,5595,292,5600,292,5606,292,5661,324,5664,328,5667,333,5677,374,5677,380,5650,436,5641,443,5636,446,5632,448,5627,450,5622,453,5616,454,5611,455,5606,456,5600,457,5595,457,3570,457,3565,457,3559,456,3554,455,3549,454,3543,453,3538,450,3533,448,3529,446,3524,443,3520,440,3515,436,3512,433,3508,429,3494,406,3492,401,3490,396,3489,390,3488,385,3487,380,3487,374xe" filled="false" stroked="true" strokeweight=".75pt" strokecolor="#006a5c">
                  <v:path arrowok="t"/>
                  <v:stroke dashstyle="solid"/>
                </v:shape>
                <v:shape style="position:absolute;left:3495;top:299;width:1740;height:150" id="docshape13" coordorigin="3495,299" coordsize="1740,150" path="m5200,449l3570,449,3555,448,3500,403,3495,376,3496,371,3527,316,3572,299,5158,299,5215,327,5235,387,5234,393,5203,447,5200,449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180517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2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1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5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7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7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7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7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7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5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1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13942pt;width:110.25pt;height:9pt;mso-position-horizontal-relative:page;mso-position-vertical-relative:paragraph;z-index:15730688" id="docshapegroup14" coordorigin="8385,284" coordsize="2205,180">
                <v:shape style="position:absolute;left:8392;top:291;width:2190;height:165" id="docshape15" coordorigin="8392,292" coordsize="2190,165" path="m8392,374l8392,369,8393,363,8394,358,8395,353,8397,348,8399,343,8401,338,8403,333,8406,328,8409,324,8413,320,8417,316,8420,312,8425,309,8429,306,8434,303,8438,300,8443,298,8448,296,8454,294,8459,293,8464,292,8470,292,8475,292,10500,292,10505,292,10511,292,10558,316,10562,320,10566,324,10569,328,10572,333,10582,374,10582,380,10569,420,10566,425,10562,429,10558,433,10555,436,10550,440,10546,443,10541,446,10537,448,10532,450,10527,453,10521,454,10516,455,10511,456,10505,457,10500,457,8475,457,8470,457,8464,456,8459,455,8454,454,8448,453,8443,450,8438,448,8434,446,8429,443,8425,440,8420,436,8417,433,8413,429,8399,406,8397,401,8395,396,8394,390,8393,385,8392,380,8392,374xe" filled="false" stroked="true" strokeweight=".75pt" strokecolor="#006a5c">
                  <v:path arrowok="t"/>
                  <v:stroke dashstyle="solid"/>
                </v:shape>
                <v:shape style="position:absolute;left:8400;top:299;width:1305;height:150" id="docshape16" coordorigin="8400,299" coordsize="1305,150" path="m9670,449l8475,449,8460,448,8405,403,8400,376,8401,371,8432,316,8477,299,9628,299,9685,327,9705,387,9704,393,9673,447,9670,449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10"/>
        </w:rPr>
        <w:t>HRIS</w:t>
      </w:r>
    </w:p>
    <w:p>
      <w:pPr>
        <w:pStyle w:val="BodyText"/>
        <w:spacing w:before="29"/>
      </w:pPr>
    </w:p>
    <w:p>
      <w:pPr>
        <w:pStyle w:val="BodyText"/>
        <w:spacing w:line="280" w:lineRule="auto" w:before="1"/>
        <w:ind w:left="1338" w:right="47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112636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50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6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50" y="53396"/>
                                </a:lnTo>
                                <a:lnTo>
                                  <a:pt x="552450" y="60902"/>
                                </a:lnTo>
                                <a:lnTo>
                                  <a:pt x="533057" y="100213"/>
                                </a:lnTo>
                                <a:lnTo>
                                  <a:pt x="52705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8.869017pt;width:110.25pt;height:9.75pt;mso-position-horizontal-relative:page;mso-position-vertical-relative:paragraph;z-index:15731200" id="docshapegroup17" coordorigin="3480,177" coordsize="2205,195">
                <v:shape style="position:absolute;left:3487;top:184;width:2190;height:180" id="docshape18" coordorigin="3487,185" coordsize="2190,180" path="m3487,275l3487,269,3488,263,3489,257,3490,252,3492,246,3494,240,3497,235,3514,211,3518,207,3523,203,3527,200,3532,197,3538,194,3543,192,3549,189,3554,188,3560,187,3566,185,3572,185,3577,185,5587,185,5593,185,5599,185,5605,187,5611,188,5616,189,5622,192,5627,194,5633,197,5637,200,5642,203,5676,257,5677,263,5677,269,5677,275,5677,281,5677,287,5676,292,5675,298,5638,350,5633,353,5627,356,5622,358,5616,360,5611,362,5605,363,5599,364,5593,365,5587,365,3577,365,3572,365,3566,364,3560,363,3554,362,3549,360,3543,358,3538,356,3494,309,3492,304,3490,298,3489,292,3488,287,3487,281,3487,275xe" filled="false" stroked="true" strokeweight=".75pt" strokecolor="#006a5c">
                  <v:path arrowok="t"/>
                  <v:stroke dashstyle="solid"/>
                </v:shape>
                <v:shape style="position:absolute;left:3495;top:192;width:870;height:165" id="docshape19" coordorigin="3495,192" coordsize="870,165" path="m4325,357l3567,357,3556,355,3505,317,3495,286,3495,276,3526,215,3579,192,4281,192,4343,223,4365,276,4365,288,4334,350,4325,35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112636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3"/>
                                </a:lnTo>
                                <a:lnTo>
                                  <a:pt x="42319" y="1829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29"/>
                                </a:lnTo>
                                <a:lnTo>
                                  <a:pt x="1351902" y="2913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5082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6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222827" y="0"/>
                                </a:lnTo>
                                <a:lnTo>
                                  <a:pt x="262138" y="19391"/>
                                </a:lnTo>
                                <a:lnTo>
                                  <a:pt x="276224" y="53396"/>
                                </a:lnTo>
                                <a:lnTo>
                                  <a:pt x="276224" y="60902"/>
                                </a:lnTo>
                                <a:lnTo>
                                  <a:pt x="256831" y="100213"/>
                                </a:lnTo>
                                <a:lnTo>
                                  <a:pt x="2508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8.869017pt;width:110.25pt;height:9.75pt;mso-position-horizontal-relative:page;mso-position-vertical-relative:paragraph;z-index:15731712" id="docshapegroup20" coordorigin="8385,177" coordsize="2205,195">
                <v:shape style="position:absolute;left:8392;top:184;width:2190;height:180" id="docshape21" coordorigin="8392,185" coordsize="2190,180" path="m8392,275l8392,269,8393,263,8394,257,8395,252,8397,246,8399,240,8402,235,8419,211,8423,207,8448,192,8454,189,8459,188,8465,187,8471,185,8477,185,8482,185,10492,185,10498,185,10504,185,10510,187,10516,188,10521,189,10527,192,10532,194,10538,197,10542,200,10547,203,10552,207,10556,211,10560,215,10576,240,10578,246,10582,275,10582,281,10576,309,10573,315,10571,320,10567,325,10564,330,10542,350,10538,353,10532,356,10527,358,10521,360,10516,362,10510,363,10504,364,10498,365,10492,365,8482,365,8477,365,8471,364,8465,363,8459,362,8454,360,8448,358,8443,356,8419,339,8415,334,8399,309,8397,304,8395,298,8394,292,8393,287,8392,281,8392,275xe" filled="false" stroked="true" strokeweight=".75pt" strokecolor="#006a5c">
                  <v:path arrowok="t"/>
                  <v:stroke dashstyle="solid"/>
                </v:shape>
                <v:shape style="position:absolute;left:8400;top:192;width:435;height:165" id="docshape22" coordorigin="8400,192" coordsize="435,165" path="m8795,357l8472,357,8461,355,8410,317,8400,276,8401,271,8431,215,8484,192,8751,192,8813,223,8835,276,8835,288,8804,350,8795,35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Strategic planning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840" w:space="2062"/>
            <w:col w:w="7018"/>
          </w:cols>
        </w:sectPr>
      </w:pPr>
    </w:p>
    <w:p>
      <w:pPr>
        <w:pStyle w:val="BodyText"/>
        <w:spacing w:before="170"/>
        <w:rPr>
          <w:sz w:val="26"/>
        </w:rPr>
      </w:pPr>
    </w:p>
    <w:p>
      <w:pPr>
        <w:pStyle w:val="Heading1"/>
      </w:pPr>
      <w:r>
        <w:rPr>
          <w:color w:val="006A5C"/>
          <w:w w:val="90"/>
        </w:rPr>
        <w:t>Professional</w:t>
      </w:r>
      <w:r>
        <w:rPr>
          <w:color w:val="006A5C"/>
          <w:spacing w:val="27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2"/>
        <w:rPr>
          <w:rFonts w:ascii="Verdana"/>
          <w:b/>
          <w:sz w:val="11"/>
        </w:rPr>
      </w:pPr>
    </w:p>
    <w:p>
      <w:pPr>
        <w:spacing w:after="0"/>
        <w:rPr>
          <w:rFonts w:ascii="Verdana"/>
          <w:sz w:val="11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3"/>
        <w:ind w:left="1353"/>
      </w:pPr>
      <w:r>
        <w:rPr>
          <w:spacing w:val="-2"/>
          <w:w w:val="105"/>
        </w:rPr>
        <w:t>February </w:t>
      </w:r>
      <w:r>
        <w:rPr>
          <w:w w:val="105"/>
        </w:rPr>
        <w:t>2019 -</w:t>
      </w:r>
    </w:p>
    <w:p>
      <w:pPr>
        <w:pStyle w:val="BodyText"/>
        <w:spacing w:before="13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6"/>
      </w:pPr>
    </w:p>
    <w:p>
      <w:pPr>
        <w:pStyle w:val="BodyText"/>
        <w:spacing w:line="280" w:lineRule="auto"/>
        <w:ind w:left="1353" w:right="293"/>
      </w:pPr>
      <w:r>
        <w:rPr>
          <w:spacing w:val="-4"/>
          <w:w w:val="105"/>
        </w:rPr>
        <w:t>July </w:t>
      </w:r>
      <w:r>
        <w:rPr>
          <w:spacing w:val="-2"/>
          <w:w w:val="105"/>
        </w:rPr>
        <w:t>2014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-</w:t>
      </w:r>
    </w:p>
    <w:p>
      <w:pPr>
        <w:pStyle w:val="BodyText"/>
        <w:spacing w:line="280" w:lineRule="auto" w:before="3"/>
        <w:ind w:left="1353"/>
      </w:pPr>
      <w:r>
        <w:rPr>
          <w:spacing w:val="-2"/>
          <w:w w:val="105"/>
        </w:rPr>
        <w:t>January </w:t>
      </w:r>
      <w:r>
        <w:rPr>
          <w:spacing w:val="-4"/>
          <w:w w:val="105"/>
        </w:rPr>
        <w:t>2019</w:t>
      </w:r>
    </w:p>
    <w:p>
      <w:pPr>
        <w:spacing w:before="99"/>
        <w:ind w:left="300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spacing w:val="-6"/>
          <w:sz w:val="18"/>
        </w:rPr>
        <w:t>Senior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pacing w:val="-6"/>
          <w:sz w:val="18"/>
        </w:rPr>
        <w:t>HR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6"/>
          <w:sz w:val="18"/>
        </w:rPr>
        <w:t>Business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pacing w:val="-6"/>
          <w:sz w:val="18"/>
        </w:rPr>
        <w:t>Partner</w:t>
      </w:r>
    </w:p>
    <w:p>
      <w:pPr>
        <w:spacing w:before="100"/>
        <w:ind w:left="300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Nortech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Solutions,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Atlanta, </w:t>
      </w:r>
      <w:r>
        <w:rPr>
          <w:i/>
          <w:spacing w:val="-5"/>
          <w:sz w:val="22"/>
        </w:rPr>
        <w:t>GA</w:t>
      </w:r>
    </w:p>
    <w:p>
      <w:pPr>
        <w:pStyle w:val="BodyText"/>
        <w:tabs>
          <w:tab w:pos="597" w:val="left" w:leader="none"/>
        </w:tabs>
        <w:spacing w:line="280" w:lineRule="auto" w:before="150"/>
        <w:ind w:left="597" w:right="1389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Launched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performance-based</w:t>
      </w:r>
      <w:r>
        <w:rPr>
          <w:spacing w:val="-6"/>
          <w:w w:val="105"/>
        </w:rPr>
        <w:t> </w:t>
      </w:r>
      <w:r>
        <w:rPr>
          <w:w w:val="105"/>
        </w:rPr>
        <w:t>promotion</w:t>
      </w:r>
      <w:r>
        <w:rPr>
          <w:spacing w:val="-6"/>
          <w:w w:val="105"/>
        </w:rPr>
        <w:t> </w:t>
      </w:r>
      <w:r>
        <w:rPr>
          <w:w w:val="105"/>
        </w:rPr>
        <w:t>system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increased</w:t>
      </w:r>
      <w:r>
        <w:rPr>
          <w:spacing w:val="-6"/>
          <w:w w:val="105"/>
        </w:rPr>
        <w:t> </w:t>
      </w:r>
      <w:r>
        <w:rPr>
          <w:w w:val="105"/>
        </w:rPr>
        <w:t>internal advancement by 22%</w:t>
      </w:r>
    </w:p>
    <w:p>
      <w:pPr>
        <w:pStyle w:val="BodyText"/>
        <w:tabs>
          <w:tab w:pos="597" w:val="left" w:leader="none"/>
        </w:tabs>
        <w:spacing w:line="280" w:lineRule="auto" w:before="92"/>
        <w:ind w:left="597" w:right="2118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9"/>
          <w:w w:val="105"/>
        </w:rPr>
        <w:t> </w:t>
      </w:r>
      <w:r>
        <w:rPr>
          <w:w w:val="105"/>
        </w:rPr>
        <w:t>workforce</w:t>
      </w:r>
      <w:r>
        <w:rPr>
          <w:spacing w:val="-13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strategy</w:t>
      </w:r>
      <w:r>
        <w:rPr>
          <w:spacing w:val="-19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five</w:t>
      </w:r>
      <w:r>
        <w:rPr>
          <w:spacing w:val="-13"/>
          <w:w w:val="105"/>
        </w:rPr>
        <w:t> </w:t>
      </w:r>
      <w:r>
        <w:rPr>
          <w:w w:val="105"/>
        </w:rPr>
        <w:t>departments,</w:t>
      </w:r>
      <w:r>
        <w:rPr>
          <w:spacing w:val="-13"/>
          <w:w w:val="105"/>
        </w:rPr>
        <w:t> </w:t>
      </w:r>
      <w:r>
        <w:rPr>
          <w:w w:val="105"/>
        </w:rPr>
        <w:t>reducing staffing gaps by 35%</w:t>
      </w:r>
    </w:p>
    <w:p>
      <w:pPr>
        <w:pStyle w:val="BodyText"/>
        <w:tabs>
          <w:tab w:pos="597" w:val="left" w:leader="none"/>
        </w:tabs>
        <w:spacing w:line="268" w:lineRule="auto" w:before="92"/>
        <w:ind w:left="597" w:right="2135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Introduced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quarterly</w:t>
      </w:r>
      <w:r>
        <w:rPr>
          <w:spacing w:val="-19"/>
          <w:w w:val="105"/>
        </w:rPr>
        <w:t> </w:t>
      </w:r>
      <w:r>
        <w:rPr>
          <w:w w:val="105"/>
        </w:rPr>
        <w:t>engagement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improved</w:t>
      </w:r>
      <w:r>
        <w:rPr>
          <w:spacing w:val="-13"/>
          <w:w w:val="105"/>
        </w:rPr>
        <w:t> </w:t>
      </w:r>
      <w:r>
        <w:rPr>
          <w:w w:val="105"/>
        </w:rPr>
        <w:t>overall employee satisfaction scores by 17%</w:t>
      </w:r>
    </w:p>
    <w:p>
      <w:pPr>
        <w:spacing w:before="189"/>
        <w:ind w:left="300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HR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pacing w:val="-2"/>
          <w:sz w:val="18"/>
        </w:rPr>
        <w:t>Generalist</w:t>
      </w:r>
    </w:p>
    <w:p>
      <w:pPr>
        <w:spacing w:before="101"/>
        <w:ind w:left="300" w:right="0" w:firstLine="0"/>
        <w:jc w:val="left"/>
        <w:rPr>
          <w:i/>
          <w:sz w:val="22"/>
        </w:rPr>
      </w:pPr>
      <w:r>
        <w:rPr>
          <w:i/>
          <w:sz w:val="22"/>
        </w:rPr>
        <w:t>Omnia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Financial,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Macon,</w:t>
      </w:r>
      <w:r>
        <w:rPr>
          <w:i/>
          <w:spacing w:val="-5"/>
          <w:sz w:val="22"/>
        </w:rPr>
        <w:t> GA</w:t>
      </w:r>
    </w:p>
    <w:p>
      <w:pPr>
        <w:pStyle w:val="BodyText"/>
        <w:tabs>
          <w:tab w:pos="597" w:val="left" w:leader="none"/>
        </w:tabs>
        <w:spacing w:before="164"/>
        <w:ind w:left="32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2"/>
          <w:w w:val="105"/>
        </w:rPr>
        <w:t> </w:t>
      </w:r>
      <w:r>
        <w:rPr>
          <w:w w:val="105"/>
        </w:rPr>
        <w:t>onboarding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exit</w:t>
      </w:r>
      <w:r>
        <w:rPr>
          <w:spacing w:val="-12"/>
          <w:w w:val="105"/>
        </w:rPr>
        <w:t> </w:t>
      </w:r>
      <w:r>
        <w:rPr>
          <w:w w:val="105"/>
        </w:rPr>
        <w:t>interviews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over</w:t>
      </w:r>
      <w:r>
        <w:rPr>
          <w:spacing w:val="-17"/>
          <w:w w:val="105"/>
        </w:rPr>
        <w:t> </w:t>
      </w:r>
      <w:r>
        <w:rPr>
          <w:w w:val="105"/>
        </w:rPr>
        <w:t>200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employees</w:t>
      </w:r>
    </w:p>
    <w:p>
      <w:pPr>
        <w:pStyle w:val="BodyText"/>
        <w:tabs>
          <w:tab w:pos="597" w:val="left" w:leader="none"/>
        </w:tabs>
        <w:spacing w:line="268" w:lineRule="auto" w:before="135"/>
        <w:ind w:left="597" w:right="1927" w:hanging="2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Updated</w:t>
      </w:r>
      <w:r>
        <w:rPr>
          <w:spacing w:val="-10"/>
          <w:w w:val="105"/>
        </w:rPr>
        <w:t> </w:t>
      </w:r>
      <w:r>
        <w:rPr>
          <w:w w:val="105"/>
        </w:rPr>
        <w:t>policies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comply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new</w:t>
      </w:r>
      <w:r>
        <w:rPr>
          <w:spacing w:val="-16"/>
          <w:w w:val="105"/>
        </w:rPr>
        <w:t> </w:t>
      </w:r>
      <w:r>
        <w:rPr>
          <w:w w:val="105"/>
        </w:rPr>
        <w:t>state</w:t>
      </w:r>
      <w:r>
        <w:rPr>
          <w:spacing w:val="-10"/>
          <w:w w:val="105"/>
        </w:rPr>
        <w:t> </w:t>
      </w:r>
      <w:r>
        <w:rPr>
          <w:w w:val="105"/>
        </w:rPr>
        <w:t>regulations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improved compliance audit scores by 100%</w:t>
      </w:r>
    </w:p>
    <w:p>
      <w:pPr>
        <w:pStyle w:val="BodyText"/>
        <w:tabs>
          <w:tab w:pos="597" w:val="left" w:leader="none"/>
        </w:tabs>
        <w:spacing w:line="280" w:lineRule="auto" w:before="102"/>
        <w:ind w:left="597" w:right="1650" w:hanging="2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Served as the point of contact for benefits, conflict resolution, and leave </w:t>
      </w:r>
      <w:r>
        <w:rPr>
          <w:spacing w:val="-2"/>
        </w:rPr>
        <w:t>administration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279" w:space="40"/>
            <w:col w:w="9601"/>
          </w:cols>
        </w:sectPr>
      </w:pPr>
    </w:p>
    <w:p>
      <w:pPr>
        <w:pStyle w:val="BodyText"/>
        <w:spacing w:before="111"/>
        <w:rPr>
          <w:sz w:val="26"/>
        </w:rPr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BodyText"/>
        <w:spacing w:before="115"/>
        <w:rPr>
          <w:rFonts w:ascii="Verdana"/>
          <w:b/>
          <w:sz w:val="18"/>
        </w:rPr>
      </w:pPr>
    </w:p>
    <w:p>
      <w:pPr>
        <w:spacing w:before="1"/>
        <w:ind w:left="26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Human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Resource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Management</w:t>
      </w:r>
    </w:p>
    <w:p>
      <w:pPr>
        <w:pStyle w:val="BodyText"/>
        <w:spacing w:before="115"/>
        <w:ind w:left="2618"/>
      </w:pPr>
      <w:r>
        <w:rPr/>
        <w:t>University</w:t>
      </w:r>
      <w:r>
        <w:rPr>
          <w:spacing w:val="-12"/>
        </w:rPr>
        <w:t> </w:t>
      </w:r>
      <w:r>
        <w:rPr/>
        <w:t>of</w:t>
      </w:r>
      <w:r>
        <w:rPr>
          <w:spacing w:val="-10"/>
        </w:rPr>
        <w:t> </w:t>
      </w:r>
      <w:r>
        <w:rPr/>
        <w:t>Georgia,</w:t>
      </w:r>
      <w:r>
        <w:rPr>
          <w:spacing w:val="-12"/>
        </w:rPr>
        <w:t> </w:t>
      </w:r>
      <w:r>
        <w:rPr/>
        <w:t>Athens,</w:t>
      </w:r>
      <w:r>
        <w:rPr>
          <w:spacing w:val="-4"/>
        </w:rPr>
        <w:t> </w:t>
      </w:r>
      <w:r>
        <w:rPr/>
        <w:t>GA</w:t>
      </w:r>
      <w:r>
        <w:rPr>
          <w:spacing w:val="-13"/>
        </w:rPr>
        <w:t> </w:t>
      </w:r>
      <w:r>
        <w:rPr>
          <w:w w:val="85"/>
        </w:rPr>
        <w:t>|</w:t>
      </w:r>
      <w:r>
        <w:rPr>
          <w:spacing w:val="-4"/>
        </w:rPr>
        <w:t> 2013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2025-11-09T09:33:01Z</dcterms:created>
  <dcterms:modified xsi:type="dcterms:W3CDTF">2025-11-09T09:33:01Z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