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11"/>
        <w:rPr>
          <w:rFonts w:ascii="Times New Roman"/>
          <w:sz w:val="14"/>
        </w:rPr>
      </w:pPr>
    </w:p>
    <w:p>
      <w:pPr>
        <w:spacing w:after="0"/>
        <w:rPr>
          <w:rFonts w:ascii="Times New Roman"/>
          <w:sz w:val="14"/>
        </w:rPr>
        <w:sectPr>
          <w:type w:val="continuous"/>
          <w:pgSz w:w="11920" w:h="16860"/>
          <w:pgMar w:top="820" w:bottom="280" w:left="220" w:right="320"/>
        </w:sectPr>
      </w:pPr>
    </w:p>
    <w:p>
      <w:pPr>
        <w:pStyle w:val="Title"/>
      </w:pPr>
      <w:r>
        <w:rPr/>
        <w:drawing>
          <wp:anchor distT="0" distB="0" distL="0" distR="0" allowOverlap="1" layoutInCell="1" locked="0" behindDoc="0" simplePos="0" relativeHeight="15730176">
            <wp:simplePos x="0" y="0"/>
            <wp:positionH relativeFrom="page">
              <wp:posOffset>209550</wp:posOffset>
            </wp:positionH>
            <wp:positionV relativeFrom="paragraph">
              <wp:posOffset>-107687</wp:posOffset>
            </wp:positionV>
            <wp:extent cx="1066799" cy="1066799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66799" cy="106679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BD879"/>
          <w:w w:val="130"/>
        </w:rPr>
        <w:t>Reese</w:t>
      </w:r>
      <w:r>
        <w:rPr>
          <w:color w:val="2BD879"/>
          <w:spacing w:val="-17"/>
          <w:w w:val="130"/>
        </w:rPr>
        <w:t> </w:t>
      </w:r>
      <w:r>
        <w:rPr>
          <w:color w:val="2BD879"/>
          <w:spacing w:val="-4"/>
          <w:w w:val="130"/>
        </w:rPr>
        <w:t>King</w:t>
      </w:r>
    </w:p>
    <w:p>
      <w:pPr>
        <w:pStyle w:val="Heading1"/>
        <w:spacing w:before="145"/>
        <w:ind w:left="2067"/>
      </w:pPr>
      <w:r>
        <w:rPr>
          <w:w w:val="125"/>
        </w:rPr>
        <w:t>Pre-Owned</w:t>
      </w:r>
      <w:r>
        <w:rPr>
          <w:spacing w:val="15"/>
          <w:w w:val="125"/>
        </w:rPr>
        <w:t> </w:t>
      </w:r>
      <w:r>
        <w:rPr>
          <w:w w:val="125"/>
        </w:rPr>
        <w:t>Car</w:t>
      </w:r>
      <w:r>
        <w:rPr>
          <w:spacing w:val="16"/>
          <w:w w:val="125"/>
        </w:rPr>
        <w:t> </w:t>
      </w:r>
      <w:r>
        <w:rPr>
          <w:w w:val="125"/>
        </w:rPr>
        <w:t>Sales</w:t>
      </w:r>
      <w:r>
        <w:rPr>
          <w:spacing w:val="16"/>
          <w:w w:val="125"/>
        </w:rPr>
        <w:t> </w:t>
      </w:r>
      <w:r>
        <w:rPr>
          <w:spacing w:val="-2"/>
          <w:w w:val="125"/>
        </w:rPr>
        <w:t>Manager</w:t>
      </w:r>
    </w:p>
    <w:p>
      <w:pPr>
        <w:pStyle w:val="BodyText"/>
        <w:spacing w:line="280" w:lineRule="auto" w:before="239"/>
        <w:ind w:left="2067"/>
      </w:pPr>
      <w:r>
        <w:rPr/>
        <w:br w:type="column"/>
      </w:r>
      <w:r>
        <w:rPr>
          <w:color w:val="2BD879"/>
        </w:rPr>
        <w:t>Indianapolis, IN 46204 </w:t>
      </w:r>
      <w:hyperlink r:id="rId6">
        <w:r>
          <w:rPr>
            <w:color w:val="2BD879"/>
            <w:spacing w:val="-2"/>
          </w:rPr>
          <w:t>reese.king@email.com</w:t>
        </w:r>
      </w:hyperlink>
    </w:p>
    <w:p>
      <w:pPr>
        <w:pStyle w:val="BodyText"/>
        <w:spacing w:before="2"/>
        <w:ind w:left="2067"/>
      </w:pPr>
      <w:r>
        <w:rPr>
          <w:color w:val="2BD879"/>
          <w:spacing w:val="-2"/>
        </w:rPr>
        <w:t>(555)</w:t>
      </w:r>
      <w:r>
        <w:rPr>
          <w:color w:val="2BD879"/>
          <w:spacing w:val="-10"/>
        </w:rPr>
        <w:t> </w:t>
      </w:r>
      <w:r>
        <w:rPr>
          <w:color w:val="2BD879"/>
          <w:spacing w:val="-2"/>
        </w:rPr>
        <w:t>474-</w:t>
      </w:r>
      <w:r>
        <w:rPr>
          <w:color w:val="2BD879"/>
          <w:spacing w:val="-4"/>
        </w:rPr>
        <w:t>1212</w:t>
      </w:r>
    </w:p>
    <w:p>
      <w:pPr>
        <w:spacing w:after="0"/>
        <w:sectPr>
          <w:type w:val="continuous"/>
          <w:pgSz w:w="11920" w:h="16860"/>
          <w:pgMar w:top="820" w:bottom="280" w:left="220" w:right="320"/>
          <w:cols w:num="2" w:equalWidth="0">
            <w:col w:w="6265" w:space="639"/>
            <w:col w:w="4476"/>
          </w:cols>
        </w:sectPr>
      </w:pPr>
    </w:p>
    <w:p>
      <w:pPr>
        <w:pStyle w:val="BodyText"/>
      </w:pPr>
    </w:p>
    <w:p>
      <w:pPr>
        <w:pStyle w:val="BodyText"/>
        <w:spacing w:before="53"/>
      </w:pPr>
    </w:p>
    <w:p>
      <w:pPr>
        <w:spacing w:before="0"/>
        <w:ind w:left="114" w:right="0" w:firstLine="0"/>
        <w:jc w:val="left"/>
        <w:rPr>
          <w:b/>
          <w:sz w:val="22"/>
        </w:rPr>
      </w:pPr>
      <w:r>
        <w:rPr>
          <w:b/>
          <w:spacing w:val="-2"/>
          <w:w w:val="105"/>
          <w:sz w:val="22"/>
        </w:rPr>
        <w:t>Results-driven</w:t>
      </w:r>
      <w:r>
        <w:rPr>
          <w:b/>
          <w:spacing w:val="-4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Manager</w:t>
      </w:r>
      <w:r>
        <w:rPr>
          <w:b/>
          <w:spacing w:val="-10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specializing</w:t>
      </w:r>
      <w:r>
        <w:rPr>
          <w:b/>
          <w:spacing w:val="-4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in</w:t>
      </w:r>
      <w:r>
        <w:rPr>
          <w:b/>
          <w:spacing w:val="-4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pre-owned</w:t>
      </w:r>
      <w:r>
        <w:rPr>
          <w:b/>
          <w:spacing w:val="-11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vehicle</w:t>
      </w:r>
      <w:r>
        <w:rPr>
          <w:b/>
          <w:spacing w:val="-4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sales</w:t>
      </w:r>
      <w:r>
        <w:rPr>
          <w:b/>
          <w:spacing w:val="-4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and</w:t>
      </w:r>
      <w:r>
        <w:rPr>
          <w:b/>
          <w:spacing w:val="-4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inventory</w:t>
      </w:r>
      <w:r>
        <w:rPr>
          <w:b/>
          <w:spacing w:val="-11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optimization</w:t>
      </w:r>
    </w:p>
    <w:p>
      <w:pPr>
        <w:pStyle w:val="BodyText"/>
        <w:spacing w:line="276" w:lineRule="auto" w:before="149"/>
        <w:ind w:left="114" w:right="57"/>
      </w:pPr>
      <w:r>
        <w:rPr/>
        <w:t>Experienced</w:t>
      </w:r>
      <w:r>
        <w:rPr>
          <w:spacing w:val="37"/>
        </w:rPr>
        <w:t> </w:t>
      </w:r>
      <w:r>
        <w:rPr/>
        <w:t>Manager with</w:t>
      </w:r>
      <w:r>
        <w:rPr>
          <w:spacing w:val="37"/>
        </w:rPr>
        <w:t> </w:t>
      </w:r>
      <w:r>
        <w:rPr/>
        <w:t>12 years</w:t>
      </w:r>
      <w:r>
        <w:rPr>
          <w:spacing w:val="37"/>
        </w:rPr>
        <w:t> </w:t>
      </w:r>
      <w:r>
        <w:rPr/>
        <w:t>in</w:t>
      </w:r>
      <w:r>
        <w:rPr>
          <w:spacing w:val="37"/>
        </w:rPr>
        <w:t> </w:t>
      </w:r>
      <w:r>
        <w:rPr/>
        <w:t>auto</w:t>
      </w:r>
      <w:r>
        <w:rPr>
          <w:spacing w:val="37"/>
        </w:rPr>
        <w:t> </w:t>
      </w:r>
      <w:r>
        <w:rPr/>
        <w:t>sales</w:t>
      </w:r>
      <w:r>
        <w:rPr>
          <w:spacing w:val="37"/>
        </w:rPr>
        <w:t> </w:t>
      </w:r>
      <w:r>
        <w:rPr/>
        <w:t>and</w:t>
      </w:r>
      <w:r>
        <w:rPr>
          <w:spacing w:val="37"/>
        </w:rPr>
        <w:t> </w:t>
      </w:r>
      <w:r>
        <w:rPr/>
        <w:t>4 years</w:t>
      </w:r>
      <w:r>
        <w:rPr>
          <w:spacing w:val="37"/>
        </w:rPr>
        <w:t> </w:t>
      </w:r>
      <w:r>
        <w:rPr/>
        <w:t>leading</w:t>
      </w:r>
      <w:r>
        <w:rPr>
          <w:spacing w:val="37"/>
        </w:rPr>
        <w:t> </w:t>
      </w:r>
      <w:r>
        <w:rPr/>
        <w:t>pre-owned</w:t>
      </w:r>
      <w:r>
        <w:rPr>
          <w:spacing w:val="37"/>
        </w:rPr>
        <w:t> </w:t>
      </w:r>
      <w:r>
        <w:rPr/>
        <w:t>sales</w:t>
      </w:r>
      <w:r>
        <w:rPr>
          <w:spacing w:val="37"/>
        </w:rPr>
        <w:t> </w:t>
      </w:r>
      <w:r>
        <w:rPr/>
        <w:t>teams.</w:t>
      </w:r>
      <w:r>
        <w:rPr>
          <w:spacing w:val="37"/>
        </w:rPr>
        <w:t> </w:t>
      </w:r>
      <w:r>
        <w:rPr/>
        <w:t>Strong background</w:t>
      </w:r>
      <w:r>
        <w:rPr>
          <w:spacing w:val="32"/>
        </w:rPr>
        <w:t> </w:t>
      </w:r>
      <w:r>
        <w:rPr/>
        <w:t>in vehicle</w:t>
      </w:r>
      <w:r>
        <w:rPr>
          <w:spacing w:val="32"/>
        </w:rPr>
        <w:t> </w:t>
      </w:r>
      <w:r>
        <w:rPr/>
        <w:t>sourcing,</w:t>
      </w:r>
      <w:r>
        <w:rPr>
          <w:spacing w:val="32"/>
        </w:rPr>
        <w:t> </w:t>
      </w:r>
      <w:r>
        <w:rPr/>
        <w:t>inventory pricing,</w:t>
      </w:r>
      <w:r>
        <w:rPr>
          <w:spacing w:val="32"/>
        </w:rPr>
        <w:t> </w:t>
      </w:r>
      <w:r>
        <w:rPr/>
        <w:t>and</w:t>
      </w:r>
      <w:r>
        <w:rPr>
          <w:spacing w:val="32"/>
        </w:rPr>
        <w:t> </w:t>
      </w:r>
      <w:r>
        <w:rPr/>
        <w:t>reconditioning</w:t>
      </w:r>
      <w:r>
        <w:rPr>
          <w:spacing w:val="32"/>
        </w:rPr>
        <w:t> </w:t>
      </w:r>
      <w:r>
        <w:rPr/>
        <w:t>strategy.</w:t>
      </w:r>
      <w:r>
        <w:rPr>
          <w:spacing w:val="32"/>
        </w:rPr>
        <w:t> </w:t>
      </w:r>
      <w:r>
        <w:rPr/>
        <w:t>Focused</w:t>
      </w:r>
      <w:r>
        <w:rPr>
          <w:spacing w:val="32"/>
        </w:rPr>
        <w:t> </w:t>
      </w:r>
      <w:r>
        <w:rPr/>
        <w:t>on</w:t>
      </w:r>
      <w:r>
        <w:rPr>
          <w:spacing w:val="32"/>
        </w:rPr>
        <w:t> </w:t>
      </w:r>
      <w:r>
        <w:rPr/>
        <w:t>increasing</w:t>
      </w:r>
      <w:r>
        <w:rPr>
          <w:spacing w:val="32"/>
        </w:rPr>
        <w:t> </w:t>
      </w:r>
      <w:r>
        <w:rPr/>
        <w:t>gross per unit and training teams for consistency in used car sales.</w:t>
      </w:r>
    </w:p>
    <w:p>
      <w:pPr>
        <w:pStyle w:val="Heading1"/>
        <w:spacing w:before="248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8640">
                <wp:simplePos x="0" y="0"/>
                <wp:positionH relativeFrom="page">
                  <wp:posOffset>209549</wp:posOffset>
                </wp:positionH>
                <wp:positionV relativeFrom="paragraph">
                  <wp:posOffset>372107</wp:posOffset>
                </wp:positionV>
                <wp:extent cx="7153275" cy="9525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BD87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29.299816pt;width:563.249955pt;height:.75pt;mso-position-horizontal-relative:page;mso-position-vertical-relative:paragraph;z-index:15728640" id="docshape1" filled="true" fillcolor="#2bd879" stroked="false">
                <v:fill type="solid"/>
                <w10:wrap type="none"/>
              </v:rect>
            </w:pict>
          </mc:Fallback>
        </mc:AlternateContent>
      </w:r>
      <w:r>
        <w:rPr>
          <w:color w:val="2BD879"/>
          <w:w w:val="130"/>
        </w:rPr>
        <w:t>Key</w:t>
      </w:r>
      <w:r>
        <w:rPr>
          <w:color w:val="2BD879"/>
          <w:spacing w:val="-17"/>
          <w:w w:val="130"/>
        </w:rPr>
        <w:t> </w:t>
      </w:r>
      <w:r>
        <w:rPr>
          <w:color w:val="2BD879"/>
          <w:spacing w:val="-2"/>
          <w:w w:val="130"/>
        </w:rPr>
        <w:t>Skills</w:t>
      </w:r>
    </w:p>
    <w:p>
      <w:pPr>
        <w:pStyle w:val="BodyText"/>
        <w:spacing w:before="10"/>
        <w:rPr>
          <w:rFonts w:ascii="Calibri"/>
          <w:b/>
        </w:rPr>
      </w:pPr>
    </w:p>
    <w:p>
      <w:pPr>
        <w:pStyle w:val="BodyText"/>
        <w:tabs>
          <w:tab w:pos="486" w:val="left" w:leader="none"/>
        </w:tabs>
        <w:spacing w:line="367" w:lineRule="auto"/>
        <w:ind w:left="139" w:right="8796"/>
      </w:pPr>
      <w:r>
        <w:rPr>
          <w:position w:val="5"/>
        </w:rPr>
        <w:drawing>
          <wp:inline distT="0" distB="0" distL="0" distR="0">
            <wp:extent cx="47624" cy="47624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w w:val="105"/>
        </w:rPr>
        <w:t>Used</w:t>
      </w:r>
      <w:r>
        <w:rPr>
          <w:spacing w:val="-17"/>
          <w:w w:val="105"/>
        </w:rPr>
        <w:t> </w:t>
      </w:r>
      <w:r>
        <w:rPr>
          <w:w w:val="105"/>
        </w:rPr>
        <w:t>vehicle</w:t>
      </w:r>
      <w:r>
        <w:rPr>
          <w:spacing w:val="-10"/>
          <w:w w:val="105"/>
        </w:rPr>
        <w:t> </w:t>
      </w:r>
      <w:r>
        <w:rPr>
          <w:w w:val="105"/>
        </w:rPr>
        <w:t>pricing </w:t>
      </w:r>
      <w:r>
        <w:rPr>
          <w:position w:val="5"/>
        </w:rPr>
        <w:drawing>
          <wp:inline distT="0" distB="0" distL="0" distR="0">
            <wp:extent cx="47624" cy="47624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</w:rPr>
        <w:tab/>
      </w:r>
      <w:r>
        <w:rPr>
          <w:w w:val="105"/>
        </w:rPr>
        <w:t>Vehicle sourcing</w:t>
      </w:r>
    </w:p>
    <w:p>
      <w:pPr>
        <w:pStyle w:val="BodyText"/>
        <w:tabs>
          <w:tab w:pos="486" w:val="left" w:leader="none"/>
        </w:tabs>
        <w:spacing w:line="367" w:lineRule="auto"/>
        <w:ind w:left="139" w:right="9124"/>
      </w:pPr>
      <w:r>
        <w:rPr>
          <w:position w:val="5"/>
        </w:rPr>
        <w:drawing>
          <wp:inline distT="0" distB="0" distL="0" distR="0">
            <wp:extent cx="47624" cy="47624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w w:val="105"/>
        </w:rPr>
        <w:t>Team leadership </w:t>
      </w:r>
      <w:r>
        <w:rPr>
          <w:position w:val="5"/>
        </w:rPr>
        <w:drawing>
          <wp:inline distT="0" distB="0" distL="0" distR="0">
            <wp:extent cx="47624" cy="47624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</w:rPr>
        <w:tab/>
      </w:r>
      <w:r>
        <w:rPr>
          <w:w w:val="105"/>
        </w:rPr>
        <w:t>Sales</w:t>
      </w:r>
      <w:r>
        <w:rPr>
          <w:spacing w:val="-14"/>
          <w:w w:val="105"/>
        </w:rPr>
        <w:t> </w:t>
      </w:r>
      <w:r>
        <w:rPr>
          <w:w w:val="105"/>
        </w:rPr>
        <w:t>forecasting</w:t>
      </w:r>
    </w:p>
    <w:p>
      <w:pPr>
        <w:pStyle w:val="BodyText"/>
        <w:tabs>
          <w:tab w:pos="486" w:val="left" w:leader="none"/>
        </w:tabs>
        <w:spacing w:line="254" w:lineRule="exact"/>
        <w:ind w:left="139"/>
      </w:pPr>
      <w:r>
        <w:rPr>
          <w:position w:val="5"/>
        </w:rPr>
        <w:drawing>
          <wp:inline distT="0" distB="0" distL="0" distR="0">
            <wp:extent cx="47624" cy="47624"/>
            <wp:effectExtent l="0" t="0" r="0" b="0"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/>
        <w:t>Inventory</w:t>
      </w:r>
      <w:r>
        <w:rPr>
          <w:spacing w:val="7"/>
        </w:rPr>
        <w:t> </w:t>
      </w:r>
      <w:r>
        <w:rPr>
          <w:spacing w:val="-2"/>
        </w:rPr>
        <w:t>management</w:t>
      </w:r>
    </w:p>
    <w:p>
      <w:pPr>
        <w:pStyle w:val="BodyText"/>
        <w:spacing w:before="16"/>
      </w:pPr>
    </w:p>
    <w:p>
      <w:pPr>
        <w:pStyle w:val="Heading1"/>
        <w:spacing w:before="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209549</wp:posOffset>
                </wp:positionH>
                <wp:positionV relativeFrom="paragraph">
                  <wp:posOffset>214938</wp:posOffset>
                </wp:positionV>
                <wp:extent cx="7153275" cy="9525"/>
                <wp:effectExtent l="0" t="0" r="0" b="0"/>
                <wp:wrapNone/>
                <wp:docPr id="8" name="Graphic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Graphic 8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BD87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16.924278pt;width:563.249955pt;height:.75pt;mso-position-horizontal-relative:page;mso-position-vertical-relative:paragraph;z-index:15729152" id="docshape2" filled="true" fillcolor="#2bd879" stroked="false">
                <v:fill type="solid"/>
                <w10:wrap type="none"/>
              </v:rect>
            </w:pict>
          </mc:Fallback>
        </mc:AlternateContent>
      </w:r>
      <w:r>
        <w:rPr>
          <w:color w:val="2BD879"/>
          <w:w w:val="125"/>
        </w:rPr>
        <w:t>Professional</w:t>
      </w:r>
      <w:r>
        <w:rPr>
          <w:color w:val="2BD879"/>
          <w:spacing w:val="10"/>
          <w:w w:val="125"/>
        </w:rPr>
        <w:t> </w:t>
      </w:r>
      <w:r>
        <w:rPr>
          <w:color w:val="2BD879"/>
          <w:spacing w:val="-2"/>
          <w:w w:val="125"/>
        </w:rPr>
        <w:t>Experience</w:t>
      </w:r>
    </w:p>
    <w:p>
      <w:pPr>
        <w:spacing w:before="278"/>
        <w:ind w:left="114" w:right="0" w:firstLine="0"/>
        <w:jc w:val="left"/>
        <w:rPr>
          <w:i/>
          <w:sz w:val="22"/>
        </w:rPr>
      </w:pPr>
      <w:r>
        <w:rPr>
          <w:rFonts w:ascii="Calibri"/>
          <w:b/>
          <w:w w:val="110"/>
          <w:sz w:val="18"/>
        </w:rPr>
        <w:t>Pre-Owned</w:t>
      </w:r>
      <w:r>
        <w:rPr>
          <w:rFonts w:ascii="Calibri"/>
          <w:b/>
          <w:spacing w:val="24"/>
          <w:w w:val="110"/>
          <w:sz w:val="18"/>
        </w:rPr>
        <w:t> </w:t>
      </w:r>
      <w:r>
        <w:rPr>
          <w:rFonts w:ascii="Calibri"/>
          <w:b/>
          <w:w w:val="110"/>
          <w:sz w:val="18"/>
        </w:rPr>
        <w:t>Sales</w:t>
      </w:r>
      <w:r>
        <w:rPr>
          <w:rFonts w:ascii="Calibri"/>
          <w:b/>
          <w:spacing w:val="25"/>
          <w:w w:val="110"/>
          <w:sz w:val="18"/>
        </w:rPr>
        <w:t> </w:t>
      </w:r>
      <w:r>
        <w:rPr>
          <w:rFonts w:ascii="Calibri"/>
          <w:b/>
          <w:w w:val="110"/>
          <w:sz w:val="18"/>
        </w:rPr>
        <w:t>Manager</w:t>
      </w:r>
      <w:r>
        <w:rPr>
          <w:rFonts w:ascii="Calibri"/>
          <w:b/>
          <w:spacing w:val="61"/>
          <w:w w:val="110"/>
          <w:sz w:val="18"/>
        </w:rPr>
        <w:t>  </w:t>
      </w:r>
      <w:r>
        <w:rPr>
          <w:i/>
          <w:sz w:val="22"/>
        </w:rPr>
        <w:t>Indy</w:t>
      </w:r>
      <w:r>
        <w:rPr>
          <w:i/>
          <w:spacing w:val="-7"/>
          <w:sz w:val="22"/>
        </w:rPr>
        <w:t> </w:t>
      </w:r>
      <w:r>
        <w:rPr>
          <w:i/>
          <w:sz w:val="22"/>
        </w:rPr>
        <w:t>Auto</w:t>
      </w:r>
      <w:r>
        <w:rPr>
          <w:i/>
          <w:spacing w:val="8"/>
          <w:sz w:val="22"/>
        </w:rPr>
        <w:t> </w:t>
      </w:r>
      <w:r>
        <w:rPr>
          <w:i/>
          <w:sz w:val="22"/>
        </w:rPr>
        <w:t>Center</w:t>
      </w:r>
      <w:r>
        <w:rPr>
          <w:i/>
          <w:spacing w:val="3"/>
          <w:sz w:val="22"/>
        </w:rPr>
        <w:t> </w:t>
      </w:r>
      <w:r>
        <w:rPr>
          <w:i/>
          <w:w w:val="95"/>
          <w:sz w:val="22"/>
        </w:rPr>
        <w:t>|</w:t>
      </w:r>
      <w:r>
        <w:rPr>
          <w:i/>
          <w:spacing w:val="8"/>
          <w:sz w:val="22"/>
        </w:rPr>
        <w:t> </w:t>
      </w:r>
      <w:r>
        <w:rPr>
          <w:i/>
          <w:sz w:val="22"/>
        </w:rPr>
        <w:t>Indianapolis,</w:t>
      </w:r>
      <w:r>
        <w:rPr>
          <w:i/>
          <w:spacing w:val="8"/>
          <w:sz w:val="22"/>
        </w:rPr>
        <w:t> </w:t>
      </w:r>
      <w:r>
        <w:rPr>
          <w:i/>
          <w:sz w:val="22"/>
        </w:rPr>
        <w:t>IN</w:t>
      </w:r>
      <w:r>
        <w:rPr>
          <w:i/>
          <w:spacing w:val="8"/>
          <w:sz w:val="22"/>
        </w:rPr>
        <w:t> </w:t>
      </w:r>
      <w:r>
        <w:rPr>
          <w:i/>
          <w:w w:val="95"/>
          <w:sz w:val="22"/>
        </w:rPr>
        <w:t>|</w:t>
      </w:r>
      <w:r>
        <w:rPr>
          <w:i/>
          <w:spacing w:val="8"/>
          <w:sz w:val="22"/>
        </w:rPr>
        <w:t> </w:t>
      </w:r>
      <w:r>
        <w:rPr>
          <w:i/>
          <w:sz w:val="22"/>
        </w:rPr>
        <w:t>February</w:t>
      </w:r>
      <w:r>
        <w:rPr>
          <w:i/>
          <w:spacing w:val="2"/>
          <w:sz w:val="22"/>
        </w:rPr>
        <w:t> </w:t>
      </w:r>
      <w:r>
        <w:rPr>
          <w:i/>
          <w:sz w:val="22"/>
        </w:rPr>
        <w:t>2020</w:t>
      </w:r>
      <w:r>
        <w:rPr>
          <w:i/>
          <w:spacing w:val="8"/>
          <w:sz w:val="22"/>
        </w:rPr>
        <w:t> </w:t>
      </w:r>
      <w:r>
        <w:rPr>
          <w:i/>
          <w:sz w:val="22"/>
        </w:rPr>
        <w:t>-</w:t>
      </w:r>
      <w:r>
        <w:rPr>
          <w:i/>
          <w:spacing w:val="8"/>
          <w:sz w:val="22"/>
        </w:rPr>
        <w:t> </w:t>
      </w:r>
      <w:r>
        <w:rPr>
          <w:i/>
          <w:spacing w:val="-2"/>
          <w:sz w:val="22"/>
        </w:rPr>
        <w:t>Present</w:t>
      </w:r>
    </w:p>
    <w:p>
      <w:pPr>
        <w:pStyle w:val="BodyText"/>
        <w:tabs>
          <w:tab w:pos="486" w:val="left" w:leader="none"/>
        </w:tabs>
        <w:spacing w:line="367" w:lineRule="auto" w:before="45"/>
        <w:ind w:left="139" w:right="1920"/>
      </w:pPr>
      <w:r>
        <w:rPr>
          <w:position w:val="5"/>
        </w:rPr>
        <w:drawing>
          <wp:inline distT="0" distB="0" distL="0" distR="0">
            <wp:extent cx="47624" cy="47624"/>
            <wp:effectExtent l="0" t="0" r="0" b="0"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/>
        <w:t>Oversaw</w:t>
      </w:r>
      <w:r>
        <w:rPr>
          <w:spacing w:val="18"/>
        </w:rPr>
        <w:t> </w:t>
      </w:r>
      <w:r>
        <w:rPr/>
        <w:t>the</w:t>
      </w:r>
      <w:r>
        <w:rPr>
          <w:spacing w:val="28"/>
        </w:rPr>
        <w:t> </w:t>
      </w:r>
      <w:r>
        <w:rPr/>
        <w:t>used</w:t>
      </w:r>
      <w:r>
        <w:rPr>
          <w:spacing w:val="28"/>
        </w:rPr>
        <w:t> </w:t>
      </w:r>
      <w:r>
        <w:rPr/>
        <w:t>inventory</w:t>
      </w:r>
      <w:r>
        <w:rPr>
          <w:spacing w:val="18"/>
        </w:rPr>
        <w:t> </w:t>
      </w:r>
      <w:r>
        <w:rPr/>
        <w:t>of</w:t>
      </w:r>
      <w:r>
        <w:rPr>
          <w:spacing w:val="20"/>
        </w:rPr>
        <w:t> </w:t>
      </w:r>
      <w:r>
        <w:rPr/>
        <w:t>200+</w:t>
      </w:r>
      <w:r>
        <w:rPr>
          <w:spacing w:val="18"/>
        </w:rPr>
        <w:t> </w:t>
      </w:r>
      <w:r>
        <w:rPr/>
        <w:t>vehicles</w:t>
      </w:r>
      <w:r>
        <w:rPr>
          <w:spacing w:val="28"/>
        </w:rPr>
        <w:t> </w:t>
      </w:r>
      <w:r>
        <w:rPr/>
        <w:t>and</w:t>
      </w:r>
      <w:r>
        <w:rPr>
          <w:spacing w:val="28"/>
        </w:rPr>
        <w:t> </w:t>
      </w:r>
      <w:r>
        <w:rPr/>
        <w:t>managed</w:t>
      </w:r>
      <w:r>
        <w:rPr>
          <w:spacing w:val="28"/>
        </w:rPr>
        <w:t> </w:t>
      </w:r>
      <w:r>
        <w:rPr/>
        <w:t>a</w:t>
      </w:r>
      <w:r>
        <w:rPr>
          <w:spacing w:val="28"/>
        </w:rPr>
        <w:t> </w:t>
      </w:r>
      <w:r>
        <w:rPr/>
        <w:t>team</w:t>
      </w:r>
      <w:r>
        <w:rPr>
          <w:spacing w:val="28"/>
        </w:rPr>
        <w:t> </w:t>
      </w:r>
      <w:r>
        <w:rPr/>
        <w:t>of</w:t>
      </w:r>
      <w:r>
        <w:rPr>
          <w:spacing w:val="20"/>
        </w:rPr>
        <w:t> </w:t>
      </w:r>
      <w:r>
        <w:rPr/>
        <w:t>8</w:t>
      </w:r>
      <w:r>
        <w:rPr>
          <w:spacing w:val="28"/>
        </w:rPr>
        <w:t> </w:t>
      </w:r>
      <w:r>
        <w:rPr/>
        <w:t>sales</w:t>
      </w:r>
      <w:r>
        <w:rPr>
          <w:spacing w:val="28"/>
        </w:rPr>
        <w:t> </w:t>
      </w:r>
      <w:r>
        <w:rPr/>
        <w:t>associates </w:t>
      </w:r>
      <w:r>
        <w:rPr>
          <w:position w:val="5"/>
        </w:rPr>
        <w:drawing>
          <wp:inline distT="0" distB="0" distL="0" distR="0">
            <wp:extent cx="47624" cy="47624"/>
            <wp:effectExtent l="0" t="0" r="0" b="0"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</w:rPr>
        <w:tab/>
      </w:r>
      <w:r>
        <w:rPr/>
        <w:t>Boosted</w:t>
      </w:r>
      <w:r>
        <w:rPr>
          <w:spacing w:val="39"/>
        </w:rPr>
        <w:t> </w:t>
      </w:r>
      <w:r>
        <w:rPr/>
        <w:t>gross</w:t>
      </w:r>
      <w:r>
        <w:rPr>
          <w:spacing w:val="39"/>
        </w:rPr>
        <w:t> </w:t>
      </w:r>
      <w:r>
        <w:rPr/>
        <w:t>per</w:t>
      </w:r>
      <w:r>
        <w:rPr>
          <w:spacing w:val="29"/>
        </w:rPr>
        <w:t> </w:t>
      </w:r>
      <w:r>
        <w:rPr/>
        <w:t>unit</w:t>
      </w:r>
      <w:r>
        <w:rPr>
          <w:spacing w:val="39"/>
        </w:rPr>
        <w:t> </w:t>
      </w:r>
      <w:r>
        <w:rPr/>
        <w:t>by</w:t>
      </w:r>
      <w:r>
        <w:rPr>
          <w:spacing w:val="27"/>
        </w:rPr>
        <w:t> </w:t>
      </w:r>
      <w:r>
        <w:rPr/>
        <w:t>17%</w:t>
      </w:r>
      <w:r>
        <w:rPr>
          <w:spacing w:val="39"/>
        </w:rPr>
        <w:t> </w:t>
      </w:r>
      <w:r>
        <w:rPr/>
        <w:t>through</w:t>
      </w:r>
      <w:r>
        <w:rPr>
          <w:spacing w:val="39"/>
        </w:rPr>
        <w:t> </w:t>
      </w:r>
      <w:r>
        <w:rPr/>
        <w:t>strategic</w:t>
      </w:r>
      <w:r>
        <w:rPr>
          <w:spacing w:val="39"/>
        </w:rPr>
        <w:t> </w:t>
      </w:r>
      <w:r>
        <w:rPr/>
        <w:t>price</w:t>
      </w:r>
      <w:r>
        <w:rPr>
          <w:spacing w:val="39"/>
        </w:rPr>
        <w:t> </w:t>
      </w:r>
      <w:r>
        <w:rPr/>
        <w:t>laddering</w:t>
      </w:r>
      <w:r>
        <w:rPr>
          <w:spacing w:val="39"/>
        </w:rPr>
        <w:t> </w:t>
      </w:r>
      <w:r>
        <w:rPr/>
        <w:t>and</w:t>
      </w:r>
      <w:r>
        <w:rPr>
          <w:spacing w:val="39"/>
        </w:rPr>
        <w:t> </w:t>
      </w:r>
      <w:r>
        <w:rPr/>
        <w:t>selective</w:t>
      </w:r>
      <w:r>
        <w:rPr>
          <w:spacing w:val="39"/>
        </w:rPr>
        <w:t> </w:t>
      </w:r>
      <w:r>
        <w:rPr/>
        <w:t>sourcing</w:t>
      </w:r>
      <w:r>
        <w:rPr/>
        <w:t> </w:t>
      </w:r>
      <w:r>
        <w:rPr>
          <w:position w:val="5"/>
        </w:rPr>
        <w:drawing>
          <wp:inline distT="0" distB="0" distL="0" distR="0">
            <wp:extent cx="47624" cy="38099"/>
            <wp:effectExtent l="0" t="0" r="0" b="0"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</w:rPr>
        <w:tab/>
      </w:r>
      <w:r>
        <w:rPr/>
        <w:t>Trained</w:t>
      </w:r>
      <w:r>
        <w:rPr>
          <w:spacing w:val="40"/>
        </w:rPr>
        <w:t> </w:t>
      </w:r>
      <w:r>
        <w:rPr/>
        <w:t>team</w:t>
      </w:r>
      <w:r>
        <w:rPr>
          <w:spacing w:val="40"/>
        </w:rPr>
        <w:t> </w:t>
      </w:r>
      <w:r>
        <w:rPr/>
        <w:t>on</w:t>
      </w:r>
      <w:r>
        <w:rPr>
          <w:spacing w:val="40"/>
        </w:rPr>
        <w:t> </w:t>
      </w:r>
      <w:r>
        <w:rPr/>
        <w:t>reconditioning</w:t>
      </w:r>
      <w:r>
        <w:rPr>
          <w:spacing w:val="40"/>
        </w:rPr>
        <w:t> </w:t>
      </w:r>
      <w:r>
        <w:rPr/>
        <w:t>inspection</w:t>
      </w:r>
      <w:r>
        <w:rPr>
          <w:spacing w:val="40"/>
        </w:rPr>
        <w:t> </w:t>
      </w:r>
      <w:r>
        <w:rPr/>
        <w:t>process,</w:t>
      </w:r>
      <w:r>
        <w:rPr>
          <w:spacing w:val="40"/>
        </w:rPr>
        <w:t> </w:t>
      </w:r>
      <w:r>
        <w:rPr/>
        <w:t>improving</w:t>
      </w:r>
      <w:r>
        <w:rPr>
          <w:spacing w:val="40"/>
        </w:rPr>
        <w:t> </w:t>
      </w:r>
      <w:r>
        <w:rPr/>
        <w:t>resale</w:t>
      </w:r>
      <w:r>
        <w:rPr>
          <w:spacing w:val="40"/>
        </w:rPr>
        <w:t> </w:t>
      </w:r>
      <w:r>
        <w:rPr/>
        <w:t>turnaround</w:t>
      </w:r>
    </w:p>
    <w:p>
      <w:pPr>
        <w:spacing w:before="132"/>
        <w:ind w:left="114" w:right="0" w:firstLine="0"/>
        <w:jc w:val="left"/>
        <w:rPr>
          <w:i/>
          <w:sz w:val="22"/>
        </w:rPr>
      </w:pPr>
      <w:r>
        <w:rPr>
          <w:rFonts w:ascii="Calibri"/>
          <w:b/>
          <w:w w:val="115"/>
          <w:sz w:val="18"/>
        </w:rPr>
        <w:t>Senior</w:t>
      </w:r>
      <w:r>
        <w:rPr>
          <w:rFonts w:ascii="Calibri"/>
          <w:b/>
          <w:spacing w:val="19"/>
          <w:w w:val="115"/>
          <w:sz w:val="18"/>
        </w:rPr>
        <w:t> </w:t>
      </w:r>
      <w:r>
        <w:rPr>
          <w:rFonts w:ascii="Calibri"/>
          <w:b/>
          <w:w w:val="115"/>
          <w:sz w:val="18"/>
        </w:rPr>
        <w:t>Sales</w:t>
      </w:r>
      <w:r>
        <w:rPr>
          <w:rFonts w:ascii="Calibri"/>
          <w:b/>
          <w:spacing w:val="20"/>
          <w:w w:val="115"/>
          <w:sz w:val="18"/>
        </w:rPr>
        <w:t> </w:t>
      </w:r>
      <w:r>
        <w:rPr>
          <w:rFonts w:ascii="Calibri"/>
          <w:b/>
          <w:w w:val="115"/>
          <w:sz w:val="18"/>
        </w:rPr>
        <w:t>Associate</w:t>
      </w:r>
      <w:r>
        <w:rPr>
          <w:rFonts w:ascii="Calibri"/>
          <w:b/>
          <w:spacing w:val="55"/>
          <w:w w:val="115"/>
          <w:sz w:val="18"/>
        </w:rPr>
        <w:t>  </w:t>
      </w:r>
      <w:r>
        <w:rPr>
          <w:i/>
          <w:sz w:val="22"/>
        </w:rPr>
        <w:t>Hoosier Honda</w:t>
      </w:r>
      <w:r>
        <w:rPr>
          <w:i/>
          <w:spacing w:val="4"/>
          <w:sz w:val="22"/>
        </w:rPr>
        <w:t> </w:t>
      </w:r>
      <w:r>
        <w:rPr>
          <w:i/>
          <w:w w:val="95"/>
          <w:sz w:val="22"/>
        </w:rPr>
        <w:t>|</w:t>
      </w:r>
      <w:r>
        <w:rPr>
          <w:i/>
          <w:spacing w:val="5"/>
          <w:sz w:val="22"/>
        </w:rPr>
        <w:t> </w:t>
      </w:r>
      <w:r>
        <w:rPr>
          <w:i/>
          <w:sz w:val="22"/>
        </w:rPr>
        <w:t>Indianapolis,</w:t>
      </w:r>
      <w:r>
        <w:rPr>
          <w:i/>
          <w:spacing w:val="5"/>
          <w:sz w:val="22"/>
        </w:rPr>
        <w:t> </w:t>
      </w:r>
      <w:r>
        <w:rPr>
          <w:i/>
          <w:sz w:val="22"/>
        </w:rPr>
        <w:t>IN</w:t>
      </w:r>
      <w:r>
        <w:rPr>
          <w:i/>
          <w:spacing w:val="5"/>
          <w:sz w:val="22"/>
        </w:rPr>
        <w:t> </w:t>
      </w:r>
      <w:r>
        <w:rPr>
          <w:i/>
          <w:w w:val="95"/>
          <w:sz w:val="22"/>
        </w:rPr>
        <w:t>|</w:t>
      </w:r>
      <w:r>
        <w:rPr>
          <w:i/>
          <w:spacing w:val="5"/>
          <w:sz w:val="22"/>
        </w:rPr>
        <w:t> </w:t>
      </w:r>
      <w:r>
        <w:rPr>
          <w:i/>
          <w:sz w:val="22"/>
        </w:rPr>
        <w:t>May 2012</w:t>
      </w:r>
      <w:r>
        <w:rPr>
          <w:i/>
          <w:spacing w:val="5"/>
          <w:sz w:val="22"/>
        </w:rPr>
        <w:t> </w:t>
      </w:r>
      <w:r>
        <w:rPr>
          <w:i/>
          <w:sz w:val="22"/>
        </w:rPr>
        <w:t>-</w:t>
      </w:r>
      <w:r>
        <w:rPr>
          <w:i/>
          <w:spacing w:val="-3"/>
          <w:sz w:val="22"/>
        </w:rPr>
        <w:t> </w:t>
      </w:r>
      <w:r>
        <w:rPr>
          <w:i/>
          <w:sz w:val="22"/>
        </w:rPr>
        <w:t>January </w:t>
      </w:r>
      <w:r>
        <w:rPr>
          <w:i/>
          <w:spacing w:val="-4"/>
          <w:sz w:val="22"/>
        </w:rPr>
        <w:t>2020</w:t>
      </w:r>
    </w:p>
    <w:p>
      <w:pPr>
        <w:pStyle w:val="BodyText"/>
        <w:tabs>
          <w:tab w:pos="486" w:val="left" w:leader="none"/>
        </w:tabs>
        <w:spacing w:before="45"/>
        <w:ind w:left="139"/>
      </w:pPr>
      <w:r>
        <w:rPr>
          <w:position w:val="5"/>
        </w:rPr>
        <w:drawing>
          <wp:inline distT="0" distB="0" distL="0" distR="0">
            <wp:extent cx="47624" cy="47624"/>
            <wp:effectExtent l="0" t="0" r="0" b="0"/>
            <wp:docPr id="12" name="Image 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/>
        <w:t>Recognized</w:t>
      </w:r>
      <w:r>
        <w:rPr>
          <w:spacing w:val="20"/>
        </w:rPr>
        <w:t> </w:t>
      </w:r>
      <w:r>
        <w:rPr/>
        <w:t>as</w:t>
      </w:r>
      <w:r>
        <w:rPr>
          <w:spacing w:val="21"/>
        </w:rPr>
        <w:t> </w:t>
      </w:r>
      <w:r>
        <w:rPr/>
        <w:t>the</w:t>
      </w:r>
      <w:r>
        <w:rPr>
          <w:spacing w:val="21"/>
        </w:rPr>
        <w:t> </w:t>
      </w:r>
      <w:r>
        <w:rPr/>
        <w:t>top</w:t>
      </w:r>
      <w:r>
        <w:rPr>
          <w:spacing w:val="21"/>
        </w:rPr>
        <w:t> </w:t>
      </w:r>
      <w:r>
        <w:rPr/>
        <w:t>used</w:t>
      </w:r>
      <w:r>
        <w:rPr>
          <w:spacing w:val="21"/>
        </w:rPr>
        <w:t> </w:t>
      </w:r>
      <w:r>
        <w:rPr/>
        <w:t>car</w:t>
      </w:r>
      <w:r>
        <w:rPr>
          <w:spacing w:val="14"/>
        </w:rPr>
        <w:t> </w:t>
      </w:r>
      <w:r>
        <w:rPr/>
        <w:t>salesperson</w:t>
      </w:r>
      <w:r>
        <w:rPr>
          <w:spacing w:val="20"/>
        </w:rPr>
        <w:t> </w:t>
      </w:r>
      <w:r>
        <w:rPr/>
        <w:t>5</w:t>
      </w:r>
      <w:r>
        <w:rPr>
          <w:spacing w:val="12"/>
        </w:rPr>
        <w:t> </w:t>
      </w:r>
      <w:r>
        <w:rPr/>
        <w:t>years</w:t>
      </w:r>
      <w:r>
        <w:rPr>
          <w:spacing w:val="21"/>
        </w:rPr>
        <w:t> </w:t>
      </w:r>
      <w:r>
        <w:rPr/>
        <w:t>in</w:t>
      </w:r>
      <w:r>
        <w:rPr>
          <w:spacing w:val="21"/>
        </w:rPr>
        <w:t> </w:t>
      </w:r>
      <w:r>
        <w:rPr/>
        <w:t>a</w:t>
      </w:r>
      <w:r>
        <w:rPr>
          <w:spacing w:val="21"/>
        </w:rPr>
        <w:t> </w:t>
      </w:r>
      <w:r>
        <w:rPr>
          <w:spacing w:val="-5"/>
        </w:rPr>
        <w:t>row</w:t>
      </w:r>
    </w:p>
    <w:p>
      <w:pPr>
        <w:pStyle w:val="BodyText"/>
        <w:tabs>
          <w:tab w:pos="486" w:val="left" w:leader="none"/>
        </w:tabs>
        <w:spacing w:before="134"/>
        <w:ind w:left="139"/>
      </w:pPr>
      <w:r>
        <w:rPr>
          <w:position w:val="5"/>
        </w:rPr>
        <w:drawing>
          <wp:inline distT="0" distB="0" distL="0" distR="0">
            <wp:extent cx="47624" cy="47624"/>
            <wp:effectExtent l="0" t="0" r="0" b="0"/>
            <wp:docPr id="13" name="Image 1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" name="Image 1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w w:val="105"/>
        </w:rPr>
        <w:t>Collaborated</w:t>
      </w:r>
      <w:r>
        <w:rPr>
          <w:spacing w:val="-20"/>
          <w:w w:val="105"/>
        </w:rPr>
        <w:t> </w:t>
      </w:r>
      <w:r>
        <w:rPr>
          <w:w w:val="105"/>
        </w:rPr>
        <w:t>with</w:t>
      </w:r>
      <w:r>
        <w:rPr>
          <w:spacing w:val="-17"/>
          <w:w w:val="105"/>
        </w:rPr>
        <w:t> </w:t>
      </w:r>
      <w:r>
        <w:rPr>
          <w:w w:val="105"/>
        </w:rPr>
        <w:t>F&amp;I</w:t>
      </w:r>
      <w:r>
        <w:rPr>
          <w:spacing w:val="-18"/>
          <w:w w:val="105"/>
        </w:rPr>
        <w:t> </w:t>
      </w:r>
      <w:r>
        <w:rPr>
          <w:w w:val="105"/>
        </w:rPr>
        <w:t>to</w:t>
      </w:r>
      <w:r>
        <w:rPr>
          <w:spacing w:val="-17"/>
          <w:w w:val="105"/>
        </w:rPr>
        <w:t> </w:t>
      </w:r>
      <w:r>
        <w:rPr>
          <w:w w:val="105"/>
        </w:rPr>
        <w:t>build</w:t>
      </w:r>
      <w:r>
        <w:rPr>
          <w:spacing w:val="-15"/>
          <w:w w:val="105"/>
        </w:rPr>
        <w:t> </w:t>
      </w:r>
      <w:r>
        <w:rPr>
          <w:w w:val="105"/>
        </w:rPr>
        <w:t>bundled</w:t>
      </w:r>
      <w:r>
        <w:rPr>
          <w:spacing w:val="-20"/>
          <w:w w:val="105"/>
        </w:rPr>
        <w:t> </w:t>
      </w:r>
      <w:r>
        <w:rPr>
          <w:w w:val="105"/>
        </w:rPr>
        <w:t>warranty</w:t>
      </w:r>
      <w:r>
        <w:rPr>
          <w:spacing w:val="-19"/>
          <w:w w:val="105"/>
        </w:rPr>
        <w:t> </w:t>
      </w:r>
      <w:r>
        <w:rPr>
          <w:w w:val="105"/>
        </w:rPr>
        <w:t>and</w:t>
      </w:r>
      <w:r>
        <w:rPr>
          <w:spacing w:val="-15"/>
          <w:w w:val="105"/>
        </w:rPr>
        <w:t> </w:t>
      </w:r>
      <w:r>
        <w:rPr>
          <w:w w:val="105"/>
        </w:rPr>
        <w:t>accessory</w:t>
      </w:r>
      <w:r>
        <w:rPr>
          <w:spacing w:val="-19"/>
          <w:w w:val="105"/>
        </w:rPr>
        <w:t> </w:t>
      </w:r>
      <w:r>
        <w:rPr>
          <w:spacing w:val="-4"/>
          <w:w w:val="105"/>
        </w:rPr>
        <w:t>deals</w:t>
      </w:r>
    </w:p>
    <w:p>
      <w:pPr>
        <w:pStyle w:val="BodyText"/>
        <w:spacing w:before="18"/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209549</wp:posOffset>
                </wp:positionH>
                <wp:positionV relativeFrom="paragraph">
                  <wp:posOffset>214848</wp:posOffset>
                </wp:positionV>
                <wp:extent cx="7153275" cy="9525"/>
                <wp:effectExtent l="0" t="0" r="0" b="0"/>
                <wp:wrapNone/>
                <wp:docPr id="14" name="Graphic 1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4" name="Graphic 14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BD87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16.917223pt;width:563.249955pt;height:.75pt;mso-position-horizontal-relative:page;mso-position-vertical-relative:paragraph;z-index:15729664" id="docshape3" filled="true" fillcolor="#2bd879" stroked="false">
                <v:fill type="solid"/>
                <w10:wrap type="none"/>
              </v:rect>
            </w:pict>
          </mc:Fallback>
        </mc:AlternateContent>
      </w:r>
      <w:r>
        <w:rPr>
          <w:color w:val="2BD879"/>
          <w:spacing w:val="-2"/>
          <w:w w:val="130"/>
        </w:rPr>
        <w:t>Education</w:t>
      </w:r>
    </w:p>
    <w:p>
      <w:pPr>
        <w:spacing w:before="279"/>
        <w:ind w:left="114" w:right="0" w:firstLine="0"/>
        <w:jc w:val="left"/>
        <w:rPr>
          <w:sz w:val="22"/>
        </w:rPr>
      </w:pPr>
      <w:r>
        <w:rPr>
          <w:rFonts w:ascii="Calibri"/>
          <w:b/>
          <w:w w:val="120"/>
          <w:sz w:val="18"/>
        </w:rPr>
        <w:t>Bachelor</w:t>
      </w:r>
      <w:r>
        <w:rPr>
          <w:rFonts w:ascii="Calibri"/>
          <w:b/>
          <w:spacing w:val="6"/>
          <w:w w:val="120"/>
          <w:sz w:val="18"/>
        </w:rPr>
        <w:t> </w:t>
      </w:r>
      <w:r>
        <w:rPr>
          <w:rFonts w:ascii="Calibri"/>
          <w:b/>
          <w:w w:val="120"/>
          <w:sz w:val="18"/>
        </w:rPr>
        <w:t>of</w:t>
      </w:r>
      <w:r>
        <w:rPr>
          <w:rFonts w:ascii="Calibri"/>
          <w:b/>
          <w:spacing w:val="7"/>
          <w:w w:val="120"/>
          <w:sz w:val="18"/>
        </w:rPr>
        <w:t> </w:t>
      </w:r>
      <w:r>
        <w:rPr>
          <w:rFonts w:ascii="Calibri"/>
          <w:b/>
          <w:w w:val="120"/>
          <w:sz w:val="18"/>
        </w:rPr>
        <w:t>Science</w:t>
      </w:r>
      <w:r>
        <w:rPr>
          <w:rFonts w:ascii="Calibri"/>
          <w:b/>
          <w:spacing w:val="6"/>
          <w:w w:val="120"/>
          <w:sz w:val="18"/>
        </w:rPr>
        <w:t> </w:t>
      </w:r>
      <w:r>
        <w:rPr>
          <w:rFonts w:ascii="Calibri"/>
          <w:b/>
          <w:w w:val="120"/>
          <w:sz w:val="18"/>
        </w:rPr>
        <w:t>in</w:t>
      </w:r>
      <w:r>
        <w:rPr>
          <w:rFonts w:ascii="Calibri"/>
          <w:b/>
          <w:spacing w:val="7"/>
          <w:w w:val="120"/>
          <w:sz w:val="18"/>
        </w:rPr>
        <w:t> </w:t>
      </w:r>
      <w:r>
        <w:rPr>
          <w:rFonts w:ascii="Calibri"/>
          <w:b/>
          <w:w w:val="120"/>
          <w:sz w:val="18"/>
        </w:rPr>
        <w:t>Business</w:t>
      </w:r>
      <w:r>
        <w:rPr>
          <w:rFonts w:ascii="Calibri"/>
          <w:b/>
          <w:spacing w:val="7"/>
          <w:w w:val="120"/>
          <w:sz w:val="18"/>
        </w:rPr>
        <w:t> </w:t>
      </w:r>
      <w:r>
        <w:rPr>
          <w:rFonts w:ascii="Calibri"/>
          <w:b/>
          <w:w w:val="120"/>
          <w:sz w:val="18"/>
        </w:rPr>
        <w:t>Management</w:t>
      </w:r>
      <w:r>
        <w:rPr>
          <w:rFonts w:ascii="Calibri"/>
          <w:b/>
          <w:spacing w:val="35"/>
          <w:w w:val="120"/>
          <w:sz w:val="18"/>
        </w:rPr>
        <w:t>  </w:t>
      </w:r>
      <w:r>
        <w:rPr>
          <w:w w:val="110"/>
          <w:sz w:val="22"/>
        </w:rPr>
        <w:t>Ball</w:t>
      </w:r>
      <w:r>
        <w:rPr>
          <w:spacing w:val="-19"/>
          <w:w w:val="110"/>
          <w:sz w:val="22"/>
        </w:rPr>
        <w:t> </w:t>
      </w:r>
      <w:r>
        <w:rPr>
          <w:w w:val="110"/>
          <w:sz w:val="22"/>
        </w:rPr>
        <w:t>State</w:t>
      </w:r>
      <w:r>
        <w:rPr>
          <w:spacing w:val="-12"/>
          <w:w w:val="110"/>
          <w:sz w:val="22"/>
        </w:rPr>
        <w:t> </w:t>
      </w:r>
      <w:r>
        <w:rPr>
          <w:w w:val="110"/>
          <w:sz w:val="22"/>
        </w:rPr>
        <w:t>University,</w:t>
      </w:r>
      <w:r>
        <w:rPr>
          <w:spacing w:val="-13"/>
          <w:w w:val="110"/>
          <w:sz w:val="22"/>
        </w:rPr>
        <w:t> </w:t>
      </w:r>
      <w:r>
        <w:rPr>
          <w:w w:val="110"/>
          <w:sz w:val="22"/>
        </w:rPr>
        <w:t>Muncie,</w:t>
      </w:r>
      <w:r>
        <w:rPr>
          <w:spacing w:val="-12"/>
          <w:w w:val="110"/>
          <w:sz w:val="22"/>
        </w:rPr>
        <w:t> </w:t>
      </w:r>
      <w:r>
        <w:rPr>
          <w:w w:val="120"/>
          <w:sz w:val="22"/>
        </w:rPr>
        <w:t>IN</w:t>
      </w:r>
      <w:r>
        <w:rPr>
          <w:spacing w:val="-19"/>
          <w:w w:val="120"/>
          <w:sz w:val="22"/>
        </w:rPr>
        <w:t> </w:t>
      </w:r>
      <w:r>
        <w:rPr>
          <w:w w:val="85"/>
          <w:sz w:val="22"/>
        </w:rPr>
        <w:t>|</w:t>
      </w:r>
      <w:r>
        <w:rPr>
          <w:spacing w:val="-13"/>
          <w:w w:val="110"/>
          <w:sz w:val="22"/>
        </w:rPr>
        <w:t> </w:t>
      </w:r>
      <w:r>
        <w:rPr>
          <w:spacing w:val="-4"/>
          <w:w w:val="110"/>
          <w:sz w:val="22"/>
        </w:rPr>
        <w:t>2012</w:t>
      </w:r>
    </w:p>
    <w:sectPr>
      <w:type w:val="continuous"/>
      <w:pgSz w:w="11920" w:h="16860"/>
      <w:pgMar w:top="820" w:bottom="280" w:left="220" w:right="3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4"/>
      <w:outlineLvl w:val="1"/>
    </w:pPr>
    <w:rPr>
      <w:rFonts w:ascii="Calibri" w:hAnsi="Calibri" w:eastAsia="Calibri" w:cs="Calibri"/>
      <w:b/>
      <w:bCs/>
      <w:sz w:val="26"/>
      <w:szCs w:val="26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16"/>
      <w:ind w:left="2067"/>
    </w:pPr>
    <w:rPr>
      <w:rFonts w:ascii="Calibri" w:hAnsi="Calibri" w:eastAsia="Calibri" w:cs="Calibri"/>
      <w:b/>
      <w:bCs/>
      <w:sz w:val="55"/>
      <w:szCs w:val="55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reese.king@email.com" TargetMode="External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2025-11-07T18:47:12Z</dcterms:created>
  <dcterms:modified xsi:type="dcterms:W3CDTF">2025-11-07T18:47:12Z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2025-11-07T00:00:00Z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2025-11-07T00:00:00Z</vt:filetime>
  </property>
  <property fmtid="{D5CDD505-2E9C-101B-9397-08002B2CF9AE}" pid="5" name="Producer">
    <vt:lpwstr>Skia/PDF m121</vt:lpwstr>
  </property>
</Properties>
</file>