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F2973"/>
        </w:rPr>
        <w:t>Devon</w:t>
      </w:r>
      <w:r>
        <w:rPr>
          <w:color w:val="0F2973"/>
          <w:spacing w:val="-24"/>
        </w:rPr>
        <w:t> </w:t>
      </w:r>
      <w:r>
        <w:rPr>
          <w:color w:val="0F2973"/>
          <w:spacing w:val="-8"/>
        </w:rPr>
        <w:t>Young</w:t>
      </w:r>
    </w:p>
    <w:p>
      <w:pPr>
        <w:pStyle w:val="Heading1"/>
        <w:spacing w:before="111"/>
      </w:pPr>
      <w:r>
        <w:rPr/>
        <w:t>Set</w:t>
      </w:r>
      <w:r>
        <w:rPr>
          <w:spacing w:val="3"/>
        </w:rPr>
        <w:t> </w:t>
      </w:r>
      <w:r>
        <w:rPr>
          <w:spacing w:val="-2"/>
        </w:rPr>
        <w:t>Designer</w:t>
      </w:r>
    </w:p>
    <w:p>
      <w:pPr>
        <w:pStyle w:val="BodyText"/>
        <w:spacing w:line="268" w:lineRule="auto" w:before="83"/>
        <w:ind w:left="114"/>
      </w:pPr>
      <w:r>
        <w:rPr/>
        <w:br w:type="column"/>
      </w:r>
      <w:r>
        <w:rPr>
          <w:color w:val="0F2973"/>
          <w:w w:val="120"/>
        </w:rPr>
        <w:t>City, ST </w:t>
      </w:r>
      <w:hyperlink r:id="rId5">
        <w:r>
          <w:rPr>
            <w:color w:val="0F2973"/>
            <w:spacing w:val="-2"/>
            <w:w w:val="120"/>
          </w:rPr>
          <w:t>email@email.com</w:t>
        </w:r>
      </w:hyperlink>
    </w:p>
    <w:p>
      <w:pPr>
        <w:pStyle w:val="BodyText"/>
        <w:spacing w:line="267" w:lineRule="exact"/>
        <w:ind w:left="114"/>
      </w:pPr>
      <w:r>
        <w:rPr>
          <w:color w:val="0F2973"/>
          <w:w w:val="110"/>
        </w:rPr>
        <w:t>(123)</w:t>
      </w:r>
      <w:r>
        <w:rPr>
          <w:color w:val="0F2973"/>
          <w:spacing w:val="12"/>
          <w:w w:val="110"/>
        </w:rPr>
        <w:t> </w:t>
      </w:r>
      <w:r>
        <w:rPr>
          <w:color w:val="0F2973"/>
          <w:w w:val="110"/>
        </w:rPr>
        <w:t>456-</w:t>
      </w:r>
      <w:r>
        <w:rPr>
          <w:color w:val="0F2973"/>
          <w:spacing w:val="-4"/>
          <w:w w:val="110"/>
        </w:rPr>
        <w:t>7890</w:t>
      </w:r>
    </w:p>
    <w:p>
      <w:pPr>
        <w:pStyle w:val="BodyText"/>
        <w:spacing w:before="31"/>
        <w:ind w:left="114"/>
      </w:pPr>
      <w:r>
        <w:rPr>
          <w:color w:val="0F2973"/>
          <w:spacing w:val="-2"/>
          <w:w w:val="120"/>
        </w:rPr>
        <w:t>Portfolio</w:t>
      </w:r>
    </w:p>
    <w:p>
      <w:pPr>
        <w:spacing w:after="0"/>
        <w:sectPr>
          <w:type w:val="continuous"/>
          <w:pgSz w:w="11920" w:h="16860"/>
          <w:pgMar w:top="740" w:bottom="280" w:left="220" w:right="220"/>
          <w:cols w:num="2" w:equalWidth="0">
            <w:col w:w="3872" w:space="5001"/>
            <w:col w:w="2607"/>
          </w:cols>
        </w:sectPr>
      </w:pPr>
    </w:p>
    <w:p>
      <w:pPr>
        <w:pStyle w:val="BodyText"/>
        <w:spacing w:before="228"/>
      </w:pPr>
    </w:p>
    <w:p>
      <w:pPr>
        <w:spacing w:before="0"/>
        <w:ind w:left="114" w:right="0" w:firstLine="0"/>
        <w:jc w:val="both"/>
        <w:rPr>
          <w:b/>
          <w:sz w:val="22"/>
        </w:rPr>
      </w:pPr>
      <w:r>
        <w:rPr>
          <w:b/>
          <w:color w:val="58585B"/>
          <w:spacing w:val="-2"/>
          <w:w w:val="130"/>
          <w:sz w:val="22"/>
        </w:rPr>
        <w:t>Imaginative</w:t>
      </w:r>
      <w:r>
        <w:rPr>
          <w:b/>
          <w:color w:val="58585B"/>
          <w:spacing w:val="-4"/>
          <w:w w:val="130"/>
          <w:sz w:val="22"/>
        </w:rPr>
        <w:t> </w:t>
      </w:r>
      <w:r>
        <w:rPr>
          <w:b/>
          <w:color w:val="58585B"/>
          <w:spacing w:val="-2"/>
          <w:w w:val="130"/>
          <w:sz w:val="22"/>
        </w:rPr>
        <w:t>Designer</w:t>
      </w:r>
      <w:r>
        <w:rPr>
          <w:b/>
          <w:color w:val="58585B"/>
          <w:spacing w:val="-3"/>
          <w:w w:val="130"/>
          <w:sz w:val="22"/>
        </w:rPr>
        <w:t> </w:t>
      </w:r>
      <w:r>
        <w:rPr>
          <w:b/>
          <w:color w:val="58585B"/>
          <w:spacing w:val="-2"/>
          <w:w w:val="130"/>
          <w:sz w:val="22"/>
        </w:rPr>
        <w:t>grounded</w:t>
      </w:r>
      <w:r>
        <w:rPr>
          <w:b/>
          <w:color w:val="58585B"/>
          <w:spacing w:val="-3"/>
          <w:w w:val="130"/>
          <w:sz w:val="22"/>
        </w:rPr>
        <w:t> </w:t>
      </w:r>
      <w:r>
        <w:rPr>
          <w:b/>
          <w:color w:val="58585B"/>
          <w:spacing w:val="-2"/>
          <w:w w:val="130"/>
          <w:sz w:val="22"/>
        </w:rPr>
        <w:t>in</w:t>
      </w:r>
      <w:r>
        <w:rPr>
          <w:b/>
          <w:color w:val="58585B"/>
          <w:spacing w:val="-3"/>
          <w:w w:val="130"/>
          <w:sz w:val="22"/>
        </w:rPr>
        <w:t> </w:t>
      </w:r>
      <w:r>
        <w:rPr>
          <w:b/>
          <w:color w:val="58585B"/>
          <w:spacing w:val="-2"/>
          <w:w w:val="130"/>
          <w:sz w:val="22"/>
        </w:rPr>
        <w:t>real-world</w:t>
      </w:r>
      <w:r>
        <w:rPr>
          <w:b/>
          <w:color w:val="58585B"/>
          <w:spacing w:val="-3"/>
          <w:w w:val="130"/>
          <w:sz w:val="22"/>
        </w:rPr>
        <w:t> </w:t>
      </w:r>
      <w:r>
        <w:rPr>
          <w:b/>
          <w:color w:val="58585B"/>
          <w:spacing w:val="-2"/>
          <w:w w:val="130"/>
          <w:sz w:val="22"/>
        </w:rPr>
        <w:t>logistics</w:t>
      </w:r>
    </w:p>
    <w:p>
      <w:pPr>
        <w:pStyle w:val="BodyText"/>
        <w:spacing w:line="268" w:lineRule="auto" w:before="136"/>
        <w:ind w:left="114" w:right="115"/>
        <w:jc w:val="both"/>
      </w:pPr>
      <w:r>
        <w:rPr>
          <w:color w:val="58585B"/>
          <w:w w:val="125"/>
        </w:rPr>
        <w:t>Creative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Set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Designer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8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years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experience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developing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sets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film,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television,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stage.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Skilled in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scenic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drafting,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materials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sourcing,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collaborating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directors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art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departments.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Adept</w:t>
      </w:r>
      <w:r>
        <w:rPr>
          <w:color w:val="58585B"/>
          <w:spacing w:val="-3"/>
          <w:w w:val="125"/>
        </w:rPr>
        <w:t> </w:t>
      </w:r>
      <w:r>
        <w:rPr>
          <w:color w:val="58585B"/>
          <w:w w:val="125"/>
        </w:rPr>
        <w:t>at balancing creative vision with budget constraints.</w:t>
      </w:r>
    </w:p>
    <w:p>
      <w:pPr>
        <w:pStyle w:val="BodyText"/>
        <w:spacing w:before="111"/>
        <w:rPr>
          <w:sz w:val="26"/>
        </w:rPr>
      </w:pPr>
    </w:p>
    <w:p>
      <w:pPr>
        <w:pStyle w:val="Heading1"/>
        <w:tabs>
          <w:tab w:pos="8019" w:val="left" w:leader="none"/>
        </w:tabs>
      </w:pPr>
      <w:r>
        <w:rPr>
          <w:color w:val="0F2973"/>
          <w:spacing w:val="-9"/>
        </w:rPr>
        <w:t>PROFESSIONAL</w:t>
      </w:r>
      <w:r>
        <w:rPr>
          <w:color w:val="0F2973"/>
          <w:spacing w:val="5"/>
        </w:rPr>
        <w:t> </w:t>
      </w:r>
      <w:r>
        <w:rPr>
          <w:color w:val="0F2973"/>
          <w:spacing w:val="-2"/>
        </w:rPr>
        <w:t>EXPERIENCE</w:t>
      </w:r>
      <w:r>
        <w:rPr>
          <w:color w:val="0F2973"/>
        </w:rPr>
        <w:tab/>
      </w:r>
      <w:r>
        <w:rPr>
          <w:color w:val="FFFFFF"/>
          <w:spacing w:val="-10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740" w:bottom="280" w:left="220" w:right="220"/>
        </w:sectPr>
      </w:pPr>
    </w:p>
    <w:p>
      <w:pPr>
        <w:pStyle w:val="BodyText"/>
        <w:spacing w:line="268" w:lineRule="auto" w:before="186"/>
        <w:ind w:left="114" w:right="3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1466850</wp:posOffset>
                </wp:positionV>
                <wp:extent cx="7568565" cy="923798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37980"/>
                          <a:chExt cx="7568565" cy="92379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334249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1066799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4381499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57638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581149"/>
                            <a:ext cx="2114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57150">
                                <a:moveTo>
                                  <a:pt x="2114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20050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20097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42411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4288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3043236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304799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46233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467099"/>
                            <a:ext cx="12668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66675">
                                <a:moveTo>
                                  <a:pt x="12668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33987" y="389096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38749" y="389572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466837" y="2124074"/>
                            <a:ext cx="47625" cy="3238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238500">
                                <a:moveTo>
                                  <a:pt x="47625" y="3211347"/>
                                </a:moveTo>
                                <a:lnTo>
                                  <a:pt x="27165" y="3190875"/>
                                </a:lnTo>
                                <a:lnTo>
                                  <a:pt x="20472" y="3190875"/>
                                </a:lnTo>
                                <a:lnTo>
                                  <a:pt x="0" y="3211347"/>
                                </a:lnTo>
                                <a:lnTo>
                                  <a:pt x="0" y="3214916"/>
                                </a:lnTo>
                                <a:lnTo>
                                  <a:pt x="0" y="3218040"/>
                                </a:lnTo>
                                <a:lnTo>
                                  <a:pt x="20472" y="3238500"/>
                                </a:lnTo>
                                <a:lnTo>
                                  <a:pt x="27165" y="3238500"/>
                                </a:lnTo>
                                <a:lnTo>
                                  <a:pt x="47625" y="3218040"/>
                                </a:lnTo>
                                <a:lnTo>
                                  <a:pt x="47625" y="3211347"/>
                                </a:lnTo>
                                <a:close/>
                              </a:path>
                              <a:path w="47625" h="3238500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47625" h="3238500">
                                <a:moveTo>
                                  <a:pt x="47625" y="2144547"/>
                                </a:moveTo>
                                <a:lnTo>
                                  <a:pt x="27165" y="2124075"/>
                                </a:lnTo>
                                <a:lnTo>
                                  <a:pt x="20472" y="2124075"/>
                                </a:lnTo>
                                <a:lnTo>
                                  <a:pt x="0" y="2144547"/>
                                </a:lnTo>
                                <a:lnTo>
                                  <a:pt x="0" y="2148116"/>
                                </a:lnTo>
                                <a:lnTo>
                                  <a:pt x="0" y="2151240"/>
                                </a:lnTo>
                                <a:lnTo>
                                  <a:pt x="20472" y="2171700"/>
                                </a:lnTo>
                                <a:lnTo>
                                  <a:pt x="27165" y="2171700"/>
                                </a:lnTo>
                                <a:lnTo>
                                  <a:pt x="47625" y="2151240"/>
                                </a:lnTo>
                                <a:lnTo>
                                  <a:pt x="47625" y="2144547"/>
                                </a:lnTo>
                                <a:close/>
                              </a:path>
                              <a:path w="47625" h="323850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323850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3238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5.500015pt;width:595.950pt;height:727.4pt;mso-position-horizontal-relative:page;mso-position-vertical-relative:page;z-index:-15779328" id="docshapegroup1" coordorigin="0,2310" coordsize="11919,14548">
                <v:rect style="position:absolute;left:7905;top:13860;width:4014;height:2998" id="docshape2" filled="true" fillcolor="#0f2973" stroked="false">
                  <v:fill type="solid"/>
                </v:rect>
                <v:rect style="position:absolute;left:0;top:2310;width:11919;height:1680" id="docshape3" filled="true" fillcolor="#f1f4f4" stroked="false">
                  <v:fill type="solid"/>
                </v:rect>
                <v:rect style="position:absolute;left:7905;top:3990;width:4014;height:11160" id="docshape4" filled="true" fillcolor="#0f2973" stroked="false">
                  <v:fill type="solid"/>
                </v:rect>
                <v:rect style="position:absolute;left:7905;top:9210;width:4014;height:15" id="docshape5" filled="true" fillcolor="#ffffff" stroked="false">
                  <v:fill type="solid"/>
                </v:rect>
                <v:rect style="position:absolute;left:8242;top:4792;width:3345;height:105" id="docshape6" filled="false" stroked="true" strokeweight=".75pt" strokecolor="#ffffff">
                  <v:stroke dashstyle="solid"/>
                </v:rect>
                <v:rect style="position:absolute;left:8250;top:4800;width:3330;height:90" id="docshape7" filled="true" fillcolor="#ffffff" stroked="false">
                  <v:fill type="solid"/>
                </v:rect>
                <v:rect style="position:absolute;left:8242;top:5467;width:3345;height:90" id="docshape8" filled="false" stroked="true" strokeweight=".75pt" strokecolor="#ffffff">
                  <v:stroke dashstyle="solid"/>
                </v:rect>
                <v:rect style="position:absolute;left:8250;top:5475;width:2655;height:90" id="docshape9" filled="true" fillcolor="#ffffff" stroked="false">
                  <v:fill type="solid"/>
                </v:rect>
                <v:rect style="position:absolute;left:8242;top:6127;width:3345;height:105" id="docshape10" filled="false" stroked="true" strokeweight=".75pt" strokecolor="#ffffff">
                  <v:stroke dashstyle="solid"/>
                </v:rect>
                <v:rect style="position:absolute;left:8250;top:6135;width:2655;height:90" id="docshape11" filled="true" fillcolor="#ffffff" stroked="false">
                  <v:fill type="solid"/>
                </v:rect>
                <v:rect style="position:absolute;left:8242;top:7102;width:3345;height:90" id="docshape12" filled="false" stroked="true" strokeweight=".75pt" strokecolor="#ffffff">
                  <v:stroke dashstyle="solid"/>
                </v:rect>
                <v:rect style="position:absolute;left:8250;top:7110;width:1995;height:90" id="docshape13" filled="true" fillcolor="#ffffff" stroked="false">
                  <v:fill type="solid"/>
                </v:rect>
                <v:rect style="position:absolute;left:8242;top:7762;width:3345;height:105" id="docshape14" filled="false" stroked="true" strokeweight=".75pt" strokecolor="#ffffff">
                  <v:stroke dashstyle="solid"/>
                </v:rect>
                <v:rect style="position:absolute;left:8250;top:7770;width:1995;height:105" id="docshape15" filled="true" fillcolor="#ffffff" stroked="false">
                  <v:fill type="solid"/>
                </v:rect>
                <v:rect style="position:absolute;left:8242;top:8437;width:3345;height:90" id="docshape16" filled="false" stroked="true" strokeweight=".75pt" strokecolor="#ffffff">
                  <v:stroke dashstyle="solid"/>
                </v:rect>
                <v:rect style="position:absolute;left:8250;top:8445;width:1335;height:90" id="docshape17" filled="true" fillcolor="#ffffff" stroked="false">
                  <v:fill type="solid"/>
                </v:rect>
                <v:shape style="position:absolute;left:2309;top:5655;width:75;height:5100" id="docshape18" coordorigin="2310,5655" coordsize="75,5100" path="m2385,10712l2384,10707,2380,10698,2378,10694,2371,10687,2367,10685,2358,10681,2353,10680,2342,10680,2337,10681,2328,10685,2324,10687,2317,10694,2315,10698,2311,10707,2310,10712,2310,10718,2310,10723,2311,10728,2315,10737,2317,10741,2324,10748,2328,10750,2337,10754,2342,10755,2353,10755,2358,10754,2367,10750,2371,10748,2378,10741,2380,10737,2384,10728,2385,10723,2385,10712xm2385,9722l2384,9717,2380,9708,2378,9704,2371,9697,2367,9695,2358,9691,2353,9690,2342,9690,2337,9691,2328,9695,2324,9697,2317,9704,2315,9708,2311,9717,2310,9722,2310,9728,2310,9733,2311,9738,2315,9747,2317,9751,2324,9758,2328,9760,2337,9764,2342,9765,2353,9765,2358,9764,2367,9760,2371,9758,2378,9751,2380,9747,2384,9738,2385,9733,2385,9722xm2385,9032l2384,9027,2380,9018,2378,9014,2371,9007,2367,9005,2358,9001,2353,9000,2342,9000,2337,9001,2328,9005,2324,9007,2317,9014,2315,9018,2311,9027,2310,9032,2310,9038,2310,9043,2311,9048,2315,9057,2317,9061,2324,9068,2328,9070,2337,9074,2342,9075,2353,9075,2358,9074,2367,9070,2371,9068,2378,9061,2380,9057,2384,9048,2385,9043,2385,9032xm2385,7367l2384,7362,2380,7353,2378,7349,2371,7342,2367,7340,2358,7336,2353,7335,2342,7335,2337,7336,2328,7340,2324,7342,2317,7349,2315,7353,2311,7362,2310,7367,2310,7373,2310,7378,2311,7383,2315,7392,2317,7396,2324,7403,2328,7405,2337,7409,2342,7410,2353,7410,2358,7409,2367,7405,2371,7403,2378,7396,2380,7392,2384,7383,2385,7378,2385,7367xm2385,6377l2384,6372,2380,6363,2378,6359,2371,6352,2367,6350,2358,6346,2353,6345,2342,6345,2337,6346,2328,6350,2324,6352,2317,6359,2315,6363,2311,6372,2310,6377,2310,6383,2310,6388,2311,6393,2315,6402,2317,6406,2324,6413,2328,6415,2337,6419,2342,6420,2353,6420,2358,6419,2367,6415,2371,6413,2378,6406,2380,6402,2384,6393,2385,6388,2385,6377xm2385,5687l2384,5682,2380,5673,2378,5669,2371,5662,2367,5660,2358,5656,2353,5655,2342,5655,2337,5656,2328,5660,2324,5662,2317,5669,2315,5673,2311,5682,2310,5687,2310,5693,2310,5698,2311,5703,2315,5712,2317,5716,2324,5723,2328,5725,2337,5729,2342,5730,2353,5730,2358,5729,2367,5725,2371,5723,2378,5716,2380,5712,2384,5703,2385,5698,2385,5687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2"/>
          <w:w w:val="125"/>
        </w:rPr>
        <w:t>August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2018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- 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7"/>
      </w:pPr>
    </w:p>
    <w:p>
      <w:pPr>
        <w:pStyle w:val="BodyText"/>
        <w:spacing w:before="1"/>
        <w:ind w:left="114"/>
      </w:pPr>
      <w:r>
        <w:rPr>
          <w:color w:val="58585B"/>
          <w:w w:val="120"/>
        </w:rPr>
        <w:t>June</w:t>
      </w:r>
      <w:r>
        <w:rPr>
          <w:color w:val="58585B"/>
          <w:spacing w:val="4"/>
          <w:w w:val="120"/>
        </w:rPr>
        <w:t> </w:t>
      </w:r>
      <w:r>
        <w:rPr>
          <w:color w:val="58585B"/>
          <w:w w:val="120"/>
        </w:rPr>
        <w:t>2014</w:t>
      </w:r>
      <w:r>
        <w:rPr>
          <w:color w:val="58585B"/>
          <w:spacing w:val="4"/>
          <w:w w:val="120"/>
        </w:rPr>
        <w:t> </w:t>
      </w:r>
      <w:r>
        <w:rPr>
          <w:color w:val="58585B"/>
          <w:spacing w:val="-10"/>
          <w:w w:val="120"/>
        </w:rPr>
        <w:t>-</w:t>
      </w:r>
    </w:p>
    <w:p>
      <w:pPr>
        <w:pStyle w:val="BodyText"/>
        <w:spacing w:before="31"/>
        <w:ind w:left="114"/>
      </w:pPr>
      <w:r>
        <w:rPr>
          <w:color w:val="58585B"/>
          <w:w w:val="125"/>
        </w:rPr>
        <w:t>July</w:t>
      </w:r>
      <w:r>
        <w:rPr>
          <w:color w:val="58585B"/>
          <w:spacing w:val="13"/>
          <w:w w:val="125"/>
        </w:rPr>
        <w:t> </w:t>
      </w:r>
      <w:r>
        <w:rPr>
          <w:color w:val="58585B"/>
          <w:spacing w:val="-4"/>
          <w:w w:val="125"/>
        </w:rPr>
        <w:t>2018</w:t>
      </w:r>
    </w:p>
    <w:p>
      <w:pPr>
        <w:spacing w:line="240" w:lineRule="auto" w:before="21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spacing w:before="1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Post-Production</w:t>
      </w:r>
      <w:r>
        <w:rPr>
          <w:rFonts w:ascii="Arial"/>
          <w:b/>
          <w:color w:val="58585B"/>
          <w:spacing w:val="21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Supervisor</w:t>
      </w:r>
    </w:p>
    <w:p>
      <w:pPr>
        <w:spacing w:before="97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CoreFrame</w:t>
      </w:r>
      <w:r>
        <w:rPr>
          <w:i/>
          <w:color w:val="58585B"/>
          <w:spacing w:val="12"/>
          <w:sz w:val="22"/>
        </w:rPr>
        <w:t> </w:t>
      </w:r>
      <w:r>
        <w:rPr>
          <w:i/>
          <w:color w:val="58585B"/>
          <w:spacing w:val="-2"/>
          <w:sz w:val="22"/>
        </w:rPr>
        <w:t>Studios,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Austin,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pacing w:val="-5"/>
          <w:sz w:val="22"/>
        </w:rPr>
        <w:t>TX</w:t>
      </w:r>
    </w:p>
    <w:p>
      <w:pPr>
        <w:pStyle w:val="BodyText"/>
        <w:spacing w:line="268" w:lineRule="auto" w:before="196"/>
        <w:ind w:left="486"/>
      </w:pPr>
      <w:r>
        <w:rPr>
          <w:color w:val="58585B"/>
          <w:w w:val="125"/>
        </w:rPr>
        <w:t>Supervised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post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3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streaming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series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 15+ commercial campaigns</w:t>
      </w:r>
    </w:p>
    <w:p>
      <w:pPr>
        <w:pStyle w:val="BodyText"/>
        <w:spacing w:line="261" w:lineRule="auto" w:before="89"/>
        <w:ind w:left="486"/>
      </w:pPr>
      <w:r>
        <w:rPr>
          <w:color w:val="58585B"/>
          <w:w w:val="125"/>
        </w:rPr>
        <w:t>Created and enforced post schedules, ensuring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95%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on-time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delivery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across</w:t>
      </w:r>
      <w:r>
        <w:rPr>
          <w:color w:val="58585B"/>
          <w:spacing w:val="-14"/>
          <w:w w:val="125"/>
        </w:rPr>
        <w:t> </w:t>
      </w:r>
      <w:r>
        <w:rPr>
          <w:color w:val="58585B"/>
          <w:w w:val="125"/>
        </w:rPr>
        <w:t>all </w:t>
      </w:r>
      <w:r>
        <w:rPr>
          <w:color w:val="58585B"/>
          <w:spacing w:val="-2"/>
          <w:w w:val="125"/>
        </w:rPr>
        <w:t>projects</w:t>
      </w:r>
    </w:p>
    <w:p>
      <w:pPr>
        <w:pStyle w:val="BodyText"/>
        <w:spacing w:line="268" w:lineRule="auto" w:before="97"/>
        <w:ind w:left="486"/>
      </w:pPr>
      <w:r>
        <w:rPr>
          <w:color w:val="58585B"/>
          <w:w w:val="120"/>
        </w:rPr>
        <w:t>Managed post teams of editors, VFX artists, and colorists on multi-deliverable projects</w:t>
      </w:r>
    </w:p>
    <w:p>
      <w:pPr>
        <w:pStyle w:val="BodyText"/>
        <w:spacing w:before="40"/>
      </w:pPr>
    </w:p>
    <w:p>
      <w:pPr>
        <w:spacing w:before="0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Assistant</w:t>
      </w:r>
      <w:r>
        <w:rPr>
          <w:rFonts w:ascii="Arial"/>
          <w:b/>
          <w:color w:val="58585B"/>
          <w:spacing w:val="7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Editor</w:t>
      </w:r>
    </w:p>
    <w:p>
      <w:pPr>
        <w:spacing w:before="98"/>
        <w:ind w:left="114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Lightwell</w:t>
      </w:r>
      <w:r>
        <w:rPr>
          <w:i/>
          <w:color w:val="58585B"/>
          <w:spacing w:val="18"/>
          <w:sz w:val="22"/>
        </w:rPr>
        <w:t> </w:t>
      </w:r>
      <w:r>
        <w:rPr>
          <w:i/>
          <w:color w:val="58585B"/>
          <w:sz w:val="22"/>
        </w:rPr>
        <w:t>Films,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z w:val="22"/>
        </w:rPr>
        <w:t>Austin,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5"/>
          <w:sz w:val="22"/>
        </w:rPr>
        <w:t>TX</w:t>
      </w:r>
    </w:p>
    <w:p>
      <w:pPr>
        <w:pStyle w:val="BodyText"/>
        <w:spacing w:line="268" w:lineRule="auto" w:before="196"/>
        <w:ind w:left="486"/>
      </w:pPr>
      <w:r>
        <w:rPr>
          <w:color w:val="58585B"/>
          <w:w w:val="125"/>
        </w:rPr>
        <w:t>Logged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organized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raw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footage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for episodic and commercial content</w:t>
      </w:r>
    </w:p>
    <w:p>
      <w:pPr>
        <w:pStyle w:val="BodyText"/>
        <w:spacing w:line="261" w:lineRule="auto" w:before="88"/>
        <w:ind w:left="486"/>
      </w:pPr>
      <w:r>
        <w:rPr>
          <w:color w:val="58585B"/>
          <w:w w:val="125"/>
        </w:rPr>
        <w:t>Prepped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timelines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senior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editors</w:t>
      </w:r>
      <w:r>
        <w:rPr>
          <w:color w:val="58585B"/>
          <w:spacing w:val="-12"/>
          <w:w w:val="125"/>
        </w:rPr>
        <w:t> </w:t>
      </w:r>
      <w:r>
        <w:rPr>
          <w:color w:val="58585B"/>
          <w:w w:val="125"/>
        </w:rPr>
        <w:t>and coordinated handoffs to sound mix and </w:t>
      </w:r>
      <w:r>
        <w:rPr>
          <w:color w:val="58585B"/>
          <w:spacing w:val="-2"/>
          <w:w w:val="125"/>
        </w:rPr>
        <w:t>color</w:t>
      </w:r>
    </w:p>
    <w:p>
      <w:pPr>
        <w:pStyle w:val="BodyText"/>
        <w:spacing w:line="268" w:lineRule="auto" w:before="97"/>
        <w:ind w:left="486"/>
      </w:pPr>
      <w:r>
        <w:rPr>
          <w:color w:val="58585B"/>
          <w:w w:val="125"/>
        </w:rPr>
        <w:t>Conducted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first-round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QC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passes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before client review</w:t>
      </w:r>
    </w:p>
    <w:p>
      <w:pPr>
        <w:spacing w:line="240" w:lineRule="auto" w:before="187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ind w:left="114"/>
      </w:pPr>
      <w:r>
        <w:rPr>
          <w:color w:val="FFFFFF"/>
          <w:w w:val="125"/>
        </w:rPr>
        <w:t>3D</w:t>
      </w:r>
      <w:r>
        <w:rPr>
          <w:color w:val="FFFFFF"/>
          <w:spacing w:val="-6"/>
          <w:w w:val="125"/>
        </w:rPr>
        <w:t> </w:t>
      </w:r>
      <w:r>
        <w:rPr>
          <w:color w:val="FFFFFF"/>
          <w:spacing w:val="-2"/>
          <w:w w:val="125"/>
        </w:rPr>
        <w:t>modeling</w:t>
      </w:r>
    </w:p>
    <w:p>
      <w:pPr>
        <w:pStyle w:val="BodyText"/>
        <w:spacing w:before="123"/>
      </w:pPr>
    </w:p>
    <w:p>
      <w:pPr>
        <w:pStyle w:val="BodyText"/>
        <w:ind w:left="114"/>
      </w:pPr>
      <w:r>
        <w:rPr>
          <w:color w:val="FFFFFF"/>
          <w:w w:val="130"/>
        </w:rPr>
        <w:t>Budget</w:t>
      </w:r>
      <w:r>
        <w:rPr>
          <w:color w:val="FFFFFF"/>
          <w:spacing w:val="2"/>
          <w:w w:val="130"/>
        </w:rPr>
        <w:t> </w:t>
      </w:r>
      <w:r>
        <w:rPr>
          <w:color w:val="FFFFFF"/>
          <w:spacing w:val="-2"/>
          <w:w w:val="130"/>
        </w:rPr>
        <w:t>management</w:t>
      </w:r>
    </w:p>
    <w:p>
      <w:pPr>
        <w:pStyle w:val="BodyText"/>
        <w:spacing w:before="138"/>
      </w:pPr>
    </w:p>
    <w:p>
      <w:pPr>
        <w:pStyle w:val="BodyText"/>
        <w:spacing w:line="268" w:lineRule="auto"/>
        <w:ind w:left="114" w:right="192"/>
      </w:pPr>
      <w:r>
        <w:rPr>
          <w:color w:val="FFFFFF"/>
          <w:spacing w:val="-2"/>
          <w:w w:val="125"/>
        </w:rPr>
        <w:t>Collaboration</w:t>
      </w:r>
      <w:r>
        <w:rPr>
          <w:color w:val="FFFFFF"/>
          <w:spacing w:val="-14"/>
          <w:w w:val="125"/>
        </w:rPr>
        <w:t> </w:t>
      </w:r>
      <w:r>
        <w:rPr>
          <w:color w:val="FFFFFF"/>
          <w:spacing w:val="-2"/>
          <w:w w:val="125"/>
        </w:rPr>
        <w:t>with departments</w:t>
      </w:r>
    </w:p>
    <w:p>
      <w:pPr>
        <w:pStyle w:val="BodyText"/>
        <w:spacing w:before="90"/>
      </w:pPr>
    </w:p>
    <w:p>
      <w:pPr>
        <w:pStyle w:val="BodyText"/>
        <w:spacing w:line="602" w:lineRule="auto"/>
        <w:ind w:left="114" w:right="192"/>
      </w:pPr>
      <w:r>
        <w:rPr>
          <w:color w:val="FFFFFF"/>
          <w:w w:val="125"/>
        </w:rPr>
        <w:t>Drafting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blueprints Scenic painting</w:t>
      </w:r>
    </w:p>
    <w:p>
      <w:pPr>
        <w:pStyle w:val="BodyText"/>
        <w:spacing w:before="2"/>
        <w:ind w:left="114"/>
      </w:pPr>
      <w:r>
        <w:rPr>
          <w:color w:val="FFFFFF"/>
          <w:w w:val="125"/>
        </w:rPr>
        <w:t>Set</w:t>
      </w:r>
      <w:r>
        <w:rPr>
          <w:color w:val="FFFFFF"/>
          <w:spacing w:val="-1"/>
          <w:w w:val="125"/>
        </w:rPr>
        <w:t> </w:t>
      </w:r>
      <w:r>
        <w:rPr>
          <w:color w:val="FFFFFF"/>
          <w:spacing w:val="-2"/>
          <w:w w:val="125"/>
        </w:rPr>
        <w:t>construction</w:t>
      </w:r>
    </w:p>
    <w:p>
      <w:pPr>
        <w:pStyle w:val="BodyText"/>
      </w:pPr>
    </w:p>
    <w:p>
      <w:pPr>
        <w:pStyle w:val="BodyText"/>
        <w:spacing w:before="44"/>
      </w:pPr>
    </w:p>
    <w:p>
      <w:pPr>
        <w:pStyle w:val="Heading1"/>
        <w:spacing w:before="1"/>
      </w:pPr>
      <w:r>
        <w:rPr>
          <w:color w:val="FFFFFF"/>
          <w:spacing w:val="-2"/>
        </w:rPr>
        <w:t>EDUCATION</w:t>
      </w:r>
    </w:p>
    <w:p>
      <w:pPr>
        <w:spacing w:line="295" w:lineRule="auto" w:before="226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FFFFFF"/>
          <w:spacing w:val="-2"/>
          <w:w w:val="105"/>
          <w:sz w:val="18"/>
        </w:rPr>
        <w:t>Bachelor</w:t>
      </w:r>
      <w:r>
        <w:rPr>
          <w:rFonts w:ascii="Arial"/>
          <w:b/>
          <w:color w:val="FFFFFF"/>
          <w:spacing w:val="-9"/>
          <w:w w:val="105"/>
          <w:sz w:val="18"/>
        </w:rPr>
        <w:t> </w:t>
      </w:r>
      <w:r>
        <w:rPr>
          <w:rFonts w:ascii="Arial"/>
          <w:b/>
          <w:color w:val="FFFFFF"/>
          <w:spacing w:val="-2"/>
          <w:w w:val="105"/>
          <w:sz w:val="18"/>
        </w:rPr>
        <w:t>of</w:t>
      </w:r>
      <w:r>
        <w:rPr>
          <w:rFonts w:ascii="Arial"/>
          <w:b/>
          <w:color w:val="FFFFFF"/>
          <w:spacing w:val="-9"/>
          <w:w w:val="105"/>
          <w:sz w:val="18"/>
        </w:rPr>
        <w:t> </w:t>
      </w:r>
      <w:r>
        <w:rPr>
          <w:rFonts w:ascii="Arial"/>
          <w:b/>
          <w:color w:val="FFFFFF"/>
          <w:spacing w:val="-2"/>
          <w:w w:val="105"/>
          <w:sz w:val="18"/>
        </w:rPr>
        <w:t>Science</w:t>
      </w:r>
      <w:r>
        <w:rPr>
          <w:rFonts w:ascii="Arial"/>
          <w:b/>
          <w:color w:val="FFFFFF"/>
          <w:spacing w:val="-9"/>
          <w:w w:val="105"/>
          <w:sz w:val="18"/>
        </w:rPr>
        <w:t> </w:t>
      </w:r>
      <w:r>
        <w:rPr>
          <w:rFonts w:ascii="Arial"/>
          <w:b/>
          <w:color w:val="FFFFFF"/>
          <w:spacing w:val="-2"/>
          <w:w w:val="105"/>
          <w:sz w:val="18"/>
        </w:rPr>
        <w:t>in</w:t>
      </w:r>
      <w:r>
        <w:rPr>
          <w:rFonts w:ascii="Arial"/>
          <w:b/>
          <w:color w:val="FFFFFF"/>
          <w:spacing w:val="-9"/>
          <w:w w:val="105"/>
          <w:sz w:val="18"/>
        </w:rPr>
        <w:t> </w:t>
      </w:r>
      <w:r>
        <w:rPr>
          <w:rFonts w:ascii="Arial"/>
          <w:b/>
          <w:color w:val="FFFFFF"/>
          <w:spacing w:val="-2"/>
          <w:w w:val="105"/>
          <w:sz w:val="18"/>
        </w:rPr>
        <w:t>Digital</w:t>
      </w:r>
      <w:r>
        <w:rPr>
          <w:rFonts w:ascii="Arial"/>
          <w:b/>
          <w:color w:val="FFFFFF"/>
          <w:spacing w:val="-9"/>
          <w:w w:val="105"/>
          <w:sz w:val="18"/>
        </w:rPr>
        <w:t> </w:t>
      </w:r>
      <w:r>
        <w:rPr>
          <w:rFonts w:ascii="Arial"/>
          <w:b/>
          <w:color w:val="FFFFFF"/>
          <w:spacing w:val="-2"/>
          <w:w w:val="105"/>
          <w:sz w:val="18"/>
        </w:rPr>
        <w:t>Media Production</w:t>
      </w:r>
    </w:p>
    <w:p>
      <w:pPr>
        <w:pStyle w:val="BodyText"/>
        <w:spacing w:line="268" w:lineRule="auto" w:before="50"/>
        <w:ind w:left="114"/>
      </w:pPr>
      <w:r>
        <w:rPr>
          <w:color w:val="FFFFFF"/>
          <w:w w:val="110"/>
        </w:rPr>
        <w:t>University of Texas at Austin </w:t>
      </w:r>
      <w:r>
        <w:rPr>
          <w:color w:val="FFFFFF"/>
        </w:rPr>
        <w:t>|</w:t>
      </w:r>
      <w:r>
        <w:rPr>
          <w:color w:val="FFFFFF"/>
          <w:spacing w:val="80"/>
          <w:w w:val="110"/>
        </w:rPr>
        <w:t> </w:t>
      </w:r>
      <w:r>
        <w:rPr>
          <w:color w:val="FFFFFF"/>
          <w:w w:val="110"/>
        </w:rPr>
        <w:t>Austin, TX </w:t>
      </w:r>
      <w:r>
        <w:rPr>
          <w:color w:val="FFFFFF"/>
        </w:rPr>
        <w:t>| </w:t>
      </w:r>
      <w:r>
        <w:rPr>
          <w:color w:val="FFFFFF"/>
          <w:w w:val="110"/>
        </w:rPr>
        <w:t>May 2014</w:t>
      </w:r>
    </w:p>
    <w:sectPr>
      <w:type w:val="continuous"/>
      <w:pgSz w:w="11920" w:h="16860"/>
      <w:pgMar w:top="740" w:bottom="280" w:left="220" w:right="220"/>
      <w:cols w:num="3" w:equalWidth="0">
        <w:col w:w="1664" w:space="288"/>
        <w:col w:w="5329" w:space="624"/>
        <w:col w:w="35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4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2025-11-10T22:48:59Z</dcterms:created>
  <dcterms:modified xsi:type="dcterms:W3CDTF">2025-11-10T22:48:59Z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