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CC8B00"/>
          <w:spacing w:val="-2"/>
          <w:w w:val="125"/>
        </w:rPr>
        <w:t>SHAWN </w:t>
      </w:r>
      <w:r>
        <w:rPr>
          <w:color w:val="CC8B00"/>
          <w:spacing w:val="-2"/>
          <w:w w:val="130"/>
        </w:rPr>
        <w:t>WHITE</w:t>
      </w:r>
    </w:p>
    <w:p>
      <w:pPr>
        <w:pStyle w:val="Heading1"/>
        <w:spacing w:before="63"/>
      </w:pPr>
      <w:r>
        <w:rPr>
          <w:color w:val="232323"/>
          <w:w w:val="125"/>
        </w:rPr>
        <w:t>Showroom</w:t>
      </w:r>
      <w:r>
        <w:rPr>
          <w:color w:val="232323"/>
          <w:spacing w:val="9"/>
          <w:w w:val="125"/>
        </w:rPr>
        <w:t> </w:t>
      </w:r>
      <w:r>
        <w:rPr>
          <w:color w:val="232323"/>
          <w:w w:val="125"/>
        </w:rPr>
        <w:t>Sales</w:t>
      </w:r>
      <w:r>
        <w:rPr>
          <w:color w:val="232323"/>
          <w:spacing w:val="9"/>
          <w:w w:val="125"/>
        </w:rPr>
        <w:t> </w:t>
      </w:r>
      <w:r>
        <w:rPr>
          <w:color w:val="232323"/>
          <w:spacing w:val="-2"/>
          <w:w w:val="125"/>
        </w:rPr>
        <w:t>Specialist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232323"/>
          <w:w w:val="105"/>
        </w:rPr>
        <w:t>Seattle, WA 98101 </w:t>
      </w:r>
      <w:hyperlink r:id="rId5">
        <w:r>
          <w:rPr>
            <w:color w:val="232323"/>
            <w:spacing w:val="-2"/>
          </w:rPr>
          <w:t>shawn.white@email.com</w:t>
        </w:r>
      </w:hyperlink>
    </w:p>
    <w:p>
      <w:pPr>
        <w:spacing w:before="2"/>
        <w:ind w:left="114" w:right="0" w:firstLine="0"/>
        <w:jc w:val="left"/>
        <w:rPr>
          <w:i/>
          <w:sz w:val="22"/>
        </w:rPr>
      </w:pPr>
      <w:r>
        <w:rPr>
          <w:i/>
          <w:color w:val="232323"/>
          <w:spacing w:val="-2"/>
          <w:sz w:val="22"/>
        </w:rPr>
        <w:t>(555)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pacing w:val="-2"/>
          <w:sz w:val="22"/>
        </w:rPr>
        <w:t>878-</w:t>
      </w:r>
      <w:r>
        <w:rPr>
          <w:i/>
          <w:color w:val="232323"/>
          <w:spacing w:val="-4"/>
          <w:sz w:val="22"/>
        </w:rPr>
        <w:t>4567</w:t>
      </w:r>
    </w:p>
    <w:p>
      <w:pPr>
        <w:spacing w:line="240" w:lineRule="auto" w:before="7"/>
        <w:rPr>
          <w:i/>
          <w:sz w:val="3"/>
        </w:rPr>
      </w:pPr>
      <w:r>
        <w:rPr/>
        <w:br w:type="column"/>
      </w:r>
      <w:r>
        <w:rPr>
          <w:i/>
          <w:sz w:val="3"/>
        </w:rPr>
      </w:r>
    </w:p>
    <w:p>
      <w:pPr>
        <w:pStyle w:val="BodyText"/>
        <w:spacing w:line="105" w:lineRule="exact"/>
        <w:ind w:left="119" w:right="-15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line="280" w:lineRule="auto" w:before="169"/>
        <w:ind w:left="114" w:right="504" w:firstLine="0"/>
        <w:jc w:val="left"/>
        <w:rPr>
          <w:b/>
          <w:sz w:val="22"/>
        </w:rPr>
      </w:pPr>
      <w:r>
        <w:rPr>
          <w:b/>
          <w:color w:val="232323"/>
          <w:w w:val="105"/>
          <w:sz w:val="22"/>
        </w:rPr>
        <w:t>Dynamic</w:t>
      </w:r>
      <w:r>
        <w:rPr>
          <w:b/>
          <w:color w:val="232323"/>
          <w:spacing w:val="-17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Showroom</w:t>
      </w:r>
      <w:r>
        <w:rPr>
          <w:b/>
          <w:color w:val="232323"/>
          <w:spacing w:val="-17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Specialist</w:t>
      </w:r>
      <w:r>
        <w:rPr>
          <w:b/>
          <w:color w:val="232323"/>
          <w:spacing w:val="-17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skilled</w:t>
      </w:r>
      <w:r>
        <w:rPr>
          <w:b/>
          <w:color w:val="232323"/>
          <w:spacing w:val="-17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in</w:t>
      </w:r>
      <w:r>
        <w:rPr>
          <w:b/>
          <w:color w:val="232323"/>
          <w:spacing w:val="-17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luxury</w:t>
      </w:r>
      <w:r>
        <w:rPr>
          <w:b/>
          <w:color w:val="232323"/>
          <w:spacing w:val="-23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presentation and consultative selling</w:t>
      </w:r>
    </w:p>
    <w:p>
      <w:pPr>
        <w:pStyle w:val="BodyText"/>
        <w:spacing w:line="280" w:lineRule="auto" w:before="107"/>
        <w:ind w:left="114" w:right="113"/>
      </w:pPr>
      <w:r>
        <w:rPr>
          <w:color w:val="232323"/>
        </w:rPr>
        <w:t>Charismatic</w:t>
      </w:r>
      <w:r>
        <w:rPr>
          <w:color w:val="232323"/>
          <w:spacing w:val="34"/>
        </w:rPr>
        <w:t> </w:t>
      </w:r>
      <w:r>
        <w:rPr>
          <w:color w:val="232323"/>
        </w:rPr>
        <w:t>Showroom</w:t>
      </w:r>
      <w:r>
        <w:rPr>
          <w:color w:val="232323"/>
          <w:spacing w:val="34"/>
        </w:rPr>
        <w:t> </w:t>
      </w:r>
      <w:r>
        <w:rPr>
          <w:color w:val="232323"/>
        </w:rPr>
        <w:t>Sales</w:t>
      </w:r>
      <w:r>
        <w:rPr>
          <w:color w:val="232323"/>
          <w:spacing w:val="34"/>
        </w:rPr>
        <w:t> </w:t>
      </w:r>
      <w:r>
        <w:rPr>
          <w:color w:val="232323"/>
        </w:rPr>
        <w:t>Specialist with</w:t>
      </w:r>
      <w:r>
        <w:rPr>
          <w:color w:val="232323"/>
          <w:spacing w:val="34"/>
        </w:rPr>
        <w:t> </w:t>
      </w:r>
      <w:r>
        <w:rPr>
          <w:color w:val="232323"/>
        </w:rPr>
        <w:t>7 years</w:t>
      </w:r>
      <w:r>
        <w:rPr>
          <w:color w:val="232323"/>
          <w:spacing w:val="34"/>
        </w:rPr>
        <w:t> </w:t>
      </w:r>
      <w:r>
        <w:rPr>
          <w:color w:val="232323"/>
        </w:rPr>
        <w:t>of experience in high-traffic dealerships, focusing on new car launches and in- person vehicle walkthroughs. Talented in crafting personalized experiences, explaining advanced tech features, and creating showroom displays that drive interest.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320"/>
          <w:cols w:num="2" w:equalWidth="0">
            <w:col w:w="3802" w:space="568"/>
            <w:col w:w="701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20"/>
        </w:sectPr>
      </w:pPr>
    </w:p>
    <w:p>
      <w:pPr>
        <w:pStyle w:val="Heading1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-71707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46286pt;width:563.249955pt;height:4.5pt;mso-position-horizontal-relative:page;mso-position-vertical-relative:paragraph;z-index:15729152" id="docshape3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461692</wp:posOffset>
                </wp:positionV>
                <wp:extent cx="144780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35371pt;width:114pt;height:5.25pt;mso-position-horizontal-relative:page;mso-position-vertical-relative:paragraph;z-index:15730688" id="docshapegroup4" coordorigin="330,727" coordsize="2280,105">
                <v:rect style="position:absolute;left:337;top:734;width:2265;height:90" id="docshape5" filled="false" stroked="true" strokeweight=".75pt" strokecolor="#cc8b00">
                  <v:stroke dashstyle="solid"/>
                </v:rect>
                <v:rect style="position:absolute;left:345;top:742;width:2250;height:90" id="docshape6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CC8B00"/>
          <w:w w:val="130"/>
        </w:rPr>
        <w:t>Key</w:t>
      </w:r>
      <w:r>
        <w:rPr>
          <w:color w:val="CC8B00"/>
          <w:spacing w:val="-17"/>
          <w:w w:val="130"/>
        </w:rPr>
        <w:t> </w:t>
      </w:r>
      <w:r>
        <w:rPr>
          <w:color w:val="CC8B00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18"/>
        <w:rPr>
          <w:rFonts w:ascii="Calibri"/>
          <w:b/>
        </w:rPr>
      </w:pPr>
    </w:p>
    <w:p>
      <w:pPr>
        <w:pStyle w:val="BodyText"/>
        <w:spacing w:line="295" w:lineRule="auto"/>
        <w:ind w:left="114" w:right="66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245722</wp:posOffset>
                </wp:positionV>
                <wp:extent cx="144780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4824pt;width:114pt;height:5.25pt;mso-position-horizontal-relative:page;mso-position-vertical-relative:paragraph;z-index:15731200" id="docshapegroup7" coordorigin="330,387" coordsize="2280,105">
                <v:rect style="position:absolute;left:337;top:394;width:2265;height:90" id="docshape8" filled="false" stroked="true" strokeweight=".75pt" strokecolor="#cc8b00">
                  <v:stroke dashstyle="solid"/>
                </v:rect>
                <v:rect style="position:absolute;left:345;top:401;width:1800;height:90" id="docshape9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Client</w:t>
      </w:r>
      <w:r>
        <w:rPr>
          <w:spacing w:val="-20"/>
          <w:w w:val="105"/>
        </w:rPr>
        <w:t> </w:t>
      </w:r>
      <w:r>
        <w:rPr>
          <w:w w:val="105"/>
        </w:rPr>
        <w:t>walkthroughs Event setup</w:t>
      </w:r>
    </w:p>
    <w:p>
      <w:pPr>
        <w:pStyle w:val="BodyText"/>
        <w:spacing w:line="295" w:lineRule="auto" w:before="2"/>
        <w:ind w:left="114" w:right="55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46710</wp:posOffset>
                </wp:positionV>
                <wp:extent cx="144780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77985pt;width:114pt;height:5.25pt;mso-position-horizontal-relative:page;mso-position-vertical-relative:paragraph;z-index:15731712" id="docshapegroup10" coordorigin="330,74" coordsize="2280,105">
                <v:rect style="position:absolute;left:337;top:81;width:2265;height:90" id="docshape11" filled="false" stroked="true" strokeweight=".75pt" strokecolor="#cc8b00">
                  <v:stroke dashstyle="solid"/>
                </v:rect>
                <v:rect style="position:absolute;left:345;top:88;width:1800;height:90" id="docshape12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246735</wp:posOffset>
                </wp:positionV>
                <wp:extent cx="144780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27984pt;width:114pt;height:5.25pt;mso-position-horizontal-relative:page;mso-position-vertical-relative:paragraph;z-index:15732224" id="docshapegroup13" coordorigin="330,389" coordsize="2280,105">
                <v:rect style="position:absolute;left:337;top:396;width:2265;height:90" id="docshape14" filled="false" stroked="true" strokeweight=".75pt" strokecolor="#cc8b00">
                  <v:stroke dashstyle="solid"/>
                </v:rect>
                <v:rect style="position:absolute;left:345;top:403;width:1350;height:90" id="docshape1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446760</wp:posOffset>
                </wp:positionV>
                <wp:extent cx="144780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77982pt;width:114pt;height:6pt;mso-position-horizontal-relative:page;mso-position-vertical-relative:paragraph;z-index:15732736" id="docshapegroup16" coordorigin="330,704" coordsize="2280,120">
                <v:rect style="position:absolute;left:337;top:711;width:2265;height:105" id="docshape17" filled="false" stroked="true" strokeweight=".75pt" strokecolor="#cc8b00">
                  <v:stroke dashstyle="solid"/>
                </v:rect>
                <v:rect style="position:absolute;left:345;top:718;width:900;height:90" id="docshape18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New product launches Product presentation </w:t>
      </w:r>
      <w:r>
        <w:rPr>
          <w:spacing w:val="-2"/>
          <w:w w:val="105"/>
        </w:rPr>
        <w:t>Upselling</w:t>
      </w:r>
    </w:p>
    <w:p>
      <w:pPr>
        <w:spacing w:after="0" w:line="295" w:lineRule="auto"/>
        <w:sectPr>
          <w:type w:val="continuous"/>
          <w:pgSz w:w="11920" w:h="16860"/>
          <w:pgMar w:top="780" w:bottom="280" w:left="220" w:right="320"/>
          <w:cols w:num="2" w:equalWidth="0">
            <w:col w:w="1445" w:space="1159"/>
            <w:col w:w="8776"/>
          </w:cols>
        </w:sectPr>
      </w:pPr>
    </w:p>
    <w:p>
      <w:pPr>
        <w:pStyle w:val="BodyText"/>
        <w:spacing w:before="154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-137758</wp:posOffset>
                </wp:positionV>
                <wp:extent cx="7153275" cy="5715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847126pt;width:563.249955pt;height:4.5pt;mso-position-horizontal-relative:page;mso-position-vertical-relative:paragraph;z-index:15729664" id="docshape19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w w:val="125"/>
        </w:rPr>
        <w:t>Professional</w:t>
      </w:r>
      <w:r>
        <w:rPr>
          <w:color w:val="CC8B00"/>
          <w:spacing w:val="10"/>
          <w:w w:val="125"/>
        </w:rPr>
        <w:t> </w:t>
      </w:r>
      <w:r>
        <w:rPr>
          <w:color w:val="CC8B00"/>
          <w:spacing w:val="-2"/>
          <w:w w:val="125"/>
        </w:rPr>
        <w:t>Experience</w:t>
      </w:r>
    </w:p>
    <w:p>
      <w:pPr>
        <w:pStyle w:val="BodyText"/>
        <w:spacing w:before="3"/>
        <w:rPr>
          <w:rFonts w:ascii="Calibri"/>
          <w:b/>
          <w:sz w:val="8"/>
        </w:rPr>
      </w:pPr>
    </w:p>
    <w:p>
      <w:pPr>
        <w:spacing w:after="0"/>
        <w:rPr>
          <w:rFonts w:ascii="Calibri"/>
          <w:sz w:val="8"/>
        </w:rPr>
        <w:sectPr>
          <w:type w:val="continuous"/>
          <w:pgSz w:w="11920" w:h="16860"/>
          <w:pgMar w:top="780" w:bottom="280" w:left="220" w:right="320"/>
        </w:sectPr>
      </w:pPr>
    </w:p>
    <w:p>
      <w:pPr>
        <w:pStyle w:val="BodyText"/>
        <w:spacing w:line="280" w:lineRule="auto" w:before="103"/>
        <w:ind w:left="114" w:right="38"/>
      </w:pPr>
      <w:r>
        <w:rPr>
          <w:w w:val="105"/>
        </w:rPr>
        <w:t>February</w:t>
      </w:r>
      <w:r>
        <w:rPr>
          <w:spacing w:val="-20"/>
          <w:w w:val="105"/>
        </w:rPr>
        <w:t> </w:t>
      </w:r>
      <w:r>
        <w:rPr>
          <w:w w:val="105"/>
        </w:rPr>
        <w:t>2019</w:t>
      </w:r>
      <w:r>
        <w:rPr>
          <w:spacing w:val="-17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tabs>
          <w:tab w:pos="1569" w:val="left" w:leader="none"/>
        </w:tabs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5"/>
          <w:sz w:val="18"/>
        </w:rPr>
        <w:t>F&amp;I</w:t>
      </w:r>
      <w:r>
        <w:rPr>
          <w:rFonts w:ascii="Calibri"/>
          <w:b/>
          <w:spacing w:val="16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Manager</w:t>
      </w:r>
      <w:r>
        <w:rPr>
          <w:rFonts w:ascii="Calibri"/>
          <w:b/>
          <w:sz w:val="18"/>
        </w:rPr>
        <w:tab/>
      </w:r>
      <w:r>
        <w:rPr>
          <w:i/>
          <w:w w:val="95"/>
          <w:sz w:val="22"/>
        </w:rPr>
        <w:t>Desert</w:t>
      </w:r>
      <w:r>
        <w:rPr>
          <w:i/>
          <w:spacing w:val="3"/>
          <w:sz w:val="22"/>
        </w:rPr>
        <w:t> </w:t>
      </w:r>
      <w:r>
        <w:rPr>
          <w:i/>
          <w:w w:val="95"/>
          <w:sz w:val="22"/>
        </w:rPr>
        <w:t>Ridge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Auto</w:t>
      </w:r>
      <w:r>
        <w:rPr>
          <w:i/>
          <w:spacing w:val="4"/>
          <w:sz w:val="22"/>
        </w:rPr>
        <w:t> </w:t>
      </w:r>
      <w:r>
        <w:rPr>
          <w:i/>
          <w:w w:val="95"/>
          <w:sz w:val="22"/>
        </w:rPr>
        <w:t>Group</w:t>
      </w:r>
      <w:r>
        <w:rPr>
          <w:i/>
          <w:spacing w:val="3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4"/>
          <w:sz w:val="22"/>
        </w:rPr>
        <w:t> </w:t>
      </w:r>
      <w:r>
        <w:rPr>
          <w:i/>
          <w:w w:val="95"/>
          <w:sz w:val="22"/>
        </w:rPr>
        <w:t>Phoenix,</w:t>
      </w:r>
      <w:r>
        <w:rPr>
          <w:i/>
          <w:spacing w:val="-1"/>
          <w:w w:val="95"/>
          <w:sz w:val="22"/>
        </w:rPr>
        <w:t> </w:t>
      </w:r>
      <w:r>
        <w:rPr>
          <w:i/>
          <w:spacing w:val="-7"/>
          <w:w w:val="95"/>
          <w:sz w:val="22"/>
        </w:rPr>
        <w:t>AZ</w:t>
      </w:r>
    </w:p>
    <w:p>
      <w:pPr>
        <w:pStyle w:val="BodyText"/>
        <w:tabs>
          <w:tab w:pos="486" w:val="left" w:leader="none"/>
        </w:tabs>
        <w:spacing w:before="135"/>
        <w:ind w:left="13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Increased</w:t>
      </w:r>
      <w:r>
        <w:rPr>
          <w:spacing w:val="9"/>
        </w:rPr>
        <w:t> </w:t>
      </w:r>
      <w:r>
        <w:rPr/>
        <w:t>finance</w:t>
      </w:r>
      <w:r>
        <w:rPr>
          <w:spacing w:val="9"/>
        </w:rPr>
        <w:t> </w:t>
      </w:r>
      <w:r>
        <w:rPr/>
        <w:t>penetration</w:t>
      </w:r>
      <w:r>
        <w:rPr>
          <w:spacing w:val="9"/>
        </w:rPr>
        <w:t> </w:t>
      </w:r>
      <w:r>
        <w:rPr/>
        <w:t>from</w:t>
      </w:r>
      <w:r>
        <w:rPr>
          <w:spacing w:val="10"/>
        </w:rPr>
        <w:t> </w:t>
      </w:r>
      <w:r>
        <w:rPr/>
        <w:t>62%</w:t>
      </w:r>
      <w:r>
        <w:rPr>
          <w:spacing w:val="9"/>
        </w:rPr>
        <w:t> </w:t>
      </w:r>
      <w:r>
        <w:rPr/>
        <w:t>to</w:t>
      </w:r>
      <w:r>
        <w:rPr>
          <w:spacing w:val="9"/>
        </w:rPr>
        <w:t> </w:t>
      </w:r>
      <w:r>
        <w:rPr/>
        <w:t>79%</w:t>
      </w:r>
      <w:r>
        <w:rPr>
          <w:spacing w:val="10"/>
        </w:rPr>
        <w:t> </w:t>
      </w:r>
      <w:r>
        <w:rPr/>
        <w:t>in</w:t>
      </w:r>
      <w:r>
        <w:rPr>
          <w:spacing w:val="9"/>
        </w:rPr>
        <w:t> </w:t>
      </w:r>
      <w:r>
        <w:rPr/>
        <w:t>18</w:t>
      </w:r>
      <w:r>
        <w:rPr>
          <w:spacing w:val="9"/>
        </w:rPr>
        <w:t> </w:t>
      </w:r>
      <w:r>
        <w:rPr>
          <w:spacing w:val="-2"/>
        </w:rPr>
        <w:t>months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555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Raised the average backend gross per</w:t>
      </w:r>
      <w:r>
        <w:rPr>
          <w:spacing w:val="-13"/>
          <w:w w:val="105"/>
        </w:rPr>
        <w:t> </w:t>
      </w:r>
      <w:r>
        <w:rPr>
          <w:w w:val="105"/>
        </w:rPr>
        <w:t>vehicle by</w:t>
      </w:r>
      <w:r>
        <w:rPr>
          <w:spacing w:val="-6"/>
          <w:w w:val="105"/>
        </w:rPr>
        <w:t> </w:t>
      </w:r>
      <w:r>
        <w:rPr>
          <w:w w:val="105"/>
        </w:rPr>
        <w:t>20% through a new</w:t>
      </w:r>
      <w:r>
        <w:rPr>
          <w:spacing w:val="-6"/>
          <w:w w:val="105"/>
        </w:rPr>
        <w:t> </w:t>
      </w:r>
      <w:r>
        <w:rPr>
          <w:w w:val="105"/>
        </w:rPr>
        <w:t>upsell </w:t>
      </w:r>
      <w:r>
        <w:rPr>
          <w:spacing w:val="-2"/>
          <w:w w:val="105"/>
        </w:rPr>
        <w:t>approach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207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11"/>
          <w:w w:val="105"/>
        </w:rPr>
        <w:t> </w:t>
      </w:r>
      <w:r>
        <w:rPr>
          <w:w w:val="105"/>
        </w:rPr>
        <w:t>10+</w:t>
      </w:r>
      <w:r>
        <w:rPr>
          <w:spacing w:val="-11"/>
          <w:w w:val="105"/>
        </w:rPr>
        <w:t> </w:t>
      </w:r>
      <w:r>
        <w:rPr>
          <w:w w:val="105"/>
        </w:rPr>
        <w:t>sales</w:t>
      </w:r>
      <w:r>
        <w:rPr>
          <w:spacing w:val="-11"/>
          <w:w w:val="105"/>
        </w:rPr>
        <w:t> </w:t>
      </w:r>
      <w:r>
        <w:rPr>
          <w:w w:val="105"/>
        </w:rPr>
        <w:t>team</w:t>
      </w:r>
      <w:r>
        <w:rPr>
          <w:spacing w:val="-11"/>
          <w:w w:val="105"/>
        </w:rPr>
        <w:t> </w:t>
      </w:r>
      <w:r>
        <w:rPr>
          <w:w w:val="105"/>
        </w:rPr>
        <w:t>members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F&amp;I</w:t>
      </w:r>
      <w:r>
        <w:rPr>
          <w:spacing w:val="-11"/>
          <w:w w:val="105"/>
        </w:rPr>
        <w:t> </w:t>
      </w:r>
      <w:r>
        <w:rPr>
          <w:w w:val="105"/>
        </w:rPr>
        <w:t>process,</w:t>
      </w:r>
      <w:r>
        <w:rPr>
          <w:spacing w:val="-11"/>
          <w:w w:val="105"/>
        </w:rPr>
        <w:t> </w:t>
      </w:r>
      <w:r>
        <w:rPr>
          <w:w w:val="105"/>
        </w:rPr>
        <w:t>boosting</w:t>
      </w:r>
      <w:r>
        <w:rPr>
          <w:spacing w:val="-11"/>
          <w:w w:val="105"/>
        </w:rPr>
        <w:t> </w:t>
      </w:r>
      <w:r>
        <w:rPr>
          <w:w w:val="105"/>
        </w:rPr>
        <w:t>cross-functional </w:t>
      </w:r>
      <w:r>
        <w:rPr>
          <w:spacing w:val="-2"/>
          <w:w w:val="105"/>
        </w:rPr>
        <w:t>performance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320"/>
          <w:cols w:num="2" w:equalWidth="0">
            <w:col w:w="1761" w:space="843"/>
            <w:col w:w="8776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20"/>
        </w:sectPr>
      </w:pPr>
    </w:p>
    <w:p>
      <w:pPr>
        <w:pStyle w:val="BodyText"/>
        <w:spacing w:line="280" w:lineRule="auto" w:before="104"/>
        <w:ind w:left="114" w:right="38"/>
      </w:pPr>
      <w:r>
        <w:rPr>
          <w:w w:val="105"/>
        </w:rPr>
        <w:t>May</w:t>
      </w:r>
      <w:r>
        <w:rPr>
          <w:spacing w:val="-20"/>
          <w:w w:val="105"/>
        </w:rPr>
        <w:t> </w:t>
      </w:r>
      <w:r>
        <w:rPr>
          <w:w w:val="105"/>
        </w:rPr>
        <w:t>2012</w:t>
      </w:r>
      <w:r>
        <w:rPr>
          <w:spacing w:val="-17"/>
          <w:w w:val="105"/>
        </w:rPr>
        <w:t> </w:t>
      </w:r>
      <w:r>
        <w:rPr>
          <w:w w:val="105"/>
        </w:rPr>
        <w:t>-</w:t>
      </w:r>
      <w:r>
        <w:rPr>
          <w:spacing w:val="-20"/>
          <w:w w:val="105"/>
        </w:rPr>
        <w:t> </w:t>
      </w:r>
      <w:r>
        <w:rPr>
          <w:w w:val="105"/>
        </w:rPr>
        <w:t>January </w:t>
      </w:r>
      <w:r>
        <w:rPr>
          <w:spacing w:val="-4"/>
          <w:w w:val="105"/>
        </w:rPr>
        <w:t>2019</w:t>
      </w:r>
    </w:p>
    <w:p>
      <w:pPr>
        <w:tabs>
          <w:tab w:pos="2616" w:val="left" w:leader="none"/>
        </w:tabs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20"/>
          <w:sz w:val="18"/>
        </w:rPr>
        <w:t>Auto</w:t>
      </w:r>
      <w:r>
        <w:rPr>
          <w:rFonts w:ascii="Calibri"/>
          <w:b/>
          <w:spacing w:val="37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Sales</w:t>
      </w:r>
      <w:r>
        <w:rPr>
          <w:rFonts w:ascii="Calibri"/>
          <w:b/>
          <w:spacing w:val="37"/>
          <w:w w:val="120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Professional</w:t>
      </w:r>
      <w:r>
        <w:rPr>
          <w:rFonts w:ascii="Calibri"/>
          <w:b/>
          <w:sz w:val="18"/>
        </w:rPr>
        <w:tab/>
      </w:r>
      <w:r>
        <w:rPr>
          <w:i/>
          <w:w w:val="95"/>
          <w:sz w:val="22"/>
        </w:rPr>
        <w:t>Valley</w:t>
      </w:r>
      <w:r>
        <w:rPr>
          <w:i/>
          <w:spacing w:val="-13"/>
          <w:w w:val="95"/>
          <w:sz w:val="22"/>
        </w:rPr>
        <w:t> </w:t>
      </w:r>
      <w:r>
        <w:rPr>
          <w:i/>
          <w:w w:val="95"/>
          <w:sz w:val="22"/>
        </w:rPr>
        <w:t>Ford</w:t>
      </w:r>
      <w:r>
        <w:rPr>
          <w:i/>
          <w:spacing w:val="-7"/>
          <w:w w:val="9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5"/>
          <w:w w:val="95"/>
          <w:sz w:val="22"/>
        </w:rPr>
        <w:t> </w:t>
      </w:r>
      <w:r>
        <w:rPr>
          <w:i/>
          <w:w w:val="95"/>
          <w:sz w:val="22"/>
        </w:rPr>
        <w:t>Tempe,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5"/>
          <w:w w:val="95"/>
          <w:sz w:val="22"/>
        </w:rPr>
        <w:t>AZ</w:t>
      </w:r>
    </w:p>
    <w:p>
      <w:pPr>
        <w:pStyle w:val="BodyText"/>
        <w:tabs>
          <w:tab w:pos="486" w:val="left" w:leader="none"/>
        </w:tabs>
        <w:spacing w:before="134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Consistently</w:t>
      </w:r>
      <w:r>
        <w:rPr>
          <w:spacing w:val="-19"/>
          <w:w w:val="105"/>
        </w:rPr>
        <w:t> </w:t>
      </w:r>
      <w:r>
        <w:rPr>
          <w:w w:val="105"/>
        </w:rPr>
        <w:t>closed</w:t>
      </w:r>
      <w:r>
        <w:rPr>
          <w:spacing w:val="-11"/>
          <w:w w:val="105"/>
        </w:rPr>
        <w:t> </w:t>
      </w:r>
      <w:r>
        <w:rPr>
          <w:w w:val="105"/>
        </w:rPr>
        <w:t>30+</w:t>
      </w:r>
      <w:r>
        <w:rPr>
          <w:spacing w:val="-12"/>
          <w:w w:val="105"/>
        </w:rPr>
        <w:t> </w:t>
      </w:r>
      <w:r>
        <w:rPr>
          <w:w w:val="105"/>
        </w:rPr>
        <w:t>deals</w:t>
      </w:r>
      <w:r>
        <w:rPr>
          <w:spacing w:val="-12"/>
          <w:w w:val="105"/>
        </w:rPr>
        <w:t> </w:t>
      </w:r>
      <w:r>
        <w:rPr>
          <w:w w:val="105"/>
        </w:rPr>
        <w:t>per</w:t>
      </w:r>
      <w:r>
        <w:rPr>
          <w:spacing w:val="-17"/>
          <w:w w:val="105"/>
        </w:rPr>
        <w:t> </w:t>
      </w:r>
      <w:r>
        <w:rPr>
          <w:w w:val="105"/>
        </w:rPr>
        <w:t>month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95%</w:t>
      </w:r>
      <w:r>
        <w:rPr>
          <w:spacing w:val="-12"/>
          <w:w w:val="105"/>
        </w:rPr>
        <w:t> </w:t>
      </w:r>
      <w:r>
        <w:rPr>
          <w:w w:val="105"/>
        </w:rPr>
        <w:t>contract</w:t>
      </w:r>
      <w:r>
        <w:rPr>
          <w:spacing w:val="-12"/>
          <w:w w:val="105"/>
        </w:rPr>
        <w:t> </w:t>
      </w:r>
      <w:r>
        <w:rPr>
          <w:w w:val="105"/>
        </w:rPr>
        <w:t>accuracy</w:t>
      </w:r>
      <w:r>
        <w:rPr>
          <w:spacing w:val="-18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tabs>
          <w:tab w:pos="486" w:val="left" w:leader="none"/>
        </w:tabs>
        <w:spacing w:before="135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Promoted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into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finance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after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exceeding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upsell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targets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18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consecutive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months</w:t>
      </w:r>
    </w:p>
    <w:p>
      <w:pPr>
        <w:spacing w:after="0"/>
        <w:sectPr>
          <w:type w:val="continuous"/>
          <w:pgSz w:w="11920" w:h="16860"/>
          <w:pgMar w:top="780" w:bottom="280" w:left="220" w:right="320"/>
          <w:cols w:num="2" w:equalWidth="0">
            <w:col w:w="2117" w:space="487"/>
            <w:col w:w="8776"/>
          </w:cols>
        </w:sectPr>
      </w:pPr>
    </w:p>
    <w:p>
      <w:pPr>
        <w:pStyle w:val="BodyText"/>
        <w:spacing w:before="21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-137700</wp:posOffset>
                </wp:positionV>
                <wp:extent cx="7153275" cy="5715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842574pt;width:563.249955pt;height:4.5pt;mso-position-horizontal-relative:page;mso-position-vertical-relative:paragraph;z-index:15730176" id="docshape20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spacing w:val="-2"/>
          <w:w w:val="130"/>
        </w:rPr>
        <w:t>Education</w:t>
      </w:r>
    </w:p>
    <w:p>
      <w:pPr>
        <w:tabs>
          <w:tab w:pos="2718" w:val="left" w:leader="none"/>
          <w:tab w:pos="5934" w:val="left" w:leader="none"/>
        </w:tabs>
        <w:spacing w:before="204"/>
        <w:ind w:left="114" w:right="0" w:firstLine="0"/>
        <w:jc w:val="left"/>
        <w:rPr>
          <w:sz w:val="22"/>
        </w:rPr>
      </w:pPr>
      <w:r>
        <w:rPr>
          <w:w w:val="110"/>
          <w:sz w:val="22"/>
        </w:rPr>
        <w:t>May</w:t>
      </w:r>
      <w:r>
        <w:rPr>
          <w:spacing w:val="-10"/>
          <w:w w:val="110"/>
          <w:sz w:val="22"/>
        </w:rPr>
        <w:t> </w:t>
      </w:r>
      <w:r>
        <w:rPr>
          <w:spacing w:val="-4"/>
          <w:w w:val="110"/>
          <w:sz w:val="22"/>
        </w:rPr>
        <w:t>2012</w:t>
      </w:r>
      <w:r>
        <w:rPr>
          <w:sz w:val="22"/>
        </w:rPr>
        <w:tab/>
      </w:r>
      <w:r>
        <w:rPr>
          <w:rFonts w:ascii="Calibri"/>
          <w:b/>
          <w:spacing w:val="4"/>
          <w:w w:val="115"/>
          <w:sz w:val="18"/>
        </w:rPr>
        <w:t>Bachelor</w:t>
      </w:r>
      <w:r>
        <w:rPr>
          <w:rFonts w:ascii="Calibri"/>
          <w:b/>
          <w:spacing w:val="48"/>
          <w:w w:val="115"/>
          <w:sz w:val="18"/>
        </w:rPr>
        <w:t> </w:t>
      </w:r>
      <w:r>
        <w:rPr>
          <w:rFonts w:ascii="Calibri"/>
          <w:b/>
          <w:spacing w:val="4"/>
          <w:w w:val="115"/>
          <w:sz w:val="18"/>
        </w:rPr>
        <w:t>of</w:t>
      </w:r>
      <w:r>
        <w:rPr>
          <w:rFonts w:ascii="Calibri"/>
          <w:b/>
          <w:spacing w:val="49"/>
          <w:w w:val="115"/>
          <w:sz w:val="18"/>
        </w:rPr>
        <w:t> </w:t>
      </w:r>
      <w:r>
        <w:rPr>
          <w:rFonts w:ascii="Calibri"/>
          <w:b/>
          <w:spacing w:val="4"/>
          <w:w w:val="115"/>
          <w:sz w:val="18"/>
        </w:rPr>
        <w:t>Science</w:t>
      </w:r>
      <w:r>
        <w:rPr>
          <w:rFonts w:ascii="Calibri"/>
          <w:b/>
          <w:spacing w:val="48"/>
          <w:w w:val="115"/>
          <w:sz w:val="18"/>
        </w:rPr>
        <w:t> </w:t>
      </w:r>
      <w:r>
        <w:rPr>
          <w:rFonts w:ascii="Calibri"/>
          <w:b/>
          <w:spacing w:val="4"/>
          <w:w w:val="115"/>
          <w:sz w:val="18"/>
        </w:rPr>
        <w:t>in</w:t>
      </w:r>
      <w:r>
        <w:rPr>
          <w:rFonts w:ascii="Calibri"/>
          <w:b/>
          <w:spacing w:val="49"/>
          <w:w w:val="115"/>
          <w:sz w:val="18"/>
        </w:rPr>
        <w:t> </w:t>
      </w:r>
      <w:r>
        <w:rPr>
          <w:rFonts w:ascii="Calibri"/>
          <w:b/>
          <w:spacing w:val="-2"/>
          <w:w w:val="110"/>
          <w:sz w:val="18"/>
        </w:rPr>
        <w:t>Finance</w:t>
      </w:r>
      <w:r>
        <w:rPr>
          <w:rFonts w:ascii="Calibri"/>
          <w:b/>
          <w:sz w:val="18"/>
        </w:rPr>
        <w:tab/>
      </w:r>
      <w:r>
        <w:rPr>
          <w:sz w:val="22"/>
        </w:rPr>
        <w:t>Arizona</w:t>
      </w:r>
      <w:r>
        <w:rPr>
          <w:spacing w:val="-5"/>
          <w:sz w:val="22"/>
        </w:rPr>
        <w:t> </w:t>
      </w:r>
      <w:r>
        <w:rPr>
          <w:sz w:val="22"/>
        </w:rPr>
        <w:t>State</w:t>
      </w:r>
      <w:r>
        <w:rPr>
          <w:spacing w:val="-6"/>
          <w:sz w:val="22"/>
        </w:rPr>
        <w:t> </w:t>
      </w:r>
      <w:r>
        <w:rPr>
          <w:sz w:val="22"/>
        </w:rPr>
        <w:t>University,</w:t>
      </w:r>
      <w:r>
        <w:rPr>
          <w:spacing w:val="-11"/>
          <w:sz w:val="22"/>
        </w:rPr>
        <w:t> </w:t>
      </w:r>
      <w:r>
        <w:rPr>
          <w:sz w:val="22"/>
        </w:rPr>
        <w:t>Tempe,</w:t>
      </w:r>
      <w:r>
        <w:rPr>
          <w:spacing w:val="-13"/>
          <w:sz w:val="22"/>
        </w:rPr>
        <w:t> </w:t>
      </w:r>
      <w:r>
        <w:rPr>
          <w:spacing w:val="-5"/>
          <w:sz w:val="22"/>
        </w:rPr>
        <w:t>AZ</w:t>
      </w:r>
    </w:p>
    <w:sectPr>
      <w:type w:val="continuous"/>
      <w:pgSz w:w="11920" w:h="16860"/>
      <w:pgMar w:top="78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2025-11-07T19:17:52Z</dcterms:created>
  <dcterms:modified xsi:type="dcterms:W3CDTF">2025-11-07T19:17:52Z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