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80"/>
        </w:sectPr>
      </w:pPr>
    </w:p>
    <w:p>
      <w:pPr>
        <w:pStyle w:val="Title"/>
      </w:pPr>
      <w:r>
        <w:rPr>
          <w:color w:val="FFFFFF"/>
          <w:w w:val="95"/>
        </w:rPr>
        <w:t>SAM</w:t>
      </w:r>
      <w:r>
        <w:rPr>
          <w:color w:val="FFFFFF"/>
          <w:spacing w:val="-13"/>
          <w:w w:val="95"/>
        </w:rPr>
        <w:t> </w:t>
      </w:r>
      <w:r>
        <w:rPr>
          <w:color w:val="FFFFFF"/>
          <w:spacing w:val="-2"/>
          <w:w w:val="90"/>
        </w:rPr>
        <w:t>WRIGHT</w:t>
      </w:r>
    </w:p>
    <w:p>
      <w:pPr>
        <w:pStyle w:val="Heading1"/>
        <w:spacing w:before="160"/>
      </w:pPr>
      <w:r>
        <w:rPr>
          <w:color w:val="FFFFFF"/>
          <w:w w:val="90"/>
        </w:rPr>
        <w:t>School</w:t>
      </w:r>
      <w:r>
        <w:rPr>
          <w:color w:val="FFFFFF"/>
          <w:spacing w:val="20"/>
        </w:rPr>
        <w:t> </w:t>
      </w:r>
      <w:r>
        <w:rPr>
          <w:color w:val="FFFFFF"/>
          <w:w w:val="90"/>
        </w:rPr>
        <w:t>Security</w:t>
      </w:r>
      <w:r>
        <w:rPr>
          <w:color w:val="FFFFFF"/>
          <w:spacing w:val="20"/>
        </w:rPr>
        <w:t> </w:t>
      </w:r>
      <w:r>
        <w:rPr>
          <w:color w:val="FFFFFF"/>
          <w:spacing w:val="-2"/>
          <w:w w:val="90"/>
        </w:rPr>
        <w:t>Officer</w:t>
      </w:r>
    </w:p>
    <w:p>
      <w:pPr>
        <w:pStyle w:val="BodyText"/>
        <w:spacing w:line="280" w:lineRule="auto" w:before="125"/>
        <w:ind w:left="114" w:right="196"/>
      </w:pPr>
      <w:r>
        <w:rPr/>
        <w:br w:type="column"/>
      </w:r>
      <w:r>
        <w:rPr>
          <w:color w:val="FFFFFF"/>
          <w:w w:val="105"/>
        </w:rPr>
        <w:t>Columbus,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OH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43215 </w:t>
      </w:r>
      <w:hyperlink r:id="rId5">
        <w:r>
          <w:rPr>
            <w:color w:val="FFFFFF"/>
            <w:spacing w:val="-2"/>
            <w:w w:val="105"/>
          </w:rPr>
          <w:t>email@email.com</w:t>
        </w:r>
      </w:hyperlink>
    </w:p>
    <w:p>
      <w:pPr>
        <w:pStyle w:val="BodyText"/>
        <w:spacing w:before="2"/>
        <w:ind w:left="114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spacing w:after="0"/>
        <w:sectPr>
          <w:type w:val="continuous"/>
          <w:pgSz w:w="11920" w:h="16860"/>
          <w:pgMar w:top="0" w:bottom="280" w:left="220" w:right="380"/>
          <w:cols w:num="2" w:equalWidth="0">
            <w:col w:w="5662" w:space="3210"/>
            <w:col w:w="2448"/>
          </w:cols>
        </w:sectPr>
      </w:pP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spacing w:line="276" w:lineRule="auto"/>
        <w:ind w:left="114"/>
      </w:pPr>
      <w:r>
        <w:rPr>
          <w:w w:val="105"/>
        </w:rPr>
        <w:t>School</w:t>
      </w:r>
      <w:r>
        <w:rPr>
          <w:spacing w:val="-15"/>
          <w:w w:val="105"/>
        </w:rPr>
        <w:t> </w:t>
      </w:r>
      <w:r>
        <w:rPr>
          <w:w w:val="105"/>
        </w:rPr>
        <w:t>Security</w:t>
      </w:r>
      <w:r>
        <w:rPr>
          <w:spacing w:val="-13"/>
          <w:w w:val="105"/>
        </w:rPr>
        <w:t> </w:t>
      </w:r>
      <w:r>
        <w:rPr>
          <w:w w:val="105"/>
        </w:rPr>
        <w:t>Officer</w:t>
      </w:r>
      <w:r>
        <w:rPr>
          <w:spacing w:val="-19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10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experience</w:t>
      </w:r>
      <w:r>
        <w:rPr>
          <w:spacing w:val="-7"/>
          <w:w w:val="105"/>
        </w:rPr>
        <w:t> </w:t>
      </w:r>
      <w:r>
        <w:rPr>
          <w:w w:val="105"/>
        </w:rPr>
        <w:t>maintaining</w:t>
      </w:r>
      <w:r>
        <w:rPr>
          <w:spacing w:val="-7"/>
          <w:w w:val="105"/>
        </w:rPr>
        <w:t> </w:t>
      </w:r>
      <w:r>
        <w:rPr>
          <w:w w:val="105"/>
        </w:rPr>
        <w:t>safety</w:t>
      </w:r>
      <w:r>
        <w:rPr>
          <w:spacing w:val="-13"/>
          <w:w w:val="105"/>
        </w:rPr>
        <w:t> </w:t>
      </w:r>
      <w:r>
        <w:rPr>
          <w:w w:val="105"/>
        </w:rPr>
        <w:t>on</w:t>
      </w:r>
      <w:r>
        <w:rPr>
          <w:spacing w:val="-7"/>
          <w:w w:val="105"/>
        </w:rPr>
        <w:t> </w:t>
      </w:r>
      <w:r>
        <w:rPr>
          <w:w w:val="105"/>
        </w:rPr>
        <w:t>K–12</w:t>
      </w:r>
      <w:r>
        <w:rPr>
          <w:spacing w:val="-7"/>
          <w:w w:val="105"/>
        </w:rPr>
        <w:t> </w:t>
      </w:r>
      <w:r>
        <w:rPr>
          <w:w w:val="105"/>
        </w:rPr>
        <w:t>campuses.</w:t>
      </w:r>
      <w:r>
        <w:rPr>
          <w:spacing w:val="-7"/>
          <w:w w:val="105"/>
        </w:rPr>
        <w:t> </w:t>
      </w:r>
      <w:r>
        <w:rPr>
          <w:w w:val="105"/>
        </w:rPr>
        <w:t>Strong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child </w:t>
      </w:r>
      <w:r>
        <w:rPr>
          <w:spacing w:val="-2"/>
          <w:w w:val="105"/>
        </w:rPr>
        <w:t>protection,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incident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de-escalation,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lockdown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procedures.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Known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building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trust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students, </w:t>
      </w:r>
      <w:r>
        <w:rPr>
          <w:w w:val="105"/>
        </w:rPr>
        <w:t>staff,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parents</w:t>
      </w:r>
      <w:r>
        <w:rPr>
          <w:spacing w:val="-17"/>
          <w:w w:val="105"/>
        </w:rPr>
        <w:t> </w:t>
      </w:r>
      <w:r>
        <w:rPr>
          <w:w w:val="105"/>
        </w:rPr>
        <w:t>while</w:t>
      </w:r>
      <w:r>
        <w:rPr>
          <w:spacing w:val="-11"/>
          <w:w w:val="105"/>
        </w:rPr>
        <w:t> </w:t>
      </w:r>
      <w:r>
        <w:rPr>
          <w:w w:val="105"/>
        </w:rPr>
        <w:t>keeping</w:t>
      </w:r>
      <w:r>
        <w:rPr>
          <w:spacing w:val="-11"/>
          <w:w w:val="105"/>
        </w:rPr>
        <w:t> </w:t>
      </w:r>
      <w:r>
        <w:rPr>
          <w:w w:val="105"/>
        </w:rPr>
        <w:t>protocols</w:t>
      </w:r>
      <w:r>
        <w:rPr>
          <w:spacing w:val="-11"/>
          <w:w w:val="105"/>
        </w:rPr>
        <w:t> </w:t>
      </w:r>
      <w:r>
        <w:rPr>
          <w:w w:val="105"/>
        </w:rPr>
        <w:t>tight.</w:t>
      </w:r>
    </w:p>
    <w:p>
      <w:pPr>
        <w:pStyle w:val="BodyText"/>
        <w:rPr>
          <w:sz w:val="20"/>
        </w:rPr>
      </w:pPr>
    </w:p>
    <w:p>
      <w:pPr>
        <w:pStyle w:val="BodyText"/>
        <w:spacing w:before="2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38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-80732</wp:posOffset>
                </wp:positionV>
                <wp:extent cx="7153275" cy="666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356919pt;width:563.249955pt;height:5.25pt;mso-position-horizontal-relative:page;mso-position-vertical-relative:paragraph;z-index:15729152" id="docshape1" filled="true" fillcolor="#7d46b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405042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1.893078pt;width:3.75pt;height:3.75pt;mso-position-horizontal-relative:page;mso-position-vertical-relative:paragraph;z-index:15731200" id="docshape2" coordorigin="4080,638" coordsize="75,75" path="m4123,713l4112,713,4107,712,4080,681,4080,676,4080,670,4112,638,4123,638,4155,670,4155,681,4128,712,4123,713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7D46B1"/>
          <w:spacing w:val="-13"/>
        </w:rPr>
        <w:t>Key</w:t>
      </w:r>
      <w:r>
        <w:rPr>
          <w:color w:val="7D46B1"/>
          <w:spacing w:val="-9"/>
        </w:rPr>
        <w:t> </w:t>
      </w:r>
      <w:r>
        <w:rPr>
          <w:color w:val="7D46B1"/>
          <w:spacing w:val="-6"/>
        </w:rPr>
        <w:t>Skills</w:t>
      </w:r>
    </w:p>
    <w:p>
      <w:pPr>
        <w:pStyle w:val="BodyText"/>
        <w:spacing w:before="146"/>
        <w:ind w:left="114"/>
      </w:pPr>
      <w:r>
        <w:rPr/>
        <w:br w:type="column"/>
      </w:r>
      <w:r>
        <w:rPr>
          <w:w w:val="105"/>
        </w:rPr>
        <w:t>Building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patrols</w:t>
      </w:r>
    </w:p>
    <w:p>
      <w:pPr>
        <w:pStyle w:val="BodyText"/>
        <w:spacing w:line="367" w:lineRule="auto" w:before="135"/>
        <w:ind w:left="114" w:right="34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-97528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7.679382pt;width:3.75pt;height:3.75pt;mso-position-horizontal-relative:page;mso-position-vertical-relative:paragraph;z-index:15730688" id="docshape3" coordorigin="4080,-154" coordsize="75,75" path="m4123,-79l4112,-79,4107,-80,4080,-111,4080,-116,4080,-121,4112,-154,4123,-154,4155,-121,4155,-111,4128,-80,4123,-79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397771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1.320616pt;width:3.75pt;height:3.75pt;mso-position-horizontal-relative:page;mso-position-vertical-relative:paragraph;z-index:15731712" id="docshape4" coordorigin="4080,626" coordsize="75,75" path="m4123,701l4112,701,4107,700,4080,669,4080,664,4080,659,4112,626,4123,626,4155,659,4155,669,4128,700,4123,701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Campus perimeter checks </w:t>
      </w:r>
      <w:r>
        <w:rPr>
          <w:w w:val="110"/>
        </w:rPr>
        <w:t>Emergency</w:t>
      </w:r>
      <w:r>
        <w:rPr>
          <w:spacing w:val="-13"/>
          <w:w w:val="110"/>
        </w:rPr>
        <w:t> </w:t>
      </w:r>
      <w:r>
        <w:rPr>
          <w:w w:val="110"/>
        </w:rPr>
        <w:t>response</w:t>
      </w:r>
    </w:p>
    <w:p>
      <w:pPr>
        <w:pStyle w:val="BodyText"/>
        <w:spacing w:line="367" w:lineRule="auto"/>
        <w:ind w:left="114" w:right="496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63333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986883pt;width:3.75pt;height:3.75pt;mso-position-horizontal-relative:page;mso-position-vertical-relative:paragraph;z-index:15732224" id="docshape5" coordorigin="4080,100" coordsize="75,75" path="m4123,175l4112,175,4107,174,4080,143,4080,138,4080,132,4112,100,4123,100,4155,132,4155,143,4128,174,4123,175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310983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4.486881pt;width:3.75pt;height:3.75pt;mso-position-horizontal-relative:page;mso-position-vertical-relative:paragraph;z-index:15732736" id="docshape6" coordorigin="4080,490" coordsize="75,75" path="m4123,565l4112,565,4107,564,4080,533,4080,528,4080,522,4112,490,4123,490,4155,522,4155,533,4128,564,4123,565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558633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3.986881pt;width:3.75pt;height:3.75pt;mso-position-horizontal-relative:page;mso-position-vertical-relative:paragraph;z-index:15733248" id="docshape7" coordorigin="4080,880" coordsize="75,75" path="m4123,955l4112,955,4107,954,4080,923,4080,918,4080,912,4112,880,4123,880,4155,912,4155,923,4128,954,4123,955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Fire</w:t>
      </w:r>
      <w:r>
        <w:rPr>
          <w:spacing w:val="-10"/>
        </w:rPr>
        <w:t> </w:t>
      </w:r>
      <w:r>
        <w:rPr/>
        <w:t>drill</w:t>
      </w:r>
      <w:r>
        <w:rPr>
          <w:spacing w:val="-17"/>
        </w:rPr>
        <w:t> </w:t>
      </w:r>
      <w:r>
        <w:rPr/>
        <w:t>coordination Student escort</w:t>
      </w:r>
      <w:r>
        <w:rPr>
          <w:spacing w:val="80"/>
        </w:rPr>
        <w:t> </w:t>
      </w:r>
      <w:r>
        <w:rPr/>
        <w:t>Visitor</w:t>
      </w:r>
      <w:r>
        <w:rPr>
          <w:spacing w:val="-4"/>
        </w:rPr>
        <w:t> </w:t>
      </w:r>
      <w:r>
        <w:rPr/>
        <w:t>check-in</w:t>
      </w:r>
    </w:p>
    <w:p>
      <w:pPr>
        <w:spacing w:after="0" w:line="367" w:lineRule="auto"/>
        <w:sectPr>
          <w:type w:val="continuous"/>
          <w:pgSz w:w="11920" w:h="16860"/>
          <w:pgMar w:top="0" w:bottom="280" w:left="220" w:right="380"/>
          <w:cols w:num="2" w:equalWidth="0">
            <w:col w:w="1461" w:space="2631"/>
            <w:col w:w="7228"/>
          </w:cols>
        </w:sectPr>
      </w:pPr>
    </w:p>
    <w:p>
      <w:pPr>
        <w:pStyle w:val="BodyText"/>
        <w:spacing w:before="19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16097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8565" cy="16097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6097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609725"/>
                              </a:lnTo>
                              <a:lnTo>
                                <a:pt x="7568171" y="16097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26.75pt;mso-position-horizontal-relative:page;mso-position-vertical-relative:page;z-index:-15773184" id="docshape8" coordorigin="0,0" coordsize="11919,2535" path="m11918,0l0,0,0,510,0,525,0,2535,11918,2535,11918,525,11918,510,11918,0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tabs>
          <w:tab w:pos="3834" w:val="left" w:leader="none"/>
        </w:tabs>
        <w:spacing w:before="0"/>
        <w:ind w:left="114" w:right="0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-138571</wp:posOffset>
                </wp:positionV>
                <wp:extent cx="7153275" cy="6667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0.911179pt;width:563.249955pt;height:5.25pt;mso-position-horizontal-relative:page;mso-position-vertical-relative:paragraph;z-index:15729664" id="docshape9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rFonts w:ascii="Verdana"/>
          <w:b/>
          <w:color w:val="7D46B1"/>
          <w:w w:val="90"/>
          <w:sz w:val="26"/>
        </w:rPr>
        <w:t>Professional</w:t>
      </w:r>
      <w:r>
        <w:rPr>
          <w:rFonts w:ascii="Verdana"/>
          <w:b/>
          <w:color w:val="7D46B1"/>
          <w:spacing w:val="45"/>
          <w:sz w:val="26"/>
        </w:rPr>
        <w:t> </w:t>
      </w:r>
      <w:r>
        <w:rPr>
          <w:rFonts w:ascii="Verdana"/>
          <w:b/>
          <w:color w:val="7D46B1"/>
          <w:spacing w:val="-2"/>
          <w:sz w:val="26"/>
        </w:rPr>
        <w:t>Experience</w:t>
      </w:r>
      <w:r>
        <w:rPr>
          <w:rFonts w:ascii="Verdana"/>
          <w:b/>
          <w:color w:val="7D46B1"/>
          <w:sz w:val="26"/>
        </w:rPr>
        <w:tab/>
      </w:r>
      <w:r>
        <w:rPr>
          <w:rFonts w:ascii="Verdana"/>
          <w:b/>
          <w:spacing w:val="-2"/>
          <w:sz w:val="18"/>
        </w:rPr>
        <w:t>Bank</w:t>
      </w:r>
      <w:r>
        <w:rPr>
          <w:rFonts w:ascii="Verdana"/>
          <w:b/>
          <w:spacing w:val="-11"/>
          <w:sz w:val="18"/>
        </w:rPr>
        <w:t> </w:t>
      </w:r>
      <w:r>
        <w:rPr>
          <w:rFonts w:ascii="Verdana"/>
          <w:b/>
          <w:spacing w:val="-2"/>
          <w:sz w:val="18"/>
        </w:rPr>
        <w:t>Security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pacing w:val="-2"/>
          <w:sz w:val="18"/>
        </w:rPr>
        <w:t>Officer</w:t>
      </w:r>
      <w:r>
        <w:rPr>
          <w:rFonts w:ascii="Verdana"/>
          <w:b/>
          <w:spacing w:val="51"/>
          <w:sz w:val="18"/>
        </w:rPr>
        <w:t> </w:t>
      </w:r>
      <w:r>
        <w:rPr>
          <w:i/>
          <w:spacing w:val="-2"/>
          <w:sz w:val="22"/>
        </w:rPr>
        <w:t>United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Regional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Bank,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Atlanta,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GA</w:t>
      </w:r>
      <w:r>
        <w:rPr>
          <w:i/>
          <w:spacing w:val="-19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7"/>
          <w:w w:val="95"/>
          <w:sz w:val="22"/>
        </w:rPr>
        <w:t> </w:t>
      </w:r>
      <w:r>
        <w:rPr>
          <w:i/>
          <w:spacing w:val="-2"/>
          <w:sz w:val="22"/>
        </w:rPr>
        <w:t>March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2018</w:t>
      </w:r>
      <w:r>
        <w:rPr>
          <w:i/>
          <w:spacing w:val="-11"/>
          <w:sz w:val="22"/>
        </w:rPr>
        <w:t> </w:t>
      </w:r>
      <w:r>
        <w:rPr>
          <w:i/>
          <w:spacing w:val="-10"/>
          <w:sz w:val="22"/>
        </w:rPr>
        <w:t>-</w:t>
      </w:r>
    </w:p>
    <w:p>
      <w:pPr>
        <w:spacing w:before="39"/>
        <w:ind w:left="3834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206" w:val="left" w:leader="none"/>
        </w:tabs>
        <w:spacing w:line="280" w:lineRule="auto" w:before="134"/>
        <w:ind w:left="4206" w:right="650" w:hanging="34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Secure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entry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exit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points,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monitor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activity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around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ATMs,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perform regular perimeter checks</w:t>
      </w:r>
    </w:p>
    <w:p>
      <w:pPr>
        <w:pStyle w:val="BodyText"/>
        <w:tabs>
          <w:tab w:pos="4206" w:val="left" w:leader="none"/>
        </w:tabs>
        <w:spacing w:line="280" w:lineRule="auto" w:before="93"/>
        <w:ind w:left="4206" w:right="579" w:hanging="347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Escort</w:t>
      </w:r>
      <w:r>
        <w:rPr>
          <w:spacing w:val="-18"/>
          <w:w w:val="105"/>
        </w:rPr>
        <w:t> </w:t>
      </w:r>
      <w:r>
        <w:rPr>
          <w:w w:val="105"/>
        </w:rPr>
        <w:t>cash</w:t>
      </w:r>
      <w:r>
        <w:rPr>
          <w:spacing w:val="-17"/>
          <w:w w:val="105"/>
        </w:rPr>
        <w:t> </w:t>
      </w:r>
      <w:r>
        <w:rPr>
          <w:w w:val="105"/>
        </w:rPr>
        <w:t>couriers</w:t>
      </w:r>
      <w:r>
        <w:rPr>
          <w:spacing w:val="-18"/>
          <w:w w:val="105"/>
        </w:rPr>
        <w:t> </w:t>
      </w:r>
      <w:r>
        <w:rPr>
          <w:w w:val="105"/>
        </w:rPr>
        <w:t>in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out</w:t>
      </w:r>
      <w:r>
        <w:rPr>
          <w:spacing w:val="-18"/>
          <w:w w:val="105"/>
        </w:rPr>
        <w:t> </w:t>
      </w:r>
      <w:r>
        <w:rPr>
          <w:w w:val="105"/>
        </w:rPr>
        <w:t>of</w:t>
      </w:r>
      <w:r>
        <w:rPr>
          <w:spacing w:val="-24"/>
          <w:w w:val="105"/>
        </w:rPr>
        <w:t> </w:t>
      </w:r>
      <w:r>
        <w:rPr>
          <w:w w:val="105"/>
        </w:rPr>
        <w:t>vault</w:t>
      </w:r>
      <w:r>
        <w:rPr>
          <w:spacing w:val="-18"/>
          <w:w w:val="105"/>
        </w:rPr>
        <w:t> </w:t>
      </w:r>
      <w:r>
        <w:rPr>
          <w:w w:val="105"/>
        </w:rPr>
        <w:t>areas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maintain</w:t>
      </w:r>
      <w:r>
        <w:rPr>
          <w:spacing w:val="-18"/>
          <w:w w:val="105"/>
        </w:rPr>
        <w:t> </w:t>
      </w:r>
      <w:r>
        <w:rPr>
          <w:w w:val="105"/>
        </w:rPr>
        <w:t>strict access policies</w:t>
      </w:r>
    </w:p>
    <w:p>
      <w:pPr>
        <w:pStyle w:val="BodyText"/>
        <w:tabs>
          <w:tab w:pos="4206" w:val="left" w:leader="none"/>
        </w:tabs>
        <w:spacing w:line="268" w:lineRule="auto" w:before="92"/>
        <w:ind w:left="4206" w:right="798" w:hanging="347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Respond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panic</w:t>
      </w:r>
      <w:r>
        <w:rPr>
          <w:spacing w:val="-4"/>
          <w:w w:val="105"/>
        </w:rPr>
        <w:t> </w:t>
      </w:r>
      <w:r>
        <w:rPr>
          <w:w w:val="105"/>
        </w:rPr>
        <w:t>alarms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notify</w:t>
      </w:r>
      <w:r>
        <w:rPr>
          <w:spacing w:val="-11"/>
          <w:w w:val="105"/>
        </w:rPr>
        <w:t> </w:t>
      </w:r>
      <w:r>
        <w:rPr>
          <w:w w:val="105"/>
        </w:rPr>
        <w:t>police</w:t>
      </w:r>
      <w:r>
        <w:rPr>
          <w:spacing w:val="-4"/>
          <w:w w:val="105"/>
        </w:rPr>
        <w:t> </w:t>
      </w:r>
      <w:r>
        <w:rPr>
          <w:w w:val="105"/>
        </w:rPr>
        <w:t>or</w:t>
      </w:r>
      <w:r>
        <w:rPr>
          <w:spacing w:val="-10"/>
          <w:w w:val="105"/>
        </w:rPr>
        <w:t> </w:t>
      </w:r>
      <w:r>
        <w:rPr>
          <w:w w:val="105"/>
        </w:rPr>
        <w:t>management</w:t>
      </w:r>
      <w:r>
        <w:rPr>
          <w:spacing w:val="-4"/>
          <w:w w:val="105"/>
        </w:rPr>
        <w:t> </w:t>
      </w:r>
      <w:r>
        <w:rPr>
          <w:w w:val="105"/>
        </w:rPr>
        <w:t>as </w:t>
      </w:r>
      <w:r>
        <w:rPr>
          <w:spacing w:val="-2"/>
          <w:w w:val="105"/>
        </w:rPr>
        <w:t>needed</w:t>
      </w:r>
    </w:p>
    <w:p>
      <w:pPr>
        <w:pStyle w:val="BodyText"/>
        <w:spacing w:before="42"/>
      </w:pPr>
    </w:p>
    <w:p>
      <w:pPr>
        <w:spacing w:line="280" w:lineRule="auto" w:before="0"/>
        <w:ind w:left="3834" w:right="39" w:firstLine="0"/>
        <w:jc w:val="left"/>
        <w:rPr>
          <w:i/>
          <w:sz w:val="22"/>
        </w:rPr>
      </w:pPr>
      <w:r>
        <w:rPr>
          <w:rFonts w:ascii="Verdana"/>
          <w:b/>
          <w:spacing w:val="-2"/>
          <w:sz w:val="18"/>
        </w:rPr>
        <w:t>Security</w:t>
      </w:r>
      <w:r>
        <w:rPr>
          <w:rFonts w:ascii="Verdana"/>
          <w:b/>
          <w:spacing w:val="-14"/>
          <w:sz w:val="18"/>
        </w:rPr>
        <w:t> </w:t>
      </w:r>
      <w:r>
        <w:rPr>
          <w:rFonts w:ascii="Verdana"/>
          <w:b/>
          <w:spacing w:val="-2"/>
          <w:sz w:val="18"/>
        </w:rPr>
        <w:t>Guard</w:t>
      </w:r>
      <w:r>
        <w:rPr>
          <w:rFonts w:ascii="Verdana"/>
          <w:b/>
          <w:spacing w:val="15"/>
          <w:sz w:val="18"/>
        </w:rPr>
        <w:t> </w:t>
      </w:r>
      <w:r>
        <w:rPr>
          <w:i/>
          <w:spacing w:val="-2"/>
          <w:sz w:val="22"/>
        </w:rPr>
        <w:t>Metro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Security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Patrol,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Atlanta,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GA</w:t>
      </w:r>
      <w:r>
        <w:rPr>
          <w:i/>
          <w:spacing w:val="-19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11"/>
          <w:w w:val="95"/>
          <w:sz w:val="22"/>
        </w:rPr>
        <w:t> </w:t>
      </w:r>
      <w:r>
        <w:rPr>
          <w:i/>
          <w:spacing w:val="-2"/>
          <w:sz w:val="22"/>
        </w:rPr>
        <w:t>May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2015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February</w:t>
      </w:r>
      <w:r>
        <w:rPr>
          <w:i/>
          <w:spacing w:val="-2"/>
          <w:sz w:val="22"/>
        </w:rPr>
        <w:t> </w:t>
      </w:r>
      <w:r>
        <w:rPr>
          <w:i/>
          <w:spacing w:val="-4"/>
          <w:sz w:val="22"/>
        </w:rPr>
        <w:t>2018</w:t>
      </w:r>
    </w:p>
    <w:p>
      <w:pPr>
        <w:pStyle w:val="BodyText"/>
        <w:tabs>
          <w:tab w:pos="4206" w:val="left" w:leader="none"/>
        </w:tabs>
        <w:spacing w:line="280" w:lineRule="auto" w:before="93"/>
        <w:ind w:left="4206" w:right="106" w:hanging="347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Monitored multiple high-value commercial properties, including two financial</w:t>
      </w:r>
      <w:r>
        <w:rPr>
          <w:spacing w:val="-8"/>
        </w:rPr>
        <w:t> </w:t>
      </w:r>
      <w:r>
        <w:rPr/>
        <w:t>institutions</w:t>
      </w:r>
    </w:p>
    <w:p>
      <w:pPr>
        <w:pStyle w:val="BodyText"/>
        <w:tabs>
          <w:tab w:pos="4206" w:val="left" w:leader="none"/>
        </w:tabs>
        <w:spacing w:line="268" w:lineRule="auto" w:before="92"/>
        <w:ind w:left="4206" w:right="866" w:hanging="347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Provided</w:t>
      </w:r>
      <w:r>
        <w:rPr>
          <w:spacing w:val="-16"/>
          <w:w w:val="105"/>
        </w:rPr>
        <w:t> </w:t>
      </w:r>
      <w:r>
        <w:rPr>
          <w:w w:val="105"/>
        </w:rPr>
        <w:t>foot</w:t>
      </w:r>
      <w:r>
        <w:rPr>
          <w:spacing w:val="-14"/>
          <w:w w:val="105"/>
        </w:rPr>
        <w:t> </w:t>
      </w:r>
      <w:r>
        <w:rPr>
          <w:w w:val="105"/>
        </w:rPr>
        <w:t>patrol</w:t>
      </w:r>
      <w:r>
        <w:rPr>
          <w:spacing w:val="-21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responded</w:t>
      </w:r>
      <w:r>
        <w:rPr>
          <w:spacing w:val="-14"/>
          <w:w w:val="105"/>
        </w:rPr>
        <w:t> </w:t>
      </w:r>
      <w:r>
        <w:rPr>
          <w:w w:val="105"/>
        </w:rPr>
        <w:t>to</w:t>
      </w:r>
      <w:r>
        <w:rPr>
          <w:spacing w:val="-14"/>
          <w:w w:val="105"/>
        </w:rPr>
        <w:t> </w:t>
      </w:r>
      <w:r>
        <w:rPr>
          <w:w w:val="105"/>
        </w:rPr>
        <w:t>emergency</w:t>
      </w:r>
      <w:r>
        <w:rPr>
          <w:spacing w:val="-20"/>
          <w:w w:val="105"/>
        </w:rPr>
        <w:t> </w:t>
      </w:r>
      <w:r>
        <w:rPr>
          <w:w w:val="105"/>
        </w:rPr>
        <w:t>situations, including false alarms and trespassing</w:t>
      </w:r>
    </w:p>
    <w:p>
      <w:pPr>
        <w:pStyle w:val="BodyText"/>
        <w:tabs>
          <w:tab w:pos="4206" w:val="left" w:leader="none"/>
        </w:tabs>
        <w:spacing w:line="280" w:lineRule="auto" w:before="103"/>
        <w:ind w:left="4206" w:right="1181" w:hanging="34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Drafted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clear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reports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detailing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security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incidents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daily operations</w:t>
      </w:r>
    </w:p>
    <w:p>
      <w:pPr>
        <w:pStyle w:val="BodyText"/>
      </w:pPr>
    </w:p>
    <w:p>
      <w:pPr>
        <w:pStyle w:val="BodyText"/>
        <w:spacing w:before="156"/>
      </w:pPr>
    </w:p>
    <w:p>
      <w:pPr>
        <w:tabs>
          <w:tab w:pos="3834" w:val="left" w:leader="none"/>
        </w:tabs>
        <w:spacing w:before="0"/>
        <w:ind w:left="114" w:right="0" w:firstLine="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-138541</wp:posOffset>
                </wp:positionV>
                <wp:extent cx="7153275" cy="6667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0.908782pt;width:563.249955pt;height:5.25pt;mso-position-horizontal-relative:page;mso-position-vertical-relative:paragraph;z-index:15730176" id="docshape10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rFonts w:ascii="Verdana"/>
          <w:b/>
          <w:color w:val="7D46B1"/>
          <w:spacing w:val="-2"/>
          <w:sz w:val="26"/>
        </w:rPr>
        <w:t>Education</w:t>
      </w:r>
      <w:r>
        <w:rPr>
          <w:rFonts w:ascii="Verdana"/>
          <w:b/>
          <w:color w:val="7D46B1"/>
          <w:sz w:val="26"/>
        </w:rPr>
        <w:tab/>
      </w:r>
      <w:r>
        <w:rPr>
          <w:rFonts w:ascii="Verdana"/>
          <w:b/>
          <w:sz w:val="18"/>
        </w:rPr>
        <w:t>High</w:t>
      </w:r>
      <w:r>
        <w:rPr>
          <w:rFonts w:ascii="Verdana"/>
          <w:b/>
          <w:spacing w:val="-6"/>
          <w:sz w:val="18"/>
        </w:rPr>
        <w:t> </w:t>
      </w:r>
      <w:r>
        <w:rPr>
          <w:rFonts w:ascii="Verdana"/>
          <w:b/>
          <w:sz w:val="18"/>
        </w:rPr>
        <w:t>School</w:t>
      </w:r>
      <w:r>
        <w:rPr>
          <w:rFonts w:ascii="Verdana"/>
          <w:b/>
          <w:spacing w:val="-4"/>
          <w:sz w:val="18"/>
        </w:rPr>
        <w:t> </w:t>
      </w:r>
      <w:r>
        <w:rPr>
          <w:rFonts w:ascii="Verdana"/>
          <w:b/>
          <w:sz w:val="18"/>
        </w:rPr>
        <w:t>Diploma</w:t>
      </w:r>
      <w:r>
        <w:rPr>
          <w:rFonts w:ascii="Verdana"/>
          <w:b/>
          <w:spacing w:val="60"/>
          <w:sz w:val="18"/>
        </w:rPr>
        <w:t> </w:t>
      </w:r>
      <w:r>
        <w:rPr>
          <w:sz w:val="22"/>
        </w:rPr>
        <w:t>North</w:t>
      </w:r>
      <w:r>
        <w:rPr>
          <w:spacing w:val="-12"/>
          <w:sz w:val="22"/>
        </w:rPr>
        <w:t> </w:t>
      </w:r>
      <w:r>
        <w:rPr>
          <w:sz w:val="22"/>
        </w:rPr>
        <w:t>Atlanta</w:t>
      </w:r>
      <w:r>
        <w:rPr>
          <w:spacing w:val="-6"/>
          <w:sz w:val="22"/>
        </w:rPr>
        <w:t> </w:t>
      </w:r>
      <w:r>
        <w:rPr>
          <w:sz w:val="22"/>
        </w:rPr>
        <w:t>High</w:t>
      </w:r>
      <w:r>
        <w:rPr>
          <w:spacing w:val="-5"/>
          <w:sz w:val="22"/>
        </w:rPr>
        <w:t> </w:t>
      </w:r>
      <w:r>
        <w:rPr>
          <w:sz w:val="22"/>
        </w:rPr>
        <w:t>School</w:t>
      </w:r>
      <w:r>
        <w:rPr>
          <w:spacing w:val="-12"/>
          <w:sz w:val="22"/>
        </w:rPr>
        <w:t> </w:t>
      </w:r>
      <w:r>
        <w:rPr>
          <w:w w:val="85"/>
          <w:sz w:val="22"/>
        </w:rPr>
        <w:t>|</w:t>
      </w:r>
      <w:r>
        <w:rPr>
          <w:spacing w:val="-6"/>
          <w:sz w:val="22"/>
        </w:rPr>
        <w:t> </w:t>
      </w:r>
      <w:r>
        <w:rPr>
          <w:sz w:val="22"/>
        </w:rPr>
        <w:t>2014</w:t>
      </w:r>
      <w:r>
        <w:rPr>
          <w:spacing w:val="-5"/>
          <w:sz w:val="22"/>
        </w:rPr>
        <w:t> </w:t>
      </w:r>
      <w:r>
        <w:rPr>
          <w:spacing w:val="-10"/>
          <w:w w:val="85"/>
          <w:sz w:val="22"/>
        </w:rPr>
        <w:t>|</w:t>
      </w:r>
    </w:p>
    <w:sectPr>
      <w:type w:val="continuous"/>
      <w:pgSz w:w="11920" w:h="16860"/>
      <w:pgMar w:top="0" w:bottom="280" w:left="22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2"/>
      <w:ind w:left="114"/>
    </w:pPr>
    <w:rPr>
      <w:rFonts w:ascii="Verdana" w:hAnsi="Verdana" w:eastAsia="Verdana" w:cs="Verdana"/>
      <w:b/>
      <w:bCs/>
      <w:sz w:val="78"/>
      <w:szCs w:val="7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2025-11-28T18:15:41Z</dcterms:created>
  <dcterms:modified xsi:type="dcterms:W3CDTF">2025-11-28T18:15:41Z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