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109473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75700"/>
        </w:rPr>
        <w:t>Skyler</w:t>
      </w:r>
      <w:r>
        <w:rPr>
          <w:color w:val="075700"/>
          <w:spacing w:val="17"/>
        </w:rPr>
        <w:t> </w:t>
      </w:r>
      <w:r>
        <w:rPr>
          <w:color w:val="075700"/>
          <w:spacing w:val="-4"/>
        </w:rPr>
        <w:t>Lewis</w:t>
      </w:r>
    </w:p>
    <w:p>
      <w:pPr>
        <w:spacing w:before="204"/>
        <w:ind w:left="1617" w:right="0" w:firstLine="0"/>
        <w:jc w:val="left"/>
        <w:rPr>
          <w:rFonts w:ascii="Arial"/>
          <w:b/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574010</wp:posOffset>
                </wp:positionV>
                <wp:extent cx="7568565" cy="8667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866775"/>
                          <a:chExt cx="7568565" cy="8667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66775">
                                <a:moveTo>
                                  <a:pt x="7568183" y="866774"/>
                                </a:moveTo>
                                <a:lnTo>
                                  <a:pt x="0" y="866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6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66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0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Detail-oriented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LPN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supporting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worker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wellness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safety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initiatives</w:t>
                              </w:r>
                            </w:p>
                            <w:p>
                              <w:pPr>
                                <w:spacing w:line="268" w:lineRule="auto" w:before="137"/>
                                <w:ind w:left="334" w:right="281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Licensed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Practical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Nurse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6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occupational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health.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Provides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on-site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injury care, wellness checks, and documentation for compliance with workplace safety standards.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5.197697pt;width:595.950pt;height:68.25pt;mso-position-horizontal-relative:page;mso-position-vertical-relative:paragraph;z-index:15730176" id="docshapegroup1" coordorigin="0,904" coordsize="11919,1365">
                <v:rect style="position:absolute;left:0;top:903;width:11919;height:1365" id="docshape2" filled="true" fillcolor="#0757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903;width:11919;height:1365" type="#_x0000_t202" id="docshape3" filled="false" stroked="false">
                  <v:textbox inset="0,0,0,0">
                    <w:txbxContent>
                      <w:p>
                        <w:pPr>
                          <w:spacing w:before="180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Detail-oriented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LPN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supporting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worker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wellness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safety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initiatives</w:t>
                        </w:r>
                      </w:p>
                      <w:p>
                        <w:pPr>
                          <w:spacing w:line="268" w:lineRule="auto" w:before="137"/>
                          <w:ind w:left="334" w:right="281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Licensed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Practical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Nurse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6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years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in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occupational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health.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Provides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on-site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injury care, wellness checks, and documentation for compliance with workplace safety standards.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33"/>
        </w:rPr>
        <w:t>Occupational</w:t>
      </w:r>
      <w:r>
        <w:rPr>
          <w:rFonts w:ascii="Arial"/>
          <w:b/>
          <w:spacing w:val="17"/>
          <w:sz w:val="33"/>
        </w:rPr>
        <w:t> </w:t>
      </w:r>
      <w:r>
        <w:rPr>
          <w:rFonts w:ascii="Arial"/>
          <w:b/>
          <w:sz w:val="33"/>
        </w:rPr>
        <w:t>Health</w:t>
      </w:r>
      <w:r>
        <w:rPr>
          <w:rFonts w:ascii="Arial"/>
          <w:b/>
          <w:spacing w:val="18"/>
          <w:sz w:val="33"/>
        </w:rPr>
        <w:t> </w:t>
      </w:r>
      <w:r>
        <w:rPr>
          <w:rFonts w:ascii="Arial"/>
          <w:b/>
          <w:spacing w:val="-5"/>
          <w:sz w:val="33"/>
        </w:rPr>
        <w:t>LPN</w:t>
      </w:r>
    </w:p>
    <w:p>
      <w:pPr>
        <w:pStyle w:val="BodyText"/>
        <w:spacing w:line="268" w:lineRule="auto" w:before="233"/>
        <w:ind w:left="1617"/>
      </w:pPr>
      <w:r>
        <w:rPr/>
        <w:br w:type="column"/>
      </w:r>
      <w:r>
        <w:rPr>
          <w:color w:val="075700"/>
          <w:w w:val="120"/>
        </w:rPr>
        <w:t>City, ST </w:t>
      </w:r>
      <w:hyperlink r:id="rId6">
        <w:r>
          <w:rPr>
            <w:color w:val="075700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617"/>
      </w:pPr>
      <w:r>
        <w:rPr>
          <w:color w:val="075700"/>
          <w:w w:val="125"/>
        </w:rPr>
        <w:t>(000)</w:t>
      </w:r>
      <w:r>
        <w:rPr>
          <w:color w:val="075700"/>
          <w:spacing w:val="19"/>
          <w:w w:val="125"/>
        </w:rPr>
        <w:t> </w:t>
      </w:r>
      <w:r>
        <w:rPr>
          <w:color w:val="075700"/>
          <w:w w:val="125"/>
        </w:rPr>
        <w:t>000-</w:t>
      </w:r>
      <w:r>
        <w:rPr>
          <w:color w:val="075700"/>
          <w:spacing w:val="-4"/>
          <w:w w:val="125"/>
        </w:rPr>
        <w:t>0000</w:t>
      </w:r>
    </w:p>
    <w:p>
      <w:pPr>
        <w:spacing w:after="0" w:line="267" w:lineRule="exact"/>
        <w:sectPr>
          <w:type w:val="continuous"/>
          <w:pgSz w:w="11920" w:h="16860"/>
          <w:pgMar w:top="800" w:bottom="280" w:left="0" w:right="0"/>
          <w:cols w:num="2" w:equalWidth="0">
            <w:col w:w="5665" w:space="1851"/>
            <w:col w:w="4404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37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212209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09436pt;width:563.249955pt;height:.75pt;mso-position-horizontal-relative:page;mso-position-vertical-relative:paragraph;z-index:-15728640;mso-wrap-distance-left:0;mso-wrap-distance-right:0" id="docshape4" filled="true" fillcolor="#075700" stroked="false">
                <v:fill type="solid"/>
                <w10:wrap type="topAndBottom"/>
              </v:rect>
            </w:pict>
          </mc:Fallback>
        </mc:AlternateContent>
      </w:r>
      <w:r>
        <w:rPr>
          <w:color w:val="075700"/>
          <w:spacing w:val="-5"/>
        </w:rPr>
        <w:t>Key</w:t>
      </w:r>
      <w:r>
        <w:rPr>
          <w:color w:val="075700"/>
          <w:spacing w:val="-13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218"/>
        <w:ind w:left="334"/>
      </w:pPr>
      <w:r>
        <w:rPr>
          <w:rFonts w:ascii="Arial" w:hAnsi="Arial"/>
          <w:color w:val="075700"/>
          <w:w w:val="130"/>
          <w:position w:val="1"/>
        </w:rPr>
        <w:t></w:t>
      </w:r>
      <w:r>
        <w:rPr>
          <w:rFonts w:ascii="Arial" w:hAnsi="Arial"/>
          <w:color w:val="075700"/>
          <w:spacing w:val="-33"/>
          <w:w w:val="130"/>
          <w:position w:val="1"/>
        </w:rPr>
        <w:t> </w:t>
      </w:r>
      <w:r>
        <w:rPr>
          <w:rFonts w:ascii="Arial" w:hAnsi="Arial"/>
          <w:color w:val="075700"/>
          <w:w w:val="130"/>
          <w:position w:val="1"/>
        </w:rPr>
        <w:t></w:t>
      </w:r>
      <w:r>
        <w:rPr>
          <w:rFonts w:ascii="Arial" w:hAnsi="Arial"/>
          <w:color w:val="075700"/>
          <w:spacing w:val="-32"/>
          <w:w w:val="130"/>
          <w:position w:val="1"/>
        </w:rPr>
        <w:t> </w:t>
      </w:r>
      <w:r>
        <w:rPr>
          <w:rFonts w:ascii="Arial" w:hAnsi="Arial"/>
          <w:color w:val="075700"/>
          <w:w w:val="130"/>
          <w:position w:val="1"/>
        </w:rPr>
        <w:t></w:t>
      </w:r>
      <w:r>
        <w:rPr>
          <w:rFonts w:ascii="Arial" w:hAnsi="Arial"/>
          <w:color w:val="075700"/>
          <w:spacing w:val="-33"/>
          <w:w w:val="130"/>
          <w:position w:val="1"/>
        </w:rPr>
        <w:t> </w:t>
      </w:r>
      <w:r>
        <w:rPr>
          <w:rFonts w:ascii="Arial" w:hAnsi="Arial"/>
          <w:color w:val="075700"/>
          <w:w w:val="130"/>
          <w:position w:val="1"/>
        </w:rPr>
        <w:t></w:t>
      </w:r>
      <w:r>
        <w:rPr>
          <w:rFonts w:ascii="Arial" w:hAnsi="Arial"/>
          <w:color w:val="075700"/>
          <w:spacing w:val="-32"/>
          <w:w w:val="130"/>
          <w:position w:val="1"/>
        </w:rPr>
        <w:t> </w:t>
      </w:r>
      <w:r>
        <w:rPr>
          <w:rFonts w:ascii="Arial" w:hAnsi="Arial"/>
          <w:color w:val="075700"/>
          <w:spacing w:val="-10"/>
          <w:w w:val="130"/>
          <w:position w:val="1"/>
        </w:rPr>
        <w:t></w:t>
      </w:r>
      <w:r>
        <w:rPr>
          <w:rFonts w:ascii="Arial" w:hAnsi="Arial"/>
          <w:color w:val="075700"/>
          <w:position w:val="1"/>
        </w:rPr>
        <w:tab/>
      </w:r>
      <w:r>
        <w:rPr>
          <w:w w:val="125"/>
        </w:rPr>
        <w:t>First-aid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response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075700"/>
          <w:w w:val="130"/>
          <w:position w:val="3"/>
        </w:rPr>
        <w:t></w:t>
      </w:r>
      <w:r>
        <w:rPr>
          <w:rFonts w:ascii="Arial" w:hAnsi="Arial"/>
          <w:color w:val="075700"/>
          <w:spacing w:val="-33"/>
          <w:w w:val="130"/>
          <w:position w:val="3"/>
        </w:rPr>
        <w:t> </w:t>
      </w:r>
      <w:r>
        <w:rPr>
          <w:rFonts w:ascii="Arial" w:hAnsi="Arial"/>
          <w:color w:val="075700"/>
          <w:w w:val="130"/>
          <w:position w:val="3"/>
        </w:rPr>
        <w:t></w:t>
      </w:r>
      <w:r>
        <w:rPr>
          <w:rFonts w:ascii="Arial" w:hAnsi="Arial"/>
          <w:color w:val="075700"/>
          <w:spacing w:val="-32"/>
          <w:w w:val="130"/>
          <w:position w:val="3"/>
        </w:rPr>
        <w:t> </w:t>
      </w:r>
      <w:r>
        <w:rPr>
          <w:rFonts w:ascii="Arial" w:hAnsi="Arial"/>
          <w:color w:val="075700"/>
          <w:w w:val="130"/>
          <w:position w:val="3"/>
        </w:rPr>
        <w:t></w:t>
      </w:r>
      <w:r>
        <w:rPr>
          <w:rFonts w:ascii="Arial" w:hAnsi="Arial"/>
          <w:color w:val="075700"/>
          <w:spacing w:val="-33"/>
          <w:w w:val="130"/>
          <w:position w:val="3"/>
        </w:rPr>
        <w:t> </w:t>
      </w:r>
      <w:r>
        <w:rPr>
          <w:rFonts w:ascii="Arial" w:hAnsi="Arial"/>
          <w:color w:val="075700"/>
          <w:w w:val="130"/>
          <w:position w:val="3"/>
        </w:rPr>
        <w:t></w:t>
      </w:r>
      <w:r>
        <w:rPr>
          <w:rFonts w:ascii="Arial" w:hAnsi="Arial"/>
          <w:color w:val="075700"/>
          <w:spacing w:val="-32"/>
          <w:w w:val="130"/>
          <w:position w:val="3"/>
        </w:rPr>
        <w:t> </w:t>
      </w:r>
      <w:r>
        <w:rPr>
          <w:rFonts w:ascii="Arial" w:hAnsi="Arial"/>
          <w:color w:val="075700"/>
          <w:spacing w:val="-10"/>
          <w:w w:val="130"/>
          <w:position w:val="3"/>
        </w:rPr>
        <w:t></w:t>
      </w:r>
      <w:r>
        <w:rPr>
          <w:rFonts w:ascii="Arial" w:hAnsi="Arial"/>
          <w:color w:val="075700"/>
          <w:position w:val="3"/>
        </w:rPr>
        <w:tab/>
      </w:r>
      <w:r>
        <w:rPr>
          <w:w w:val="125"/>
        </w:rPr>
        <w:t>Pre-employment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screenings</w:t>
      </w:r>
    </w:p>
    <w:p>
      <w:pPr>
        <w:pStyle w:val="BodyText"/>
        <w:tabs>
          <w:tab w:pos="2938" w:val="left" w:leader="none"/>
        </w:tabs>
        <w:spacing w:before="79"/>
        <w:ind w:left="334"/>
      </w:pPr>
      <w:r>
        <w:rPr>
          <w:rFonts w:ascii="Arial" w:hAnsi="Arial"/>
          <w:color w:val="075700"/>
          <w:w w:val="130"/>
          <w:position w:val="3"/>
        </w:rPr>
        <w:t></w:t>
      </w:r>
      <w:r>
        <w:rPr>
          <w:rFonts w:ascii="Arial" w:hAnsi="Arial"/>
          <w:color w:val="075700"/>
          <w:spacing w:val="-33"/>
          <w:w w:val="130"/>
          <w:position w:val="3"/>
        </w:rPr>
        <w:t> </w:t>
      </w:r>
      <w:r>
        <w:rPr>
          <w:rFonts w:ascii="Arial" w:hAnsi="Arial"/>
          <w:color w:val="075700"/>
          <w:w w:val="130"/>
          <w:position w:val="3"/>
        </w:rPr>
        <w:t></w:t>
      </w:r>
      <w:r>
        <w:rPr>
          <w:rFonts w:ascii="Arial" w:hAnsi="Arial"/>
          <w:color w:val="075700"/>
          <w:spacing w:val="-32"/>
          <w:w w:val="130"/>
          <w:position w:val="3"/>
        </w:rPr>
        <w:t> </w:t>
      </w:r>
      <w:r>
        <w:rPr>
          <w:rFonts w:ascii="Arial" w:hAnsi="Arial"/>
          <w:color w:val="075700"/>
          <w:w w:val="130"/>
          <w:position w:val="3"/>
        </w:rPr>
        <w:t></w:t>
      </w:r>
      <w:r>
        <w:rPr>
          <w:rFonts w:ascii="Arial" w:hAnsi="Arial"/>
          <w:color w:val="075700"/>
          <w:spacing w:val="-33"/>
          <w:w w:val="130"/>
          <w:position w:val="3"/>
        </w:rPr>
        <w:t> </w:t>
      </w:r>
      <w:r>
        <w:rPr>
          <w:rFonts w:ascii="Arial" w:hAnsi="Arial"/>
          <w:color w:val="075700"/>
          <w:w w:val="130"/>
          <w:position w:val="3"/>
        </w:rPr>
        <w:t></w:t>
      </w:r>
      <w:r>
        <w:rPr>
          <w:rFonts w:ascii="Arial" w:hAnsi="Arial"/>
          <w:color w:val="075700"/>
          <w:spacing w:val="-32"/>
          <w:w w:val="130"/>
          <w:position w:val="3"/>
        </w:rPr>
        <w:t> </w:t>
      </w:r>
      <w:r>
        <w:rPr>
          <w:rFonts w:ascii="Arial" w:hAnsi="Arial"/>
          <w:color w:val="075700"/>
          <w:spacing w:val="-10"/>
          <w:w w:val="130"/>
          <w:position w:val="3"/>
        </w:rPr>
        <w:t></w:t>
      </w:r>
      <w:r>
        <w:rPr>
          <w:rFonts w:ascii="Arial" w:hAnsi="Arial"/>
          <w:color w:val="075700"/>
          <w:position w:val="3"/>
        </w:rPr>
        <w:tab/>
      </w:r>
      <w:r>
        <w:rPr>
          <w:w w:val="130"/>
        </w:rPr>
        <w:t>OSHA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documentation</w:t>
      </w:r>
    </w:p>
    <w:p>
      <w:pPr>
        <w:pStyle w:val="BodyText"/>
        <w:tabs>
          <w:tab w:pos="2938" w:val="left" w:leader="none"/>
        </w:tabs>
        <w:spacing w:before="85"/>
        <w:ind w:left="334"/>
      </w:pPr>
      <w:r>
        <w:rPr>
          <w:rFonts w:ascii="Arial" w:hAnsi="Arial"/>
          <w:color w:val="075700"/>
          <w:w w:val="130"/>
          <w:position w:val="1"/>
        </w:rPr>
        <w:t></w:t>
      </w:r>
      <w:r>
        <w:rPr>
          <w:rFonts w:ascii="Arial" w:hAnsi="Arial"/>
          <w:color w:val="075700"/>
          <w:spacing w:val="-33"/>
          <w:w w:val="130"/>
          <w:position w:val="1"/>
        </w:rPr>
        <w:t> </w:t>
      </w:r>
      <w:r>
        <w:rPr>
          <w:rFonts w:ascii="Arial" w:hAnsi="Arial"/>
          <w:color w:val="075700"/>
          <w:w w:val="130"/>
          <w:position w:val="1"/>
        </w:rPr>
        <w:t></w:t>
      </w:r>
      <w:r>
        <w:rPr>
          <w:rFonts w:ascii="Arial" w:hAnsi="Arial"/>
          <w:color w:val="075700"/>
          <w:spacing w:val="-32"/>
          <w:w w:val="130"/>
          <w:position w:val="1"/>
        </w:rPr>
        <w:t> </w:t>
      </w:r>
      <w:r>
        <w:rPr>
          <w:rFonts w:ascii="Arial" w:hAnsi="Arial"/>
          <w:color w:val="075700"/>
          <w:w w:val="130"/>
          <w:position w:val="1"/>
        </w:rPr>
        <w:t></w:t>
      </w:r>
      <w:r>
        <w:rPr>
          <w:rFonts w:ascii="Arial" w:hAnsi="Arial"/>
          <w:color w:val="075700"/>
          <w:spacing w:val="-33"/>
          <w:w w:val="130"/>
          <w:position w:val="1"/>
        </w:rPr>
        <w:t> </w:t>
      </w:r>
      <w:r>
        <w:rPr>
          <w:rFonts w:ascii="Arial" w:hAnsi="Arial"/>
          <w:color w:val="075700"/>
          <w:w w:val="130"/>
          <w:position w:val="1"/>
        </w:rPr>
        <w:t></w:t>
      </w:r>
      <w:r>
        <w:rPr>
          <w:rFonts w:ascii="Arial" w:hAnsi="Arial"/>
          <w:color w:val="075700"/>
          <w:spacing w:val="-32"/>
          <w:w w:val="130"/>
          <w:position w:val="1"/>
        </w:rPr>
        <w:t> </w:t>
      </w:r>
      <w:r>
        <w:rPr>
          <w:rFonts w:ascii="Arial" w:hAnsi="Arial"/>
          <w:color w:val="075700"/>
          <w:spacing w:val="-10"/>
          <w:w w:val="130"/>
          <w:position w:val="1"/>
        </w:rPr>
        <w:t></w:t>
      </w:r>
      <w:r>
        <w:rPr>
          <w:rFonts w:ascii="Arial" w:hAnsi="Arial"/>
          <w:color w:val="075700"/>
          <w:position w:val="1"/>
        </w:rPr>
        <w:tab/>
      </w:r>
      <w:r>
        <w:rPr>
          <w:spacing w:val="-2"/>
          <w:w w:val="125"/>
        </w:rPr>
        <w:t>Worker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health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education</w:t>
      </w:r>
    </w:p>
    <w:p>
      <w:pPr>
        <w:pStyle w:val="BodyText"/>
        <w:tabs>
          <w:tab w:pos="2938" w:val="left" w:leader="none"/>
        </w:tabs>
        <w:spacing w:before="100"/>
        <w:ind w:left="334"/>
      </w:pPr>
      <w:r>
        <w:rPr>
          <w:rFonts w:ascii="Arial" w:hAnsi="Arial"/>
          <w:color w:val="075700"/>
          <w:w w:val="130"/>
          <w:position w:val="1"/>
        </w:rPr>
        <w:t></w:t>
      </w:r>
      <w:r>
        <w:rPr>
          <w:rFonts w:ascii="Arial" w:hAnsi="Arial"/>
          <w:color w:val="075700"/>
          <w:spacing w:val="-33"/>
          <w:w w:val="130"/>
          <w:position w:val="1"/>
        </w:rPr>
        <w:t> </w:t>
      </w:r>
      <w:r>
        <w:rPr>
          <w:rFonts w:ascii="Arial" w:hAnsi="Arial"/>
          <w:color w:val="075700"/>
          <w:w w:val="130"/>
          <w:position w:val="1"/>
        </w:rPr>
        <w:t></w:t>
      </w:r>
      <w:r>
        <w:rPr>
          <w:rFonts w:ascii="Arial" w:hAnsi="Arial"/>
          <w:color w:val="075700"/>
          <w:spacing w:val="-32"/>
          <w:w w:val="130"/>
          <w:position w:val="1"/>
        </w:rPr>
        <w:t> </w:t>
      </w:r>
      <w:r>
        <w:rPr>
          <w:rFonts w:ascii="Arial" w:hAnsi="Arial"/>
          <w:color w:val="075700"/>
          <w:w w:val="130"/>
          <w:position w:val="1"/>
        </w:rPr>
        <w:t></w:t>
      </w:r>
      <w:r>
        <w:rPr>
          <w:rFonts w:ascii="Arial" w:hAnsi="Arial"/>
          <w:color w:val="075700"/>
          <w:spacing w:val="-33"/>
          <w:w w:val="130"/>
          <w:position w:val="1"/>
        </w:rPr>
        <w:t> </w:t>
      </w:r>
      <w:r>
        <w:rPr>
          <w:rFonts w:ascii="Arial" w:hAnsi="Arial"/>
          <w:color w:val="075700"/>
          <w:w w:val="130"/>
          <w:position w:val="1"/>
        </w:rPr>
        <w:t></w:t>
      </w:r>
      <w:r>
        <w:rPr>
          <w:rFonts w:ascii="Arial" w:hAnsi="Arial"/>
          <w:color w:val="075700"/>
          <w:spacing w:val="-32"/>
          <w:w w:val="130"/>
          <w:position w:val="1"/>
        </w:rPr>
        <w:t> </w:t>
      </w:r>
      <w:r>
        <w:rPr>
          <w:rFonts w:ascii="Arial" w:hAnsi="Arial"/>
          <w:color w:val="075700"/>
          <w:spacing w:val="-10"/>
          <w:w w:val="130"/>
          <w:position w:val="1"/>
        </w:rPr>
        <w:t></w:t>
      </w:r>
      <w:r>
        <w:rPr>
          <w:rFonts w:ascii="Arial" w:hAnsi="Arial"/>
          <w:color w:val="075700"/>
          <w:position w:val="1"/>
        </w:rPr>
        <w:tab/>
      </w:r>
      <w:r>
        <w:rPr>
          <w:spacing w:val="-2"/>
          <w:w w:val="125"/>
        </w:rPr>
        <w:t>Return-to-work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programs</w:t>
      </w:r>
    </w:p>
    <w:p>
      <w:pPr>
        <w:pStyle w:val="BodyText"/>
        <w:spacing w:before="10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212247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12391pt;width:563.249955pt;height:.75pt;mso-position-horizontal-relative:page;mso-position-vertical-relative:paragraph;z-index:-15728128;mso-wrap-distance-left:0;mso-wrap-distance-right:0" id="docshape5" filled="true" fillcolor="#075700" stroked="false">
                <v:fill type="solid"/>
                <w10:wrap type="topAndBottom"/>
              </v:rect>
            </w:pict>
          </mc:Fallback>
        </mc:AlternateContent>
      </w:r>
      <w:r>
        <w:rPr>
          <w:color w:val="075700"/>
          <w:spacing w:val="-2"/>
        </w:rPr>
        <w:t>Professional</w:t>
      </w:r>
      <w:r>
        <w:rPr>
          <w:color w:val="075700"/>
          <w:spacing w:val="2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spacing w:before="8"/>
        <w:rPr>
          <w:rFonts w:ascii="Arial"/>
          <w:b/>
          <w:sz w:val="7"/>
        </w:rPr>
      </w:pPr>
    </w:p>
    <w:p>
      <w:pPr>
        <w:spacing w:after="0"/>
        <w:rPr>
          <w:rFonts w:ascii="Arial"/>
          <w:sz w:val="7"/>
        </w:rPr>
        <w:sectPr>
          <w:type w:val="continuous"/>
          <w:pgSz w:w="11920" w:h="16860"/>
          <w:pgMar w:top="800" w:bottom="280" w:left="0" w:right="0"/>
        </w:sectPr>
      </w:pPr>
    </w:p>
    <w:p>
      <w:pPr>
        <w:pStyle w:val="BodyText"/>
        <w:spacing w:line="268" w:lineRule="auto" w:before="107"/>
        <w:ind w:left="334" w:right="757"/>
      </w:pPr>
      <w:r>
        <w:rPr>
          <w:spacing w:val="-2"/>
          <w:w w:val="125"/>
        </w:rPr>
        <w:t>March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2020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54" w:lineRule="auto"/>
        <w:ind w:left="334"/>
      </w:pPr>
      <w:r>
        <w:rPr>
          <w:w w:val="120"/>
        </w:rPr>
        <w:t>May</w:t>
      </w:r>
      <w:r>
        <w:rPr>
          <w:spacing w:val="-15"/>
          <w:w w:val="120"/>
        </w:rPr>
        <w:t> </w:t>
      </w:r>
      <w:r>
        <w:rPr>
          <w:w w:val="120"/>
        </w:rPr>
        <w:t>2017</w:t>
      </w:r>
      <w:r>
        <w:rPr>
          <w:spacing w:val="-15"/>
          <w:w w:val="120"/>
        </w:rPr>
        <w:t> </w:t>
      </w:r>
      <w:r>
        <w:rPr>
          <w:w w:val="120"/>
        </w:rPr>
        <w:t>-</w:t>
      </w:r>
      <w:r>
        <w:rPr>
          <w:spacing w:val="-15"/>
          <w:w w:val="120"/>
        </w:rPr>
        <w:t> </w:t>
      </w:r>
      <w:r>
        <w:rPr>
          <w:w w:val="120"/>
        </w:rPr>
        <w:t>February </w:t>
      </w:r>
      <w:r>
        <w:rPr>
          <w:spacing w:val="-4"/>
          <w:w w:val="125"/>
        </w:rPr>
        <w:t>2020</w:t>
      </w:r>
    </w:p>
    <w:p>
      <w:pPr>
        <w:pStyle w:val="BodyText"/>
      </w:pPr>
    </w:p>
    <w:p>
      <w:pPr>
        <w:pStyle w:val="BodyText"/>
        <w:spacing w:before="254"/>
      </w:pPr>
    </w:p>
    <w:p>
      <w:pPr>
        <w:pStyle w:val="Heading1"/>
      </w:pPr>
      <w:r>
        <w:rPr>
          <w:color w:val="075700"/>
          <w:spacing w:val="-2"/>
        </w:rPr>
        <w:t>Education</w:t>
      </w:r>
    </w:p>
    <w:p>
      <w:pPr>
        <w:spacing w:before="152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5"/>
          <w:sz w:val="22"/>
        </w:rPr>
        <w:t>Occupational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Health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LPN</w:t>
      </w:r>
      <w:r>
        <w:rPr>
          <w:rFonts w:ascii="Arial"/>
          <w:b/>
          <w:spacing w:val="74"/>
          <w:w w:val="150"/>
          <w:sz w:val="22"/>
        </w:rPr>
        <w:t> </w:t>
      </w:r>
      <w:r>
        <w:rPr>
          <w:i/>
          <w:w w:val="115"/>
          <w:sz w:val="22"/>
        </w:rPr>
        <w:t>Axis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Industrial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Health,</w:t>
      </w:r>
      <w:r>
        <w:rPr>
          <w:i/>
          <w:spacing w:val="-1"/>
          <w:w w:val="115"/>
          <w:sz w:val="22"/>
        </w:rPr>
        <w:t> </w:t>
      </w:r>
      <w:r>
        <w:rPr>
          <w:i/>
          <w:w w:val="115"/>
          <w:sz w:val="22"/>
        </w:rPr>
        <w:t>Grand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Rapids,</w:t>
      </w:r>
      <w:r>
        <w:rPr>
          <w:i/>
          <w:spacing w:val="-2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MI</w:t>
      </w:r>
    </w:p>
    <w:p>
      <w:pPr>
        <w:pStyle w:val="BodyText"/>
        <w:tabs>
          <w:tab w:pos="706" w:val="left" w:leader="none"/>
        </w:tabs>
        <w:spacing w:line="254" w:lineRule="auto" w:before="121"/>
        <w:ind w:left="706" w:right="515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Administer</w:t>
      </w:r>
      <w:r>
        <w:rPr>
          <w:spacing w:val="-2"/>
          <w:w w:val="125"/>
        </w:rPr>
        <w:t> </w:t>
      </w:r>
      <w:r>
        <w:rPr>
          <w:w w:val="125"/>
        </w:rPr>
        <w:t>hearing</w:t>
      </w:r>
      <w:r>
        <w:rPr>
          <w:spacing w:val="-2"/>
          <w:w w:val="125"/>
        </w:rPr>
        <w:t> </w:t>
      </w:r>
      <w:r>
        <w:rPr>
          <w:w w:val="125"/>
        </w:rPr>
        <w:t>tests,</w:t>
      </w:r>
      <w:r>
        <w:rPr>
          <w:spacing w:val="-2"/>
          <w:w w:val="125"/>
        </w:rPr>
        <w:t> </w:t>
      </w:r>
      <w:r>
        <w:rPr>
          <w:w w:val="125"/>
        </w:rPr>
        <w:t>drug</w:t>
      </w:r>
      <w:r>
        <w:rPr>
          <w:spacing w:val="-2"/>
          <w:w w:val="125"/>
        </w:rPr>
        <w:t> </w:t>
      </w:r>
      <w:r>
        <w:rPr>
          <w:w w:val="125"/>
        </w:rPr>
        <w:t>screenings,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TB</w:t>
      </w:r>
      <w:r>
        <w:rPr>
          <w:spacing w:val="-2"/>
          <w:w w:val="125"/>
        </w:rPr>
        <w:t> </w:t>
      </w:r>
      <w:r>
        <w:rPr>
          <w:w w:val="125"/>
        </w:rPr>
        <w:t>testing</w:t>
      </w:r>
      <w:r>
        <w:rPr>
          <w:spacing w:val="-2"/>
          <w:w w:val="125"/>
        </w:rPr>
        <w:t> </w:t>
      </w:r>
      <w:r>
        <w:rPr>
          <w:w w:val="125"/>
        </w:rPr>
        <w:t>for</w:t>
      </w:r>
      <w:r>
        <w:rPr>
          <w:spacing w:val="-2"/>
          <w:w w:val="125"/>
        </w:rPr>
        <w:t> </w:t>
      </w:r>
      <w:r>
        <w:rPr>
          <w:w w:val="125"/>
        </w:rPr>
        <w:t>factory</w:t>
      </w:r>
      <w:r>
        <w:rPr>
          <w:spacing w:val="-2"/>
          <w:w w:val="125"/>
        </w:rPr>
        <w:t> </w:t>
      </w:r>
      <w:r>
        <w:rPr>
          <w:w w:val="125"/>
        </w:rPr>
        <w:t>and warehouse staff</w:t>
      </w:r>
    </w:p>
    <w:p>
      <w:pPr>
        <w:pStyle w:val="BodyText"/>
        <w:tabs>
          <w:tab w:pos="706" w:val="left" w:leader="none"/>
        </w:tabs>
        <w:spacing w:before="106"/>
        <w:ind w:left="33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Record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report</w:t>
      </w:r>
      <w:r>
        <w:rPr>
          <w:spacing w:val="-5"/>
          <w:w w:val="125"/>
        </w:rPr>
        <w:t> </w:t>
      </w:r>
      <w:r>
        <w:rPr>
          <w:w w:val="125"/>
        </w:rPr>
        <w:t>injuries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illnesses</w:t>
      </w:r>
      <w:r>
        <w:rPr>
          <w:spacing w:val="-5"/>
          <w:w w:val="125"/>
        </w:rPr>
        <w:t> </w:t>
      </w:r>
      <w:r>
        <w:rPr>
          <w:w w:val="125"/>
        </w:rPr>
        <w:t>according</w:t>
      </w:r>
      <w:r>
        <w:rPr>
          <w:spacing w:val="-4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OSHA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standards</w:t>
      </w:r>
    </w:p>
    <w:p>
      <w:pPr>
        <w:pStyle w:val="BodyText"/>
        <w:spacing w:before="63"/>
      </w:pPr>
    </w:p>
    <w:p>
      <w:pPr>
        <w:spacing w:before="0"/>
        <w:ind w:left="334" w:right="0" w:firstLine="0"/>
        <w:jc w:val="left"/>
        <w:rPr>
          <w:i/>
          <w:sz w:val="22"/>
        </w:rPr>
      </w:pPr>
      <w:r>
        <w:rPr>
          <w:rFonts w:ascii="Arial"/>
          <w:b/>
          <w:w w:val="120"/>
          <w:sz w:val="22"/>
        </w:rPr>
        <w:t>Clinic</w:t>
      </w:r>
      <w:r>
        <w:rPr>
          <w:rFonts w:ascii="Arial"/>
          <w:b/>
          <w:spacing w:val="-21"/>
          <w:w w:val="120"/>
          <w:sz w:val="22"/>
        </w:rPr>
        <w:t> </w:t>
      </w:r>
      <w:r>
        <w:rPr>
          <w:rFonts w:ascii="Arial"/>
          <w:b/>
          <w:w w:val="120"/>
          <w:sz w:val="22"/>
        </w:rPr>
        <w:t>LPN</w:t>
      </w:r>
      <w:r>
        <w:rPr>
          <w:rFonts w:ascii="Arial"/>
          <w:b/>
          <w:spacing w:val="51"/>
          <w:w w:val="120"/>
          <w:sz w:val="22"/>
        </w:rPr>
        <w:t> </w:t>
      </w:r>
      <w:r>
        <w:rPr>
          <w:i/>
          <w:w w:val="120"/>
          <w:sz w:val="22"/>
        </w:rPr>
        <w:t>SafeWorks</w:t>
      </w:r>
      <w:r>
        <w:rPr>
          <w:i/>
          <w:spacing w:val="-15"/>
          <w:w w:val="120"/>
          <w:sz w:val="22"/>
        </w:rPr>
        <w:t> </w:t>
      </w:r>
      <w:r>
        <w:rPr>
          <w:i/>
          <w:w w:val="120"/>
          <w:sz w:val="22"/>
        </w:rPr>
        <w:t>Medical,</w:t>
      </w:r>
      <w:r>
        <w:rPr>
          <w:i/>
          <w:spacing w:val="-15"/>
          <w:w w:val="120"/>
          <w:sz w:val="22"/>
        </w:rPr>
        <w:t> </w:t>
      </w:r>
      <w:r>
        <w:rPr>
          <w:i/>
          <w:w w:val="120"/>
          <w:sz w:val="22"/>
        </w:rPr>
        <w:t>Grand</w:t>
      </w:r>
      <w:r>
        <w:rPr>
          <w:i/>
          <w:spacing w:val="-15"/>
          <w:w w:val="120"/>
          <w:sz w:val="22"/>
        </w:rPr>
        <w:t> </w:t>
      </w:r>
      <w:r>
        <w:rPr>
          <w:i/>
          <w:w w:val="120"/>
          <w:sz w:val="22"/>
        </w:rPr>
        <w:t>Rapids,</w:t>
      </w:r>
      <w:r>
        <w:rPr>
          <w:i/>
          <w:spacing w:val="-15"/>
          <w:w w:val="120"/>
          <w:sz w:val="22"/>
        </w:rPr>
        <w:t> </w:t>
      </w:r>
      <w:r>
        <w:rPr>
          <w:i/>
          <w:spacing w:val="-7"/>
          <w:w w:val="120"/>
          <w:sz w:val="22"/>
        </w:rPr>
        <w:t>MI</w:t>
      </w:r>
    </w:p>
    <w:p>
      <w:pPr>
        <w:pStyle w:val="BodyText"/>
        <w:tabs>
          <w:tab w:pos="706" w:val="left" w:leader="none"/>
        </w:tabs>
        <w:spacing w:line="348" w:lineRule="auto" w:before="121"/>
        <w:ind w:left="336" w:right="130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Performed</w:t>
      </w:r>
      <w:r>
        <w:rPr>
          <w:spacing w:val="-4"/>
          <w:w w:val="125"/>
        </w:rPr>
        <w:t> </w:t>
      </w:r>
      <w:r>
        <w:rPr>
          <w:w w:val="125"/>
        </w:rPr>
        <w:t>ergonomic</w:t>
      </w:r>
      <w:r>
        <w:rPr>
          <w:spacing w:val="-4"/>
          <w:w w:val="125"/>
        </w:rPr>
        <w:t> </w:t>
      </w:r>
      <w:r>
        <w:rPr>
          <w:w w:val="125"/>
        </w:rPr>
        <w:t>evaluations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participated</w:t>
      </w:r>
      <w:r>
        <w:rPr>
          <w:spacing w:val="-4"/>
          <w:w w:val="125"/>
        </w:rPr>
        <w:t> </w:t>
      </w:r>
      <w:r>
        <w:rPr>
          <w:w w:val="125"/>
        </w:rPr>
        <w:t>in</w:t>
      </w:r>
      <w:r>
        <w:rPr>
          <w:spacing w:val="-4"/>
          <w:w w:val="125"/>
        </w:rPr>
        <w:t> </w:t>
      </w:r>
      <w:r>
        <w:rPr>
          <w:w w:val="125"/>
        </w:rPr>
        <w:t>health</w:t>
      </w:r>
      <w:r>
        <w:rPr>
          <w:spacing w:val="-4"/>
          <w:w w:val="125"/>
        </w:rPr>
        <w:t> </w:t>
      </w:r>
      <w:r>
        <w:rPr>
          <w:w w:val="125"/>
        </w:rPr>
        <w:t>fairs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Provided first response to minor workplace injuries</w:t>
      </w:r>
    </w:p>
    <w:p>
      <w:pPr>
        <w:spacing w:after="0" w:line="348" w:lineRule="auto"/>
        <w:sectPr>
          <w:type w:val="continuous"/>
          <w:pgSz w:w="11920" w:h="16860"/>
          <w:pgMar w:top="800" w:bottom="280" w:left="0" w:right="0"/>
          <w:cols w:num="2" w:equalWidth="0">
            <w:col w:w="2553" w:space="50"/>
            <w:col w:w="9317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33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0757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2938" w:val="left" w:leader="none"/>
        </w:tabs>
        <w:spacing w:before="206"/>
        <w:ind w:left="334" w:right="0" w:firstLine="0"/>
        <w:jc w:val="left"/>
        <w:rPr>
          <w:sz w:val="22"/>
        </w:rPr>
      </w:pPr>
      <w:r>
        <w:rPr>
          <w:w w:val="115"/>
          <w:position w:val="3"/>
          <w:sz w:val="22"/>
        </w:rPr>
        <w:t>May</w:t>
      </w:r>
      <w:r>
        <w:rPr>
          <w:spacing w:val="8"/>
          <w:w w:val="115"/>
          <w:position w:val="3"/>
          <w:sz w:val="22"/>
        </w:rPr>
        <w:t> </w:t>
      </w:r>
      <w:r>
        <w:rPr>
          <w:spacing w:val="-4"/>
          <w:w w:val="115"/>
          <w:position w:val="3"/>
          <w:sz w:val="22"/>
        </w:rPr>
        <w:t>2017</w:t>
      </w:r>
      <w:r>
        <w:rPr>
          <w:position w:val="3"/>
          <w:sz w:val="22"/>
        </w:rPr>
        <w:tab/>
      </w:r>
      <w:r>
        <w:rPr>
          <w:rFonts w:ascii="Arial"/>
          <w:b/>
          <w:w w:val="110"/>
          <w:sz w:val="22"/>
        </w:rPr>
        <w:t>Diploma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Practical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Nursing</w:t>
      </w:r>
      <w:r>
        <w:rPr>
          <w:rFonts w:ascii="Arial"/>
          <w:b/>
          <w:spacing w:val="76"/>
          <w:w w:val="110"/>
          <w:sz w:val="22"/>
        </w:rPr>
        <w:t> </w:t>
      </w:r>
      <w:r>
        <w:rPr>
          <w:w w:val="110"/>
          <w:sz w:val="22"/>
        </w:rPr>
        <w:t>Michigan</w:t>
      </w:r>
      <w:r>
        <w:rPr>
          <w:spacing w:val="-4"/>
          <w:w w:val="110"/>
          <w:sz w:val="22"/>
        </w:rPr>
        <w:t> </w:t>
      </w:r>
      <w:r>
        <w:rPr>
          <w:w w:val="110"/>
          <w:sz w:val="22"/>
        </w:rPr>
        <w:t>Workforce</w:t>
      </w:r>
      <w:r>
        <w:rPr>
          <w:spacing w:val="-3"/>
          <w:w w:val="110"/>
          <w:sz w:val="22"/>
        </w:rPr>
        <w:t> </w:t>
      </w:r>
      <w:r>
        <w:rPr>
          <w:spacing w:val="-2"/>
          <w:w w:val="110"/>
          <w:sz w:val="22"/>
        </w:rPr>
        <w:t>College</w:t>
      </w:r>
    </w:p>
    <w:sectPr>
      <w:type w:val="continuous"/>
      <w:pgSz w:w="11920" w:h="16860"/>
      <w:pgMar w:top="8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617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2025-11-30T21:33:46Z</dcterms:created>
  <dcterms:modified xsi:type="dcterms:W3CDTF">2025-11-30T21:33:46Z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