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56"/>
        <w:rPr>
          <w:rFonts w:ascii="Times New Roman"/>
          <w:sz w:val="26"/>
        </w:rPr>
      </w:pPr>
    </w:p>
    <w:p>
      <w:pPr>
        <w:pStyle w:val="Heading1"/>
        <w:spacing w:line="286" w:lineRule="exact"/>
        <w:ind w:left="258"/>
        <w:jc w:val="center"/>
      </w:pPr>
      <w:r>
        <w:rPr>
          <w:color w:val="33373C"/>
          <w:w w:val="125"/>
        </w:rPr>
        <w:t>Professional</w:t>
      </w:r>
      <w:r>
        <w:rPr>
          <w:color w:val="33373C"/>
          <w:spacing w:val="10"/>
          <w:w w:val="125"/>
        </w:rPr>
        <w:t> </w:t>
      </w:r>
      <w:r>
        <w:rPr>
          <w:color w:val="33373C"/>
          <w:spacing w:val="-2"/>
          <w:w w:val="125"/>
        </w:rPr>
        <w:t>Experience</w:t>
      </w:r>
    </w:p>
    <w:p>
      <w:pPr>
        <w:spacing w:after="0" w:line="286" w:lineRule="exact"/>
        <w:jc w:val="center"/>
        <w:sectPr>
          <w:type w:val="continuous"/>
          <w:pgSz w:w="11920" w:h="16860"/>
          <w:pgMar w:top="0" w:bottom="0" w:left="220" w:right="420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215"/>
        <w:rPr>
          <w:rFonts w:ascii="Calibri"/>
          <w:b/>
        </w:rPr>
      </w:pPr>
    </w:p>
    <w:p>
      <w:pPr>
        <w:pStyle w:val="BodyText"/>
        <w:spacing w:before="1"/>
        <w:ind w:left="114"/>
      </w:pPr>
      <w:r>
        <w:rPr>
          <w:color w:val="FFFFFF"/>
        </w:rPr>
        <w:t>Raleigh,</w:t>
      </w:r>
      <w:r>
        <w:rPr>
          <w:color w:val="FFFFFF"/>
          <w:spacing w:val="1"/>
        </w:rPr>
        <w:t> </w:t>
      </w:r>
      <w:r>
        <w:rPr>
          <w:color w:val="FFFFFF"/>
          <w:spacing w:val="-5"/>
        </w:rPr>
        <w:t>NC</w:t>
      </w:r>
    </w:p>
    <w:p>
      <w:pPr>
        <w:pStyle w:val="Title"/>
        <w:spacing w:line="252" w:lineRule="auto"/>
      </w:pPr>
      <w:r>
        <w:rPr>
          <w:b w:val="0"/>
        </w:rPr>
        <w:br w:type="column"/>
      </w:r>
      <w:r>
        <w:rPr>
          <w:color w:val="FFFFFF"/>
          <w:spacing w:val="-2"/>
          <w:w w:val="125"/>
        </w:rPr>
        <w:t>Skyler </w:t>
      </w:r>
      <w:r>
        <w:rPr>
          <w:color w:val="FFFFFF"/>
          <w:spacing w:val="-2"/>
          <w:w w:val="130"/>
        </w:rPr>
        <w:t>Lewis</w:t>
      </w:r>
    </w:p>
    <w:p>
      <w:pPr>
        <w:pStyle w:val="Heading1"/>
        <w:spacing w:line="254" w:lineRule="auto" w:before="112"/>
        <w:ind w:left="55" w:right="38"/>
      </w:pPr>
      <w:r>
        <w:rPr>
          <w:color w:val="FFFFFF"/>
          <w:spacing w:val="-2"/>
          <w:w w:val="125"/>
        </w:rPr>
        <w:t>Pharmaceutical Sales Representative</w:t>
      </w:r>
    </w:p>
    <w:p>
      <w:pPr>
        <w:spacing w:line="240" w:lineRule="auto" w:before="25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spacing w:line="268" w:lineRule="auto" w:before="1"/>
        <w:ind w:left="114" w:right="38" w:firstLine="0"/>
        <w:jc w:val="left"/>
        <w:rPr>
          <w:i/>
          <w:sz w:val="22"/>
        </w:rPr>
      </w:pPr>
      <w:r>
        <w:rPr>
          <w:i/>
          <w:color w:val="58585B"/>
          <w:spacing w:val="-2"/>
          <w:w w:val="105"/>
          <w:sz w:val="22"/>
        </w:rPr>
        <w:t>March</w:t>
      </w:r>
      <w:r>
        <w:rPr>
          <w:i/>
          <w:color w:val="58585B"/>
          <w:spacing w:val="-16"/>
          <w:w w:val="105"/>
          <w:sz w:val="22"/>
        </w:rPr>
        <w:t> </w:t>
      </w:r>
      <w:r>
        <w:rPr>
          <w:i/>
          <w:color w:val="58585B"/>
          <w:spacing w:val="-2"/>
          <w:w w:val="105"/>
          <w:sz w:val="22"/>
        </w:rPr>
        <w:t>2019</w:t>
      </w:r>
      <w:r>
        <w:rPr>
          <w:i/>
          <w:color w:val="58585B"/>
          <w:spacing w:val="-15"/>
          <w:w w:val="105"/>
          <w:sz w:val="22"/>
        </w:rPr>
        <w:t> </w:t>
      </w:r>
      <w:r>
        <w:rPr>
          <w:i/>
          <w:color w:val="58585B"/>
          <w:spacing w:val="-2"/>
          <w:w w:val="105"/>
          <w:sz w:val="22"/>
        </w:rPr>
        <w:t>-</w:t>
      </w:r>
      <w:r>
        <w:rPr>
          <w:i/>
          <w:color w:val="58585B"/>
          <w:spacing w:val="-2"/>
          <w:w w:val="105"/>
          <w:sz w:val="22"/>
        </w:rPr>
        <w:t> Present</w:t>
      </w:r>
    </w:p>
    <w:p>
      <w:pPr>
        <w:spacing w:line="240" w:lineRule="auto" w:before="90"/>
        <w:rPr>
          <w:i/>
          <w:sz w:val="18"/>
        </w:rPr>
      </w:pPr>
      <w:r>
        <w:rPr/>
        <w:br w:type="column"/>
      </w:r>
      <w:r>
        <w:rPr>
          <w:i/>
          <w:sz w:val="18"/>
        </w:rPr>
      </w: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Pharmaceutical</w:t>
      </w:r>
      <w:r>
        <w:rPr>
          <w:rFonts w:ascii="Calibri"/>
          <w:b/>
          <w:color w:val="58585B"/>
          <w:spacing w:val="11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Sales</w:t>
      </w:r>
      <w:r>
        <w:rPr>
          <w:rFonts w:ascii="Calibri"/>
          <w:b/>
          <w:color w:val="58585B"/>
          <w:spacing w:val="11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Representative</w:t>
      </w:r>
    </w:p>
    <w:p>
      <w:pPr>
        <w:spacing w:before="9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MedSure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Pharma,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Raleigh,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5"/>
          <w:sz w:val="22"/>
        </w:rPr>
        <w:t>NC</w:t>
      </w:r>
    </w:p>
    <w:p>
      <w:pPr>
        <w:pStyle w:val="BodyText"/>
        <w:tabs>
          <w:tab w:pos="486" w:val="left" w:leader="none"/>
        </w:tabs>
        <w:spacing w:line="268" w:lineRule="auto" w:before="135"/>
        <w:ind w:left="486" w:right="425" w:hanging="35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Achieved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145%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annual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sales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quota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2023 through targeted physician engagement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428" w:hanging="35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Delivered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training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sessions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25+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new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sales hires on compliance and relationship </w:t>
      </w:r>
      <w:r>
        <w:rPr>
          <w:color w:val="58585B"/>
          <w:spacing w:val="-2"/>
          <w:w w:val="105"/>
        </w:rPr>
        <w:t>management</w:t>
      </w:r>
    </w:p>
    <w:p>
      <w:pPr>
        <w:spacing w:after="0" w:line="280" w:lineRule="auto"/>
        <w:sectPr>
          <w:type w:val="continuous"/>
          <w:pgSz w:w="11920" w:h="16860"/>
          <w:pgMar w:top="0" w:bottom="0" w:left="220" w:right="420"/>
          <w:cols w:num="4" w:equalWidth="0">
            <w:col w:w="1321" w:space="40"/>
            <w:col w:w="2253" w:space="403"/>
            <w:col w:w="1454" w:space="353"/>
            <w:col w:w="5456"/>
          </w:cols>
        </w:sectPr>
      </w:pPr>
    </w:p>
    <w:p>
      <w:pPr>
        <w:pStyle w:val="BodyText"/>
        <w:spacing w:before="44"/>
        <w:ind w:left="114"/>
      </w:pPr>
      <w:hyperlink r:id="rId6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  <w:spacing w:before="45"/>
        <w:ind w:left="114"/>
      </w:pPr>
      <w:r>
        <w:rPr>
          <w:color w:val="FFFFFF"/>
          <w:spacing w:val="-6"/>
        </w:rPr>
        <w:t>(555)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555</w:t>
      </w:r>
      <w:r>
        <w:rPr>
          <w:rFonts w:ascii="Times New Roman" w:hAnsi="Times New Roman"/>
          <w:color w:val="FFFFFF"/>
          <w:spacing w:val="-2"/>
        </w:rPr>
        <w:t>‐</w:t>
      </w:r>
      <w:r>
        <w:rPr>
          <w:color w:val="FFFFFF"/>
          <w:spacing w:val="-2"/>
        </w:rPr>
        <w:t>1122</w:t>
      </w:r>
    </w:p>
    <w:p>
      <w:pPr>
        <w:pStyle w:val="BodyText"/>
        <w:spacing w:before="44"/>
        <w:ind w:left="114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64"/>
      </w:pPr>
    </w:p>
    <w:p>
      <w:pPr>
        <w:spacing w:line="280" w:lineRule="auto" w:before="0"/>
        <w:ind w:left="114" w:right="108" w:firstLine="0"/>
        <w:jc w:val="left"/>
        <w:rPr>
          <w:b/>
          <w:sz w:val="22"/>
        </w:rPr>
      </w:pPr>
      <w:r>
        <w:rPr>
          <w:b/>
          <w:color w:val="FFFFFF"/>
          <w:w w:val="105"/>
          <w:sz w:val="22"/>
        </w:rPr>
        <w:t>Experienced</w:t>
      </w:r>
      <w:r>
        <w:rPr>
          <w:b/>
          <w:color w:val="FFFFFF"/>
          <w:spacing w:val="-18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Pharmaceutical Sales Representative with 9 years of expertise</w:t>
      </w:r>
    </w:p>
    <w:p>
      <w:pPr>
        <w:pStyle w:val="BodyText"/>
        <w:spacing w:line="278" w:lineRule="auto" w:before="108"/>
        <w:ind w:left="114"/>
      </w:pPr>
      <w:r>
        <w:rPr>
          <w:color w:val="FFFFFF"/>
          <w:w w:val="105"/>
        </w:rPr>
        <w:t>Dedicated Professional with a proven record in product education, physician relationship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management,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and sales growth across multiple therapeutic areas. Skilled in </w:t>
      </w:r>
      <w:r>
        <w:rPr>
          <w:color w:val="FFFFFF"/>
        </w:rPr>
        <w:t>strategic territory planning and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178"/>
      </w:pPr>
    </w:p>
    <w:p>
      <w:pPr>
        <w:spacing w:before="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June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2015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10"/>
          <w:sz w:val="22"/>
        </w:rPr>
        <w:t>-</w:t>
      </w:r>
    </w:p>
    <w:p>
      <w:pPr>
        <w:spacing w:before="4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19"/>
        <w:rPr>
          <w:i/>
        </w:rPr>
      </w:pPr>
    </w:p>
    <w:p>
      <w:pPr>
        <w:pStyle w:val="Heading1"/>
      </w:pPr>
      <w:r>
        <w:rPr>
          <w:color w:val="33373C"/>
          <w:spacing w:val="-2"/>
          <w:w w:val="130"/>
        </w:rPr>
        <w:t>Education</w:t>
      </w:r>
    </w:p>
    <w:p>
      <w:pPr>
        <w:pStyle w:val="BodyText"/>
        <w:tabs>
          <w:tab w:pos="478" w:val="left" w:leader="none"/>
        </w:tabs>
        <w:spacing w:line="280" w:lineRule="auto" w:before="44"/>
        <w:ind w:left="478" w:right="103" w:hanging="351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Ranked top 10% nationally for sales volume two years in a row</w:t>
      </w:r>
    </w:p>
    <w:p>
      <w:pPr>
        <w:pStyle w:val="BodyText"/>
        <w:spacing w:before="52"/>
      </w:pP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Sales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Representative</w:t>
      </w:r>
    </w:p>
    <w:p>
      <w:pPr>
        <w:spacing w:before="9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BioCore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Therapeutics,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Charlotte,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5"/>
          <w:sz w:val="22"/>
        </w:rPr>
        <w:t>NC</w:t>
      </w:r>
    </w:p>
    <w:p>
      <w:pPr>
        <w:pStyle w:val="BodyText"/>
        <w:tabs>
          <w:tab w:pos="486" w:val="left" w:leader="none"/>
        </w:tabs>
        <w:spacing w:line="268" w:lineRule="auto" w:before="150"/>
        <w:ind w:left="486" w:right="350" w:hanging="35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Increased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prescription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volume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35%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across assigned territories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333" w:hanging="35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Collaborated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medical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liaisons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present product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updates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key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health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care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providers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989" w:hanging="35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Developed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data-driven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call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schedules, improving efficiency by 20%</w:t>
      </w:r>
    </w:p>
    <w:p>
      <w:pPr>
        <w:spacing w:after="0" w:line="280" w:lineRule="auto"/>
        <w:sectPr>
          <w:type w:val="continuous"/>
          <w:pgSz w:w="11920" w:h="16860"/>
          <w:pgMar w:top="0" w:bottom="0" w:left="220" w:right="420"/>
          <w:cols w:num="3" w:equalWidth="0">
            <w:col w:w="3315" w:space="703"/>
            <w:col w:w="1563" w:space="251"/>
            <w:col w:w="5448"/>
          </w:cols>
        </w:sectPr>
      </w:pPr>
    </w:p>
    <w:p>
      <w:pPr>
        <w:pStyle w:val="BodyText"/>
        <w:spacing w:before="11"/>
        <w:ind w:left="114"/>
      </w:pPr>
      <w:r>
        <w:rPr>
          <w:color w:val="FFFFFF"/>
        </w:rPr>
        <w:t>regulatory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compliance.</w:t>
      </w:r>
    </w:p>
    <w:p>
      <w:pPr>
        <w:spacing w:before="106"/>
        <w:ind w:left="114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color w:val="58585B"/>
          <w:spacing w:val="-2"/>
          <w:w w:val="130"/>
          <w:sz w:val="18"/>
        </w:rPr>
        <w:t>Bachelor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of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Science</w:t>
      </w:r>
      <w:r>
        <w:rPr>
          <w:rFonts w:ascii="Calibri"/>
          <w:color w:val="58585B"/>
          <w:spacing w:val="-4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in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Biology</w:t>
      </w:r>
    </w:p>
    <w:p>
      <w:pPr>
        <w:spacing w:before="9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North Carolina State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University, Raleigh,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NC |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May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2015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220" w:right="420"/>
          <w:cols w:num="2" w:equalWidth="0">
            <w:col w:w="2521" w:space="1497"/>
            <w:col w:w="7262"/>
          </w:cols>
        </w:sectPr>
      </w:pPr>
    </w:p>
    <w:p>
      <w:pPr>
        <w:pStyle w:val="BodyText"/>
        <w:spacing w:before="47"/>
        <w:rPr>
          <w:i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5705474"/>
                            <a:ext cx="255270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076450">
                                <a:moveTo>
                                  <a:pt x="0" y="2076449"/>
                                </a:moveTo>
                                <a:lnTo>
                                  <a:pt x="2552699" y="20764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3849"/>
                            <a:ext cx="2552700" cy="277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771775">
                                <a:moveTo>
                                  <a:pt x="2552699" y="2771774"/>
                                </a:moveTo>
                                <a:lnTo>
                                  <a:pt x="0" y="27717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771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086099"/>
                            <a:ext cx="2552700" cy="457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572000">
                                <a:moveTo>
                                  <a:pt x="276212" y="4544847"/>
                                </a:moveTo>
                                <a:lnTo>
                                  <a:pt x="255752" y="4524375"/>
                                </a:lnTo>
                                <a:lnTo>
                                  <a:pt x="249059" y="4524375"/>
                                </a:lnTo>
                                <a:lnTo>
                                  <a:pt x="228587" y="4544847"/>
                                </a:lnTo>
                                <a:lnTo>
                                  <a:pt x="228587" y="4548416"/>
                                </a:lnTo>
                                <a:lnTo>
                                  <a:pt x="228587" y="4551540"/>
                                </a:lnTo>
                                <a:lnTo>
                                  <a:pt x="249059" y="4572000"/>
                                </a:lnTo>
                                <a:lnTo>
                                  <a:pt x="255752" y="4572000"/>
                                </a:lnTo>
                                <a:lnTo>
                                  <a:pt x="276212" y="4551540"/>
                                </a:lnTo>
                                <a:lnTo>
                                  <a:pt x="276212" y="4544847"/>
                                </a:lnTo>
                                <a:close/>
                              </a:path>
                              <a:path w="2552700" h="4572000">
                                <a:moveTo>
                                  <a:pt x="276212" y="4297197"/>
                                </a:moveTo>
                                <a:lnTo>
                                  <a:pt x="255752" y="4276725"/>
                                </a:lnTo>
                                <a:lnTo>
                                  <a:pt x="249059" y="4276725"/>
                                </a:lnTo>
                                <a:lnTo>
                                  <a:pt x="228587" y="4297197"/>
                                </a:lnTo>
                                <a:lnTo>
                                  <a:pt x="228587" y="4300766"/>
                                </a:lnTo>
                                <a:lnTo>
                                  <a:pt x="228587" y="4303890"/>
                                </a:lnTo>
                                <a:lnTo>
                                  <a:pt x="249059" y="4324350"/>
                                </a:lnTo>
                                <a:lnTo>
                                  <a:pt x="255752" y="4324350"/>
                                </a:lnTo>
                                <a:lnTo>
                                  <a:pt x="276212" y="4303890"/>
                                </a:lnTo>
                                <a:lnTo>
                                  <a:pt x="276212" y="4297197"/>
                                </a:lnTo>
                                <a:close/>
                              </a:path>
                              <a:path w="2552700" h="4572000">
                                <a:moveTo>
                                  <a:pt x="276212" y="4049547"/>
                                </a:moveTo>
                                <a:lnTo>
                                  <a:pt x="255752" y="4029075"/>
                                </a:lnTo>
                                <a:lnTo>
                                  <a:pt x="249059" y="4029075"/>
                                </a:lnTo>
                                <a:lnTo>
                                  <a:pt x="228587" y="4049547"/>
                                </a:lnTo>
                                <a:lnTo>
                                  <a:pt x="228587" y="4053116"/>
                                </a:lnTo>
                                <a:lnTo>
                                  <a:pt x="228587" y="4056240"/>
                                </a:lnTo>
                                <a:lnTo>
                                  <a:pt x="249059" y="4076700"/>
                                </a:lnTo>
                                <a:lnTo>
                                  <a:pt x="255752" y="4076700"/>
                                </a:lnTo>
                                <a:lnTo>
                                  <a:pt x="276212" y="4056240"/>
                                </a:lnTo>
                                <a:lnTo>
                                  <a:pt x="276212" y="4049547"/>
                                </a:lnTo>
                                <a:close/>
                              </a:path>
                              <a:path w="2552700" h="4572000">
                                <a:moveTo>
                                  <a:pt x="276212" y="3801897"/>
                                </a:moveTo>
                                <a:lnTo>
                                  <a:pt x="255752" y="3781425"/>
                                </a:lnTo>
                                <a:lnTo>
                                  <a:pt x="249059" y="3781425"/>
                                </a:lnTo>
                                <a:lnTo>
                                  <a:pt x="228587" y="3801897"/>
                                </a:lnTo>
                                <a:lnTo>
                                  <a:pt x="228587" y="3805466"/>
                                </a:lnTo>
                                <a:lnTo>
                                  <a:pt x="228587" y="3808590"/>
                                </a:lnTo>
                                <a:lnTo>
                                  <a:pt x="249059" y="3829050"/>
                                </a:lnTo>
                                <a:lnTo>
                                  <a:pt x="255752" y="3829050"/>
                                </a:lnTo>
                                <a:lnTo>
                                  <a:pt x="276212" y="3808590"/>
                                </a:lnTo>
                                <a:lnTo>
                                  <a:pt x="276212" y="3801897"/>
                                </a:lnTo>
                                <a:close/>
                              </a:path>
                              <a:path w="2552700" h="4572000">
                                <a:moveTo>
                                  <a:pt x="276212" y="3554247"/>
                                </a:moveTo>
                                <a:lnTo>
                                  <a:pt x="255752" y="3533775"/>
                                </a:lnTo>
                                <a:lnTo>
                                  <a:pt x="249059" y="3533775"/>
                                </a:lnTo>
                                <a:lnTo>
                                  <a:pt x="228587" y="3554247"/>
                                </a:lnTo>
                                <a:lnTo>
                                  <a:pt x="228587" y="3557816"/>
                                </a:lnTo>
                                <a:lnTo>
                                  <a:pt x="228587" y="3560940"/>
                                </a:lnTo>
                                <a:lnTo>
                                  <a:pt x="249059" y="3581400"/>
                                </a:lnTo>
                                <a:lnTo>
                                  <a:pt x="255752" y="3581400"/>
                                </a:lnTo>
                                <a:lnTo>
                                  <a:pt x="276212" y="3560940"/>
                                </a:lnTo>
                                <a:lnTo>
                                  <a:pt x="276212" y="3554247"/>
                                </a:lnTo>
                                <a:close/>
                              </a:path>
                              <a:path w="2552700" h="4572000">
                                <a:moveTo>
                                  <a:pt x="276212" y="3306597"/>
                                </a:moveTo>
                                <a:lnTo>
                                  <a:pt x="255752" y="3286125"/>
                                </a:lnTo>
                                <a:lnTo>
                                  <a:pt x="249059" y="3286125"/>
                                </a:lnTo>
                                <a:lnTo>
                                  <a:pt x="228587" y="3306597"/>
                                </a:lnTo>
                                <a:lnTo>
                                  <a:pt x="228587" y="3310166"/>
                                </a:lnTo>
                                <a:lnTo>
                                  <a:pt x="228587" y="3313290"/>
                                </a:lnTo>
                                <a:lnTo>
                                  <a:pt x="249059" y="3333750"/>
                                </a:lnTo>
                                <a:lnTo>
                                  <a:pt x="255752" y="3333750"/>
                                </a:lnTo>
                                <a:lnTo>
                                  <a:pt x="276212" y="3313290"/>
                                </a:lnTo>
                                <a:lnTo>
                                  <a:pt x="276212" y="3306597"/>
                                </a:lnTo>
                                <a:close/>
                              </a:path>
                              <a:path w="2552700" h="45720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9375"/>
                                </a:lnTo>
                                <a:lnTo>
                                  <a:pt x="2552687" y="261937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7008" id="docshapegroup1" coordorigin="0,0" coordsize="4020,16860">
                <v:rect style="position:absolute;left:0;top:4110;width:4020;height:12750" id="docshape2" filled="true" fillcolor="#f1f4f4" stroked="false">
                  <v:fill type="solid"/>
                </v:rect>
                <v:rect style="position:absolute;left:0;top:0;width:4020;height:510" id="docshape3" filled="true" fillcolor="#33373c" stroked="false">
                  <v:fill type="solid"/>
                </v:rect>
                <v:rect style="position:absolute;left:0;top:8985;width:4020;height:3270" id="docshape4" filled="true" fillcolor="#f1f4f4" stroked="false">
                  <v:fill type="solid"/>
                </v:rect>
                <v:rect style="position:absolute;left:0;top:510;width:4020;height:4365" id="docshape5" filled="true" fillcolor="#33373c" stroked="false">
                  <v:fill type="solid"/>
                </v:rect>
                <v:shape style="position:absolute;left:330;top:1065;width:1005;height:1005" type="#_x0000_t75" id="docshape6" stroked="false">
                  <v:imagedata r:id="rId8" o:title=""/>
                </v:shape>
                <v:shape style="position:absolute;left:0;top:4860;width:4020;height:7200" id="docshape7" coordorigin="0,4860" coordsize="4020,7200" path="m435,12017l434,12012,430,12003,428,11999,421,11992,417,11990,408,11986,403,11985,392,11985,387,11986,378,11990,374,11992,367,11999,365,12003,361,12012,360,12017,360,12023,360,12028,361,12033,365,12042,367,12046,374,12053,378,12055,387,12059,392,12060,403,12060,408,12059,417,12055,421,12053,428,12046,430,12042,434,12033,435,12028,435,12017xm435,11627l434,11622,430,11613,428,11609,421,11602,417,11600,408,11596,403,11595,392,11595,387,11596,378,11600,374,11602,367,11609,365,11613,361,11622,360,11627,360,11633,360,11638,361,11643,365,11652,367,11656,374,11663,378,11665,387,11669,392,11670,403,11670,408,11669,417,11665,421,11663,428,11656,430,11652,434,11643,435,11638,435,11627xm435,11237l434,11232,430,11223,428,11219,421,11212,417,11210,408,11206,403,11205,392,11205,387,11206,378,11210,374,11212,367,11219,365,11223,361,11232,360,11237,360,11243,360,11248,361,11253,365,11262,367,11266,374,11273,378,11275,387,11279,392,11280,403,11280,408,11279,417,11275,421,11273,428,11266,430,11262,434,11253,435,11248,435,11237xm435,10847l434,10842,430,10833,428,10829,421,10822,417,10820,408,10816,403,10815,392,10815,387,10816,378,10820,374,10822,367,10829,365,10833,361,10842,360,10847,360,10853,360,10858,361,10863,365,10872,367,10876,374,10883,378,10885,387,10889,392,10890,403,10890,408,10889,417,10885,421,10883,428,10876,430,10872,434,10863,435,10858,435,10847xm435,10457l434,10452,430,10443,428,10439,421,10432,417,10430,408,10426,403,10425,392,10425,387,10426,378,10430,374,10432,367,10439,365,10443,361,10452,360,10457,360,10463,360,10468,361,10473,365,10482,367,10486,374,10493,378,10495,387,10499,392,10500,403,10500,408,10499,417,10495,421,10493,428,10486,430,10482,434,10473,435,10468,435,10457xm435,10067l434,10062,430,10053,428,10049,421,10042,417,10040,408,10036,403,10035,392,10035,387,10036,378,10040,374,10042,367,10049,365,10053,361,10062,360,10067,360,10073,360,10078,361,10083,365,10092,367,10096,374,10103,378,10105,387,10109,392,10110,403,10110,408,10109,417,10105,421,10103,428,10096,430,10092,434,10083,435,10078,435,10067xm4020,4860l0,4860,0,8985,4020,8985,4020,486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>
          <w:color w:val="33373C"/>
          <w:w w:val="130"/>
        </w:rPr>
        <w:t>Key</w:t>
      </w:r>
      <w:r>
        <w:rPr>
          <w:color w:val="33373C"/>
          <w:spacing w:val="-17"/>
          <w:w w:val="130"/>
        </w:rPr>
        <w:t> </w:t>
      </w:r>
      <w:r>
        <w:rPr>
          <w:color w:val="33373C"/>
          <w:spacing w:val="-2"/>
          <w:w w:val="130"/>
        </w:rPr>
        <w:t>Skills</w:t>
      </w:r>
    </w:p>
    <w:p>
      <w:pPr>
        <w:pStyle w:val="BodyText"/>
        <w:spacing w:line="367" w:lineRule="auto" w:before="264"/>
        <w:ind w:left="486" w:right="8395"/>
      </w:pPr>
      <w:r>
        <w:rPr>
          <w:color w:val="58585B"/>
          <w:w w:val="105"/>
        </w:rPr>
        <w:t>Account development Client education Market research Product launches Relationship building </w:t>
      </w:r>
      <w:r>
        <w:rPr>
          <w:color w:val="58585B"/>
          <w:spacing w:val="-2"/>
          <w:w w:val="105"/>
        </w:rPr>
        <w:t>Territory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management</w:t>
      </w:r>
    </w:p>
    <w:sectPr>
      <w:type w:val="continuous"/>
      <w:pgSz w:w="11920" w:h="16860"/>
      <w:pgMar w:top="0" w:bottom="0" w:left="22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"/>
      <w:ind w:left="55" w:right="874"/>
    </w:pPr>
    <w:rPr>
      <w:rFonts w:ascii="Calibri" w:hAnsi="Calibri" w:eastAsia="Calibri" w:cs="Calibri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2025-11-13T18:39:46Z</dcterms:created>
  <dcterms:modified xsi:type="dcterms:W3CDTF">2025-11-13T18:39:46Z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