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1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BodyText"/>
        <w:spacing w:before="137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-770573</wp:posOffset>
                </wp:positionV>
                <wp:extent cx="7568565" cy="7429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742950"/>
                          <a:chExt cx="7568565" cy="7429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42950">
                                <a:moveTo>
                                  <a:pt x="7568183" y="742949"/>
                                </a:moveTo>
                                <a:lnTo>
                                  <a:pt x="0" y="742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4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742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7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52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8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52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83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Lighting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60.675095pt;width:595.950pt;height:58.5pt;mso-position-horizontal-relative:page;mso-position-vertical-relative:paragraph;z-index:15730176" id="docshapegroup1" coordorigin="0,-1214" coordsize="11919,1170">
                <v:rect style="position:absolute;left:0;top:-1214;width:11919;height:1170" id="docshape2" filled="true" fillcolor="#384d6a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214;width:11919;height:1170" type="#_x0000_t202" id="docshape3" filled="false" stroked="false">
                  <v:textbox inset="0,0,0,0">
                    <w:txbxContent>
                      <w:p>
                        <w:pPr>
                          <w:spacing w:before="37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52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8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52"/>
                          </w:rPr>
                          <w:t>Young</w:t>
                        </w:r>
                      </w:p>
                      <w:p>
                        <w:pPr>
                          <w:spacing w:before="83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Lighting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Technician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City,</w:t>
      </w:r>
      <w:r>
        <w:rPr>
          <w:spacing w:val="-14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  <w:spacing w:before="121"/>
        <w:ind w:left="1338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107"/>
        <w:ind w:left="1338"/>
      </w:pPr>
      <w:r>
        <w:rPr/>
        <w:br w:type="column"/>
      </w:r>
      <w:hyperlink r:id="rId5">
        <w:r>
          <w:rPr>
            <w:spacing w:val="-2"/>
            <w:w w:val="125"/>
          </w:rPr>
          <w:t>email@example.com</w:t>
        </w:r>
      </w:hyperlink>
    </w:p>
    <w:p>
      <w:pPr>
        <w:spacing w:after="0"/>
        <w:sectPr>
          <w:type w:val="continuous"/>
          <w:pgSz w:w="11920" w:h="16860"/>
          <w:pgMar w:top="720" w:bottom="280" w:left="0" w:right="0"/>
          <w:cols w:num="2" w:equalWidth="0">
            <w:col w:w="3034" w:space="3849"/>
            <w:col w:w="5037"/>
          </w:cols>
        </w:sectPr>
      </w:pPr>
    </w:p>
    <w:p>
      <w:pPr>
        <w:pStyle w:val="BodyText"/>
        <w:spacing w:before="93"/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Detail-oriented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Lighting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Technician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hands-on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electrical</w:t>
      </w:r>
      <w:r>
        <w:rPr>
          <w:b/>
          <w:spacing w:val="-1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experience</w:t>
      </w:r>
    </w:p>
    <w:p>
      <w:pPr>
        <w:spacing w:line="295" w:lineRule="auto" w:before="182"/>
        <w:ind w:left="1338" w:right="1542" w:firstLine="0"/>
        <w:jc w:val="left"/>
        <w:rPr>
          <w:b/>
          <w:sz w:val="22"/>
        </w:rPr>
      </w:pPr>
      <w:r>
        <w:rPr>
          <w:b/>
          <w:w w:val="125"/>
          <w:sz w:val="22"/>
        </w:rPr>
        <w:t>Lighting Technician with 5 years of experience working on theatrical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productions, concerts, and event lighting setups. Skilled in hang and focus,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DMX troubleshooting, and light board operation.</w:t>
      </w:r>
    </w:p>
    <w:p>
      <w:pPr>
        <w:pStyle w:val="BodyText"/>
        <w:spacing w:before="15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179902</wp:posOffset>
                </wp:positionV>
                <wp:extent cx="5876925" cy="190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165587pt;width:462.749963pt;height:1.5pt;mso-position-horizontal-relative:page;mso-position-vertical-relative:paragraph;z-index:-15728640;mso-wrap-distance-left:0;mso-wrap-distance-right:0" id="docshape4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0"/>
      </w:pPr>
      <w:r>
        <w:rPr>
          <w:color w:val="384D6A"/>
          <w:spacing w:val="-4"/>
        </w:rPr>
        <w:t>Key</w:t>
      </w:r>
      <w:r>
        <w:rPr>
          <w:color w:val="384D6A"/>
          <w:spacing w:val="-16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line="384" w:lineRule="exact" w:before="16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2209799</wp:posOffset>
                </wp:positionH>
                <wp:positionV relativeFrom="paragraph">
                  <wp:posOffset>232112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8.276608pt;width:110.25pt;height:9.75pt;mso-position-horizontal-relative:page;mso-position-vertical-relative:paragraph;z-index:-15780864" id="docshapegroup5" coordorigin="3480,366" coordsize="2205,195">
                <v:rect style="position:absolute;left:3487;top:373;width:2190;height:180" id="docshape6" filled="false" stroked="true" strokeweight=".75pt" strokecolor="#384d6a">
                  <v:stroke dashstyle="solid"/>
                </v:rect>
                <v:rect style="position:absolute;left:3495;top:380;width:2175;height:165" id="docshape7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232112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8.276608pt;width:110.25pt;height:9.75pt;mso-position-horizontal-relative:page;mso-position-vertical-relative:paragraph;z-index:15731200" id="docshapegroup8" coordorigin="8385,366" coordsize="2205,195">
                <v:rect style="position:absolute;left:8392;top:373;width:2190;height:180" id="docshape9" filled="false" stroked="true" strokeweight=".75pt" strokecolor="#384d6a">
                  <v:stroke dashstyle="solid"/>
                </v:rect>
                <v:rect style="position:absolute;left:8400;top:380;width:1740;height:165" id="docshape10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Electrical</w:t>
      </w:r>
      <w:r>
        <w:rPr>
          <w:spacing w:val="-2"/>
          <w:w w:val="125"/>
        </w:rPr>
        <w:t> safety</w:t>
      </w:r>
      <w:r>
        <w:rPr/>
        <w:tab/>
      </w:r>
      <w:r>
        <w:rPr>
          <w:spacing w:val="-5"/>
          <w:w w:val="125"/>
          <w:position w:val="16"/>
        </w:rPr>
        <w:t>DMX</w:t>
      </w:r>
    </w:p>
    <w:p>
      <w:pPr>
        <w:pStyle w:val="BodyText"/>
        <w:spacing w:line="224" w:lineRule="exact"/>
        <w:ind w:left="185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371636</wp:posOffset>
                </wp:positionV>
                <wp:extent cx="1400175" cy="1238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9.262737pt;width:110.25pt;height:9.75pt;mso-position-horizontal-relative:page;mso-position-vertical-relative:paragraph;z-index:15731712" id="docshapegroup11" coordorigin="3480,585" coordsize="2205,195">
                <v:rect style="position:absolute;left:3487;top:592;width:2190;height:180" id="docshape12" filled="false" stroked="true" strokeweight=".75pt" strokecolor="#384d6a">
                  <v:stroke dashstyle="solid"/>
                </v:rect>
                <v:rect style="position:absolute;left:3495;top:600;width:1305;height:165" id="docshape13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371636</wp:posOffset>
                </wp:positionV>
                <wp:extent cx="1400175" cy="123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9.262737pt;width:110.25pt;height:9.75pt;mso-position-horizontal-relative:page;mso-position-vertical-relative:paragraph;z-index:15732224" id="docshapegroup14" coordorigin="8385,585" coordsize="2205,195">
                <v:rect style="position:absolute;left:8392;top:592;width:2190;height:180" id="docshape15" filled="false" stroked="true" strokeweight=".75pt" strokecolor="#384d6a">
                  <v:stroke dashstyle="solid"/>
                </v:rect>
                <v:rect style="position:absolute;left:8400;top:600;width:1305;height:165" id="docshape16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networking</w:t>
      </w:r>
    </w:p>
    <w:p>
      <w:pPr>
        <w:spacing w:after="0" w:line="224" w:lineRule="exact"/>
        <w:jc w:val="center"/>
        <w:sectPr>
          <w:type w:val="continuous"/>
          <w:pgSz w:w="11920" w:h="16860"/>
          <w:pgMar w:top="720" w:bottom="280" w:left="0" w:right="0"/>
        </w:sectPr>
      </w:pPr>
    </w:p>
    <w:p>
      <w:pPr>
        <w:pStyle w:val="BodyText"/>
        <w:spacing w:line="295" w:lineRule="auto" w:before="151"/>
        <w:ind w:left="1338" w:right="550"/>
      </w:pPr>
      <w:r>
        <w:rPr>
          <w:spacing w:val="-2"/>
          <w:w w:val="125"/>
        </w:rPr>
        <w:t>Console </w:t>
      </w:r>
      <w:r>
        <w:rPr>
          <w:spacing w:val="-4"/>
          <w:w w:val="125"/>
        </w:rPr>
        <w:t>operation</w:t>
      </w:r>
    </w:p>
    <w:p>
      <w:pPr>
        <w:pStyle w:val="BodyText"/>
        <w:spacing w:line="295" w:lineRule="auto" w:before="10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199601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5.716641pt;width:110.25pt;height:9pt;mso-position-horizontal-relative:page;mso-position-vertical-relative:paragraph;z-index:15732736" id="docshapegroup17" coordorigin="3480,314" coordsize="2205,180">
                <v:rect style="position:absolute;left:3487;top:321;width:2190;height:165" id="docshape18" filled="false" stroked="true" strokeweight=".75pt" strokecolor="#384d6a">
                  <v:stroke dashstyle="solid"/>
                </v:rect>
                <v:rect style="position:absolute;left:3495;top:329;width:870;height:165" id="docshape19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Color</w:t>
      </w:r>
      <w:r>
        <w:rPr>
          <w:spacing w:val="-12"/>
          <w:w w:val="125"/>
        </w:rPr>
        <w:t> </w:t>
      </w:r>
      <w:r>
        <w:rPr>
          <w:w w:val="125"/>
        </w:rPr>
        <w:t>gels</w:t>
      </w:r>
      <w:r>
        <w:rPr>
          <w:spacing w:val="-12"/>
          <w:w w:val="125"/>
        </w:rPr>
        <w:t> </w:t>
      </w:r>
      <w:r>
        <w:rPr>
          <w:w w:val="125"/>
        </w:rPr>
        <w:t>and </w:t>
      </w:r>
      <w:r>
        <w:rPr>
          <w:spacing w:val="-2"/>
          <w:w w:val="125"/>
        </w:rPr>
        <w:t>gobos</w:t>
      </w:r>
    </w:p>
    <w:p>
      <w:pPr>
        <w:pStyle w:val="BodyText"/>
        <w:spacing w:line="295" w:lineRule="auto" w:before="151"/>
        <w:ind w:left="1338" w:right="4184"/>
      </w:pPr>
      <w:r>
        <w:rPr/>
        <w:br w:type="column"/>
      </w:r>
      <w:r>
        <w:rPr>
          <w:spacing w:val="-2"/>
          <w:w w:val="125"/>
        </w:rPr>
        <w:t>Fixture maintenance</w:t>
      </w:r>
    </w:p>
    <w:p>
      <w:pPr>
        <w:spacing w:after="0" w:line="295" w:lineRule="auto"/>
        <w:sectPr>
          <w:type w:val="continuous"/>
          <w:pgSz w:w="11920" w:h="16860"/>
          <w:pgMar w:top="720" w:bottom="280" w:left="0" w:right="0"/>
          <w:cols w:num="2" w:equalWidth="0">
            <w:col w:w="2971" w:space="1930"/>
            <w:col w:w="7019"/>
          </w:cols>
        </w:sectPr>
      </w:pP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0" coordorigin="0,0" coordsize="9255,30">
                <v:rect style="position:absolute;left:0;top:0;width:9255;height:30" id="docshape21" filled="true" fillcolor="#384d6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95"/>
      </w:pPr>
      <w:r>
        <w:rPr>
          <w:color w:val="384D6A"/>
        </w:rPr>
        <w:t>Professional</w:t>
      </w:r>
      <w:r>
        <w:rPr>
          <w:color w:val="384D6A"/>
          <w:spacing w:val="-12"/>
        </w:rPr>
        <w:t> </w:t>
      </w:r>
      <w:r>
        <w:rPr>
          <w:color w:val="384D6A"/>
          <w:spacing w:val="-2"/>
        </w:rPr>
        <w:t>Experience</w:t>
      </w:r>
    </w:p>
    <w:p>
      <w:pPr>
        <w:spacing w:before="144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Lighting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Technician</w:t>
      </w:r>
    </w:p>
    <w:p>
      <w:pPr>
        <w:tabs>
          <w:tab w:pos="8365" w:val="left" w:leader="none"/>
        </w:tabs>
        <w:spacing w:before="59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Spotlight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Events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Co.,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Phoenix,</w:t>
      </w:r>
      <w:r>
        <w:rPr>
          <w:i/>
          <w:spacing w:val="-4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AZ</w:t>
      </w:r>
      <w:r>
        <w:rPr>
          <w:i/>
          <w:sz w:val="22"/>
        </w:rPr>
        <w:tab/>
      </w:r>
      <w:r>
        <w:rPr>
          <w:i/>
          <w:w w:val="125"/>
          <w:sz w:val="22"/>
        </w:rPr>
        <w:t>June</w:t>
      </w:r>
      <w:r>
        <w:rPr>
          <w:i/>
          <w:spacing w:val="4"/>
          <w:w w:val="125"/>
          <w:sz w:val="22"/>
        </w:rPr>
        <w:t> </w:t>
      </w:r>
      <w:r>
        <w:rPr>
          <w:i/>
          <w:w w:val="125"/>
          <w:sz w:val="22"/>
        </w:rPr>
        <w:t>2020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5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295" w:lineRule="auto" w:before="181"/>
        <w:ind w:left="1710" w:right="2290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Installed,</w:t>
      </w:r>
      <w:r>
        <w:rPr>
          <w:spacing w:val="-6"/>
          <w:w w:val="125"/>
        </w:rPr>
        <w:t> </w:t>
      </w:r>
      <w:r>
        <w:rPr>
          <w:w w:val="125"/>
        </w:rPr>
        <w:t>tested,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maintained</w:t>
      </w:r>
      <w:r>
        <w:rPr>
          <w:spacing w:val="-6"/>
          <w:w w:val="125"/>
        </w:rPr>
        <w:t> </w:t>
      </w:r>
      <w:r>
        <w:rPr>
          <w:w w:val="125"/>
        </w:rPr>
        <w:t>lighting</w:t>
      </w:r>
      <w:r>
        <w:rPr>
          <w:spacing w:val="-6"/>
          <w:w w:val="125"/>
        </w:rPr>
        <w:t> </w:t>
      </w:r>
      <w:r>
        <w:rPr>
          <w:w w:val="125"/>
        </w:rPr>
        <w:t>rigs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6"/>
          <w:w w:val="125"/>
        </w:rPr>
        <w:t> </w:t>
      </w:r>
      <w:r>
        <w:rPr>
          <w:w w:val="125"/>
        </w:rPr>
        <w:t>over</w:t>
      </w:r>
      <w:r>
        <w:rPr>
          <w:spacing w:val="-6"/>
          <w:w w:val="125"/>
        </w:rPr>
        <w:t> </w:t>
      </w:r>
      <w:r>
        <w:rPr>
          <w:w w:val="125"/>
        </w:rPr>
        <w:t>60</w:t>
      </w:r>
      <w:r>
        <w:rPr>
          <w:spacing w:val="-6"/>
          <w:w w:val="125"/>
        </w:rPr>
        <w:t> </w:t>
      </w:r>
      <w:r>
        <w:rPr>
          <w:w w:val="125"/>
        </w:rPr>
        <w:t>theatrical</w:t>
      </w:r>
      <w:r>
        <w:rPr>
          <w:spacing w:val="-6"/>
          <w:w w:val="125"/>
        </w:rPr>
        <w:t> </w:t>
      </w:r>
      <w:r>
        <w:rPr>
          <w:w w:val="125"/>
        </w:rPr>
        <w:t>and corporate events</w:t>
      </w:r>
    </w:p>
    <w:p>
      <w:pPr>
        <w:pStyle w:val="BodyText"/>
        <w:tabs>
          <w:tab w:pos="1710" w:val="left" w:leader="none"/>
        </w:tabs>
        <w:spacing w:before="105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Programmed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cues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using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ETC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Ion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MA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PC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systems</w:t>
      </w:r>
    </w:p>
    <w:p>
      <w:pPr>
        <w:pStyle w:val="BodyText"/>
        <w:tabs>
          <w:tab w:pos="1710" w:val="left" w:leader="none"/>
        </w:tabs>
        <w:spacing w:before="151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5"/>
          <w:w w:val="125"/>
        </w:rPr>
        <w:t> </w:t>
      </w:r>
      <w:r>
        <w:rPr>
          <w:w w:val="125"/>
        </w:rPr>
        <w:t>with</w:t>
      </w:r>
      <w:r>
        <w:rPr>
          <w:spacing w:val="-4"/>
          <w:w w:val="125"/>
        </w:rPr>
        <w:t> </w:t>
      </w:r>
      <w:r>
        <w:rPr>
          <w:w w:val="125"/>
        </w:rPr>
        <w:t>scenic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sound</w:t>
      </w:r>
      <w:r>
        <w:rPr>
          <w:spacing w:val="-4"/>
          <w:w w:val="125"/>
        </w:rPr>
        <w:t> </w:t>
      </w:r>
      <w:r>
        <w:rPr>
          <w:w w:val="125"/>
        </w:rPr>
        <w:t>departments</w:t>
      </w:r>
      <w:r>
        <w:rPr>
          <w:spacing w:val="-4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cue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accuracy</w:t>
      </w:r>
    </w:p>
    <w:p>
      <w:pPr>
        <w:spacing w:before="200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Lighting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Crew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Member</w:t>
      </w:r>
    </w:p>
    <w:p>
      <w:pPr>
        <w:tabs>
          <w:tab w:pos="8290" w:val="left" w:leader="none"/>
        </w:tabs>
        <w:spacing w:before="58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Civic</w:t>
      </w:r>
      <w:r>
        <w:rPr>
          <w:i/>
          <w:spacing w:val="1"/>
          <w:w w:val="125"/>
          <w:sz w:val="22"/>
        </w:rPr>
        <w:t> </w:t>
      </w:r>
      <w:r>
        <w:rPr>
          <w:i/>
          <w:w w:val="125"/>
          <w:sz w:val="22"/>
        </w:rPr>
        <w:t>Light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Theatre,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Phoenix,</w:t>
      </w:r>
      <w:r>
        <w:rPr>
          <w:i/>
          <w:spacing w:val="2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AZ</w:t>
      </w:r>
      <w:r>
        <w:rPr>
          <w:i/>
          <w:sz w:val="22"/>
        </w:rPr>
        <w:tab/>
      </w:r>
      <w:r>
        <w:rPr>
          <w:i/>
          <w:w w:val="120"/>
          <w:sz w:val="22"/>
        </w:rPr>
        <w:t>July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2018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-2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2020</w:t>
      </w:r>
    </w:p>
    <w:p>
      <w:pPr>
        <w:pStyle w:val="BodyText"/>
        <w:tabs>
          <w:tab w:pos="1710" w:val="left" w:leader="none"/>
        </w:tabs>
        <w:spacing w:line="374" w:lineRule="auto" w:before="182"/>
        <w:ind w:left="1364" w:right="2779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5"/>
          <w:w w:val="125"/>
        </w:rPr>
        <w:t> </w:t>
      </w:r>
      <w:r>
        <w:rPr>
          <w:w w:val="125"/>
        </w:rPr>
        <w:t>in</w:t>
      </w:r>
      <w:r>
        <w:rPr>
          <w:spacing w:val="-5"/>
          <w:w w:val="125"/>
        </w:rPr>
        <w:t> </w:t>
      </w:r>
      <w:r>
        <w:rPr>
          <w:w w:val="125"/>
        </w:rPr>
        <w:t>hang,</w:t>
      </w:r>
      <w:r>
        <w:rPr>
          <w:spacing w:val="-5"/>
          <w:w w:val="125"/>
        </w:rPr>
        <w:t> </w:t>
      </w:r>
      <w:r>
        <w:rPr>
          <w:w w:val="125"/>
        </w:rPr>
        <w:t>focus,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strike</w:t>
      </w:r>
      <w:r>
        <w:rPr>
          <w:spacing w:val="-5"/>
          <w:w w:val="125"/>
        </w:rPr>
        <w:t> </w:t>
      </w:r>
      <w:r>
        <w:rPr>
          <w:w w:val="125"/>
        </w:rPr>
        <w:t>of</w:t>
      </w:r>
      <w:r>
        <w:rPr>
          <w:spacing w:val="-5"/>
          <w:w w:val="125"/>
        </w:rPr>
        <w:t> </w:t>
      </w:r>
      <w:r>
        <w:rPr>
          <w:w w:val="125"/>
        </w:rPr>
        <w:t>conventional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LED</w:t>
      </w:r>
      <w:r>
        <w:rPr>
          <w:spacing w:val="-5"/>
          <w:w w:val="125"/>
        </w:rPr>
        <w:t> </w:t>
      </w:r>
      <w:r>
        <w:rPr>
          <w:w w:val="125"/>
        </w:rPr>
        <w:t>fixtures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Responded to power issues and replaced damaged cabling</w:t>
      </w:r>
    </w:p>
    <w:p>
      <w:pPr>
        <w:pStyle w:val="BodyText"/>
        <w:tabs>
          <w:tab w:pos="1710" w:val="left" w:leader="none"/>
        </w:tabs>
        <w:spacing w:before="17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Maintained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inventory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of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gel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frames,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clamps,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connectors</w:t>
      </w:r>
    </w:p>
    <w:p>
      <w:pPr>
        <w:pStyle w:val="BodyText"/>
        <w:spacing w:before="6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210354</wp:posOffset>
                </wp:positionV>
                <wp:extent cx="5876925" cy="19050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563309pt;width:462.749963pt;height:1.5pt;mso-position-horizontal-relative:page;mso-position-vertical-relative:paragraph;z-index:-15727616;mso-wrap-distance-left:0;mso-wrap-distance-right:0" id="docshape22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spacing w:line="403" w:lineRule="auto" w:before="156"/>
        <w:ind w:left="1338" w:right="4644" w:firstLine="0"/>
        <w:jc w:val="left"/>
        <w:rPr>
          <w:sz w:val="22"/>
        </w:rPr>
      </w:pPr>
      <w:r>
        <w:rPr>
          <w:rFonts w:ascii="Arial"/>
          <w:b/>
          <w:sz w:val="22"/>
        </w:rPr>
        <w:t>Certiicate in Stage Lighting Technology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2018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Phoenix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College,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Phoenix,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AZ</w:t>
      </w:r>
    </w:p>
    <w:sectPr>
      <w:type w:val="continuous"/>
      <w:pgSz w:w="11920" w:h="16860"/>
      <w:pgMar w:top="7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0"/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2025-11-30T01:14:23Z</dcterms:created>
  <dcterms:modified xsi:type="dcterms:W3CDTF">2025-11-30T01:14:23Z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