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86"/>
      </w:pPr>
      <w:r>
        <w:rPr>
          <w:color w:val="F2323D"/>
          <w:w w:val="130"/>
        </w:rPr>
        <w:t>Devon</w:t>
      </w:r>
      <w:r>
        <w:rPr>
          <w:color w:val="F2323D"/>
          <w:spacing w:val="-15"/>
          <w:w w:val="130"/>
        </w:rPr>
        <w:t> </w:t>
      </w:r>
      <w:r>
        <w:rPr>
          <w:color w:val="F2323D"/>
          <w:spacing w:val="-4"/>
          <w:w w:val="130"/>
        </w:rPr>
        <w:t>Young</w:t>
      </w:r>
    </w:p>
    <w:p>
      <w:pPr>
        <w:spacing w:before="70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5"/>
          <w:sz w:val="16"/>
        </w:rPr>
        <w:t>HR</w:t>
      </w:r>
      <w:r>
        <w:rPr>
          <w:rFonts w:ascii="Calibri"/>
          <w:b/>
          <w:spacing w:val="-8"/>
          <w:w w:val="135"/>
          <w:sz w:val="16"/>
        </w:rPr>
        <w:t> </w:t>
      </w:r>
      <w:r>
        <w:rPr>
          <w:rFonts w:ascii="Calibri"/>
          <w:b/>
          <w:w w:val="135"/>
          <w:sz w:val="16"/>
        </w:rPr>
        <w:t>Business</w:t>
      </w:r>
      <w:r>
        <w:rPr>
          <w:rFonts w:ascii="Calibri"/>
          <w:b/>
          <w:spacing w:val="-7"/>
          <w:w w:val="135"/>
          <w:sz w:val="16"/>
        </w:rPr>
        <w:t> </w:t>
      </w:r>
      <w:r>
        <w:rPr>
          <w:rFonts w:ascii="Calibri"/>
          <w:b/>
          <w:w w:val="135"/>
          <w:sz w:val="16"/>
        </w:rPr>
        <w:t>Intelligence</w:t>
      </w:r>
      <w:r>
        <w:rPr>
          <w:rFonts w:ascii="Calibri"/>
          <w:b/>
          <w:spacing w:val="-8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Analyst</w:t>
      </w:r>
    </w:p>
    <w:p>
      <w:pPr>
        <w:pStyle w:val="BodyText"/>
        <w:spacing w:before="125"/>
        <w:ind w:left="118"/>
      </w:pP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120"/>
        <w:ind w:left="118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spacing w:before="224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Data-focused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HR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Analyst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supporting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smarter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people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decisions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</w:rPr>
      </w:pPr>
    </w:p>
    <w:p>
      <w:pPr>
        <w:pStyle w:val="BodyText"/>
        <w:spacing w:before="64"/>
        <w:rPr>
          <w:b/>
        </w:rPr>
      </w:pPr>
    </w:p>
    <w:p>
      <w:pPr>
        <w:pStyle w:val="BodyText"/>
        <w:ind w:right="113"/>
        <w:jc w:val="right"/>
      </w:pPr>
      <w:hyperlink r:id="rId5">
        <w:r>
          <w:rPr>
            <w:spacing w:val="-2"/>
          </w:rPr>
          <w:t>email@email.com</w:t>
        </w:r>
      </w:hyperlink>
    </w:p>
    <w:p>
      <w:pPr>
        <w:pStyle w:val="BodyText"/>
        <w:spacing w:before="120"/>
        <w:ind w:right="113"/>
        <w:jc w:val="right"/>
      </w:pPr>
      <w:r>
        <w:rPr>
          <w:spacing w:val="-2"/>
          <w:w w:val="10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1060" w:bottom="280" w:left="1220" w:right="1220"/>
          <w:cols w:num="2" w:equalWidth="0">
            <w:col w:w="6808" w:space="618"/>
            <w:col w:w="2054"/>
          </w:cols>
        </w:sectPr>
      </w:pPr>
    </w:p>
    <w:p>
      <w:pPr>
        <w:spacing w:line="247" w:lineRule="auto" w:before="120"/>
        <w:ind w:left="118" w:right="334" w:firstLine="0"/>
        <w:jc w:val="left"/>
        <w:rPr>
          <w:b/>
          <w:sz w:val="22"/>
        </w:rPr>
      </w:pPr>
      <w:r>
        <w:rPr>
          <w:b/>
          <w:w w:val="105"/>
          <w:sz w:val="22"/>
        </w:rPr>
        <w:t>Human Resources Business Intelligence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Analyst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with 8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years of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experience </w:t>
      </w:r>
      <w:r>
        <w:rPr>
          <w:b/>
          <w:spacing w:val="-2"/>
          <w:w w:val="105"/>
          <w:sz w:val="22"/>
        </w:rPr>
        <w:t>transforming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data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into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actionable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insights.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Adept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dashboards,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workforce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analytics, </w:t>
      </w:r>
      <w:r>
        <w:rPr>
          <w:b/>
          <w:w w:val="105"/>
          <w:sz w:val="22"/>
        </w:rPr>
        <w:t>and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predictive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reporting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inform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executive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strategy.</w:t>
      </w:r>
    </w:p>
    <w:p>
      <w:pPr>
        <w:pStyle w:val="BodyText"/>
        <w:rPr>
          <w:b/>
        </w:rPr>
      </w:pPr>
    </w:p>
    <w:p>
      <w:pPr>
        <w:pStyle w:val="BodyText"/>
        <w:spacing w:before="100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242251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9.074951pt;width:462.749963pt;height:.75pt;mso-position-horizontal-relative:page;mso-position-vertical-relative:paragraph;z-index:-15728640;mso-wrap-distance-left:0;mso-wrap-distance-right:0" id="docshape1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w w:val="130"/>
        </w:rPr>
        <w:t>Key</w:t>
      </w:r>
      <w:r>
        <w:rPr>
          <w:color w:val="F2323D"/>
          <w:spacing w:val="-5"/>
          <w:w w:val="130"/>
        </w:rPr>
        <w:t> </w:t>
      </w:r>
      <w:r>
        <w:rPr>
          <w:color w:val="F2323D"/>
          <w:spacing w:val="-2"/>
          <w:w w:val="130"/>
        </w:rPr>
        <w:t>Skills</w:t>
      </w:r>
    </w:p>
    <w:p>
      <w:pPr>
        <w:spacing w:line="338" w:lineRule="auto" w:before="228"/>
        <w:ind w:left="490" w:right="6852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Data</w:t>
      </w:r>
      <w:r>
        <w:rPr>
          <w:b/>
          <w:spacing w:val="-2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visualization </w:t>
      </w:r>
      <w:r>
        <w:rPr>
          <w:b/>
          <w:w w:val="105"/>
          <w:sz w:val="22"/>
        </w:rPr>
        <w:t>HR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analytics</w:t>
      </w:r>
    </w:p>
    <w:p>
      <w:pPr>
        <w:spacing w:line="352" w:lineRule="auto" w:before="15"/>
        <w:ind w:left="490" w:right="6123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-392662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-30.918341pt;width:3pt;height:3.75pt;mso-position-horizontal-relative:page;mso-position-vertical-relative:paragraph;z-index:15730176" id="docshape2" coordorigin="1365,-618" coordsize="60,75" path="m1399,-543l1391,-543,1387,-544,1365,-569,1365,-573,1365,-592,1391,-618,1399,-618,1425,-592,1425,-569,1403,-544,1399,-543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-154537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-12.168343pt;width:3pt;height:3.75pt;mso-position-horizontal-relative:page;mso-position-vertical-relative:paragraph;z-index:15730688" id="docshape3" coordorigin="1365,-243" coordsize="60,75" path="m1399,-168l1391,-168,1387,-169,1365,-194,1365,-198,1365,-217,1391,-243,1399,-243,1425,-217,1425,-194,1403,-169,1399,-168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83587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6.581656pt;width:3pt;height:3.75pt;mso-position-horizontal-relative:page;mso-position-vertical-relative:paragraph;z-index:15731200" id="docshape4" coordorigin="1365,132" coordsize="60,75" path="m1399,207l1391,207,1387,206,1365,181,1365,177,1365,158,1391,132,1399,132,1425,158,1425,181,1403,206,1399,207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866774</wp:posOffset>
                </wp:positionH>
                <wp:positionV relativeFrom="paragraph">
                  <wp:posOffset>321712</wp:posOffset>
                </wp:positionV>
                <wp:extent cx="38100" cy="3810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331654pt;width:3pt;height:3pt;mso-position-horizontal-relative:page;mso-position-vertical-relative:paragraph;z-index:15731712" id="docshape5" coordorigin="1365,507" coordsize="60,60" path="m1399,567l1391,567,1387,566,1365,541,1365,533,1391,507,1399,507,1425,537,1425,541,1399,567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866774</wp:posOffset>
                </wp:positionH>
                <wp:positionV relativeFrom="paragraph">
                  <wp:posOffset>550312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3.331654pt;width:3pt;height:3.75pt;mso-position-horizontal-relative:page;mso-position-vertical-relative:paragraph;z-index:15732224" id="docshape6" coordorigin="1365,867" coordsize="60,75" path="m1399,942l1391,942,1387,941,1365,916,1365,912,1365,893,1391,867,1399,867,1425,893,1425,916,1403,941,1399,942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866774</wp:posOffset>
                </wp:positionH>
                <wp:positionV relativeFrom="paragraph">
                  <wp:posOffset>788436</wp:posOffset>
                </wp:positionV>
                <wp:extent cx="381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62.08165pt;width:3pt;height:3.75pt;mso-position-horizontal-relative:page;mso-position-vertical-relative:paragraph;z-index:15732736" id="docshape7" coordorigin="1365,1242" coordsize="60,75" path="m1399,1317l1391,1317,1387,1316,1365,1291,1365,1287,1365,1268,1391,1242,1399,1242,1425,1268,1425,1291,1403,1316,1399,1317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KPIs and metrics Predictive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modeling Reporting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dashboards Workforce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planning</w:t>
      </w:r>
    </w:p>
    <w:p>
      <w:pPr>
        <w:pStyle w:val="Heading1"/>
        <w:spacing w:before="3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425190</wp:posOffset>
                </wp:positionV>
                <wp:extent cx="58769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33.479576pt;width:462.749963pt;height:.75pt;mso-position-horizontal-relative:page;mso-position-vertical-relative:paragraph;z-index:-15728128;mso-wrap-distance-left:0;mso-wrap-distance-right:0" id="docshape8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  <w:w w:val="130"/>
        </w:rPr>
        <w:t>Professional</w:t>
      </w:r>
      <w:r>
        <w:rPr>
          <w:color w:val="F2323D"/>
          <w:spacing w:val="-1"/>
          <w:w w:val="130"/>
        </w:rPr>
        <w:t> </w:t>
      </w:r>
      <w:r>
        <w:rPr>
          <w:color w:val="F2323D"/>
          <w:spacing w:val="-2"/>
          <w:w w:val="130"/>
        </w:rPr>
        <w:t>Experience</w:t>
      </w:r>
    </w:p>
    <w:p>
      <w:pPr>
        <w:spacing w:before="267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pacing w:val="-2"/>
          <w:w w:val="135"/>
          <w:sz w:val="16"/>
        </w:rPr>
        <w:t>Workforce</w:t>
      </w:r>
      <w:r>
        <w:rPr>
          <w:rFonts w:ascii="Calibri"/>
          <w:b/>
          <w:spacing w:val="-3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Planning Manager</w:t>
      </w:r>
    </w:p>
    <w:p>
      <w:pPr>
        <w:tabs>
          <w:tab w:pos="7263" w:val="left" w:leader="none"/>
        </w:tabs>
        <w:spacing w:before="36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Baxford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Global,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Diego,</w:t>
      </w:r>
      <w:r>
        <w:rPr>
          <w:i/>
          <w:spacing w:val="-9"/>
          <w:sz w:val="22"/>
        </w:rPr>
        <w:t> </w:t>
      </w:r>
      <w:r>
        <w:rPr>
          <w:i/>
          <w:spacing w:val="-5"/>
          <w:sz w:val="22"/>
        </w:rPr>
        <w:t>CA</w:t>
      </w:r>
      <w:r>
        <w:rPr>
          <w:i/>
          <w:sz w:val="22"/>
        </w:rPr>
        <w:tab/>
        <w:t>March 2018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38" w:lineRule="auto" w:before="104"/>
        <w:ind w:left="144" w:right="232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Forecasted</w:t>
      </w:r>
      <w:r>
        <w:rPr>
          <w:spacing w:val="-8"/>
          <w:w w:val="105"/>
        </w:rPr>
        <w:t> </w:t>
      </w:r>
      <w:r>
        <w:rPr>
          <w:w w:val="105"/>
        </w:rPr>
        <w:t>staffing</w:t>
      </w:r>
      <w:r>
        <w:rPr>
          <w:spacing w:val="-8"/>
          <w:w w:val="105"/>
        </w:rPr>
        <w:t> </w:t>
      </w:r>
      <w:r>
        <w:rPr>
          <w:w w:val="105"/>
        </w:rPr>
        <w:t>needs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8"/>
          <w:w w:val="105"/>
        </w:rPr>
        <w:t> </w:t>
      </w:r>
      <w:r>
        <w:rPr>
          <w:w w:val="105"/>
        </w:rPr>
        <w:t>8</w:t>
      </w:r>
      <w:r>
        <w:rPr>
          <w:spacing w:val="-8"/>
          <w:w w:val="105"/>
        </w:rPr>
        <w:t> </w:t>
      </w:r>
      <w:r>
        <w:rPr>
          <w:w w:val="105"/>
        </w:rPr>
        <w:t>business</w:t>
      </w:r>
      <w:r>
        <w:rPr>
          <w:spacing w:val="-8"/>
          <w:w w:val="105"/>
        </w:rPr>
        <w:t> </w:t>
      </w:r>
      <w:r>
        <w:rPr>
          <w:w w:val="105"/>
        </w:rPr>
        <w:t>units,</w:t>
      </w:r>
      <w:r>
        <w:rPr>
          <w:spacing w:val="-8"/>
          <w:w w:val="105"/>
        </w:rPr>
        <w:t> </w:t>
      </w:r>
      <w:r>
        <w:rPr>
          <w:w w:val="105"/>
        </w:rPr>
        <w:t>maintaining</w:t>
      </w:r>
      <w:r>
        <w:rPr>
          <w:spacing w:val="-8"/>
          <w:w w:val="105"/>
        </w:rPr>
        <w:t> </w:t>
      </w:r>
      <w:r>
        <w:rPr>
          <w:w w:val="105"/>
        </w:rPr>
        <w:t>97%</w:t>
      </w:r>
      <w:r>
        <w:rPr>
          <w:spacing w:val="-8"/>
          <w:w w:val="105"/>
        </w:rPr>
        <w:t> </w:t>
      </w:r>
      <w:r>
        <w:rPr>
          <w:w w:val="105"/>
        </w:rPr>
        <w:t>capacity</w:t>
      </w:r>
      <w:r>
        <w:rPr>
          <w:spacing w:val="-15"/>
          <w:w w:val="105"/>
        </w:rPr>
        <w:t> </w:t>
      </w:r>
      <w:r>
        <w:rPr>
          <w:w w:val="105"/>
        </w:rPr>
        <w:t>accuracy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Built</w:t>
      </w:r>
      <w:r>
        <w:rPr>
          <w:spacing w:val="-3"/>
          <w:w w:val="105"/>
        </w:rPr>
        <w:t> </w:t>
      </w:r>
      <w:r>
        <w:rPr>
          <w:w w:val="105"/>
        </w:rPr>
        <w:t>workforce dashboards using HRIS and</w:t>
      </w:r>
      <w:r>
        <w:rPr>
          <w:spacing w:val="-3"/>
          <w:w w:val="105"/>
        </w:rPr>
        <w:t> </w:t>
      </w:r>
      <w:r>
        <w:rPr>
          <w:w w:val="105"/>
        </w:rPr>
        <w:t>Tableau to track hiring trends</w:t>
      </w:r>
    </w:p>
    <w:p>
      <w:pPr>
        <w:pStyle w:val="BodyText"/>
        <w:tabs>
          <w:tab w:pos="490" w:val="left" w:leader="none"/>
        </w:tabs>
        <w:spacing w:line="240" w:lineRule="exact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7"/>
        </w:rPr>
        <w:t> </w:t>
      </w:r>
      <w:r>
        <w:rPr/>
        <w:t>with</w:t>
      </w:r>
      <w:r>
        <w:rPr>
          <w:spacing w:val="17"/>
        </w:rPr>
        <w:t> </w:t>
      </w:r>
      <w:r>
        <w:rPr/>
        <w:t>finance</w:t>
      </w:r>
      <w:r>
        <w:rPr>
          <w:spacing w:val="16"/>
        </w:rPr>
        <w:t> </w:t>
      </w:r>
      <w:r>
        <w:rPr/>
        <w:t>and</w:t>
      </w:r>
      <w:r>
        <w:rPr>
          <w:spacing w:val="17"/>
        </w:rPr>
        <w:t> </w:t>
      </w:r>
      <w:r>
        <w:rPr/>
        <w:t>operations</w:t>
      </w:r>
      <w:r>
        <w:rPr>
          <w:spacing w:val="16"/>
        </w:rPr>
        <w:t> </w:t>
      </w:r>
      <w:r>
        <w:rPr/>
        <w:t>on</w:t>
      </w:r>
      <w:r>
        <w:rPr>
          <w:spacing w:val="17"/>
        </w:rPr>
        <w:t> </w:t>
      </w:r>
      <w:r>
        <w:rPr/>
        <w:t>quarterly</w:t>
      </w:r>
      <w:r>
        <w:rPr>
          <w:spacing w:val="-1"/>
        </w:rPr>
        <w:t> </w:t>
      </w:r>
      <w:r>
        <w:rPr/>
        <w:t>workforce</w:t>
      </w:r>
      <w:r>
        <w:rPr>
          <w:spacing w:val="16"/>
        </w:rPr>
        <w:t> </w:t>
      </w:r>
      <w:r>
        <w:rPr>
          <w:spacing w:val="-2"/>
        </w:rPr>
        <w:t>reports</w:t>
      </w:r>
    </w:p>
    <w:p>
      <w:pPr>
        <w:pStyle w:val="BodyText"/>
        <w:spacing w:before="93"/>
        <w:rPr>
          <w:sz w:val="16"/>
        </w:rPr>
      </w:pPr>
    </w:p>
    <w:p>
      <w:pPr>
        <w:spacing w:before="0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5"/>
          <w:sz w:val="16"/>
        </w:rPr>
        <w:t>HR</w:t>
      </w:r>
      <w:r>
        <w:rPr>
          <w:rFonts w:ascii="Calibri"/>
          <w:b/>
          <w:spacing w:val="-3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Analyst</w:t>
      </w:r>
    </w:p>
    <w:p>
      <w:pPr>
        <w:tabs>
          <w:tab w:pos="6544" w:val="left" w:leader="none"/>
        </w:tabs>
        <w:spacing w:before="21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VistaSolar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Energy,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Irvine,</w:t>
      </w:r>
      <w:r>
        <w:rPr>
          <w:i/>
          <w:spacing w:val="-9"/>
          <w:sz w:val="22"/>
        </w:rPr>
        <w:t> </w:t>
      </w:r>
      <w:r>
        <w:rPr>
          <w:i/>
          <w:spacing w:val="-5"/>
          <w:sz w:val="22"/>
        </w:rPr>
        <w:t>CA</w:t>
      </w:r>
      <w:r>
        <w:rPr>
          <w:i/>
          <w:sz w:val="22"/>
        </w:rPr>
        <w:tab/>
        <w:t>August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490" w:val="left" w:leader="none"/>
        </w:tabs>
        <w:spacing w:before="119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5"/>
          <w:w w:val="105"/>
        </w:rPr>
        <w:t> </w:t>
      </w:r>
      <w:r>
        <w:rPr>
          <w:w w:val="105"/>
        </w:rPr>
        <w:t>succession</w:t>
      </w:r>
      <w:r>
        <w:rPr>
          <w:spacing w:val="-5"/>
          <w:w w:val="105"/>
        </w:rPr>
        <w:t> </w:t>
      </w:r>
      <w:r>
        <w:rPr>
          <w:w w:val="105"/>
        </w:rPr>
        <w:t>maps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5</w:t>
      </w:r>
      <w:r>
        <w:rPr>
          <w:spacing w:val="-5"/>
          <w:w w:val="105"/>
        </w:rPr>
        <w:t> </w:t>
      </w:r>
      <w:r>
        <w:rPr>
          <w:w w:val="105"/>
        </w:rPr>
        <w:t>critical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  <w:tabs>
          <w:tab w:pos="490" w:val="left" w:leader="none"/>
        </w:tabs>
        <w:spacing w:before="90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5"/>
          <w:w w:val="105"/>
        </w:rPr>
        <w:t> </w:t>
      </w:r>
      <w:r>
        <w:rPr>
          <w:w w:val="105"/>
        </w:rPr>
        <w:t>workforce</w:t>
      </w:r>
      <w:r>
        <w:rPr>
          <w:spacing w:val="-7"/>
          <w:w w:val="105"/>
        </w:rPr>
        <w:t> </w:t>
      </w:r>
      <w:r>
        <w:rPr>
          <w:w w:val="105"/>
        </w:rPr>
        <w:t>modeling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company</w:t>
      </w:r>
      <w:r>
        <w:rPr>
          <w:spacing w:val="-14"/>
          <w:w w:val="105"/>
        </w:rPr>
        <w:t> </w:t>
      </w:r>
      <w:r>
        <w:rPr>
          <w:w w:val="105"/>
        </w:rPr>
        <w:t>expansion</w:t>
      </w:r>
      <w:r>
        <w:rPr>
          <w:spacing w:val="-7"/>
          <w:w w:val="105"/>
        </w:rPr>
        <w:t> </w:t>
      </w:r>
      <w:r>
        <w:rPr>
          <w:w w:val="105"/>
        </w:rPr>
        <w:t>into</w:t>
      </w:r>
      <w:r>
        <w:rPr>
          <w:spacing w:val="-8"/>
          <w:w w:val="105"/>
        </w:rPr>
        <w:t> </w:t>
      </w:r>
      <w:r>
        <w:rPr>
          <w:w w:val="105"/>
        </w:rPr>
        <w:t>3</w:t>
      </w:r>
      <w:r>
        <w:rPr>
          <w:spacing w:val="-7"/>
          <w:w w:val="105"/>
        </w:rPr>
        <w:t> </w:t>
      </w:r>
      <w:r>
        <w:rPr>
          <w:w w:val="105"/>
        </w:rPr>
        <w:t>new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states</w:t>
      </w:r>
    </w:p>
    <w:p>
      <w:pPr>
        <w:pStyle w:val="BodyText"/>
        <w:tabs>
          <w:tab w:pos="490" w:val="left" w:leader="none"/>
        </w:tabs>
        <w:spacing w:before="104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Analyzed</w:t>
      </w:r>
      <w:r>
        <w:rPr>
          <w:spacing w:val="-8"/>
          <w:w w:val="105"/>
        </w:rPr>
        <w:t> </w:t>
      </w:r>
      <w:r>
        <w:rPr>
          <w:w w:val="105"/>
        </w:rPr>
        <w:t>retention</w:t>
      </w:r>
      <w:r>
        <w:rPr>
          <w:spacing w:val="-8"/>
          <w:w w:val="105"/>
        </w:rPr>
        <w:t> </w:t>
      </w:r>
      <w:r>
        <w:rPr>
          <w:w w:val="105"/>
        </w:rPr>
        <w:t>trends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proposed</w:t>
      </w:r>
      <w:r>
        <w:rPr>
          <w:spacing w:val="-8"/>
          <w:w w:val="105"/>
        </w:rPr>
        <w:t> </w:t>
      </w:r>
      <w:r>
        <w:rPr>
          <w:w w:val="105"/>
        </w:rPr>
        <w:t>action</w:t>
      </w:r>
      <w:r>
        <w:rPr>
          <w:spacing w:val="-8"/>
          <w:w w:val="105"/>
        </w:rPr>
        <w:t> </w:t>
      </w:r>
      <w:r>
        <w:rPr>
          <w:w w:val="105"/>
        </w:rPr>
        <w:t>plans</w:t>
      </w:r>
      <w:r>
        <w:rPr>
          <w:spacing w:val="-8"/>
          <w:w w:val="105"/>
        </w:rPr>
        <w:t> </w:t>
      </w:r>
      <w:r>
        <w:rPr>
          <w:w w:val="105"/>
        </w:rPr>
        <w:t>adopted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HR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BodyText"/>
        <w:spacing w:before="89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242043</wp:posOffset>
                </wp:positionV>
                <wp:extent cx="587692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9.058510pt;width:462.749963pt;height:.75pt;mso-position-horizontal-relative:page;mso-position-vertical-relative:paragraph;z-index:-15727616;mso-wrap-distance-left:0;mso-wrap-distance-right:0" id="docshape9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  <w:w w:val="130"/>
        </w:rPr>
        <w:t>Education</w:t>
      </w:r>
    </w:p>
    <w:p>
      <w:pPr>
        <w:spacing w:before="267"/>
        <w:ind w:left="118" w:right="0" w:firstLine="0"/>
        <w:jc w:val="left"/>
        <w:rPr>
          <w:rFonts w:ascii="Calibri"/>
          <w:sz w:val="16"/>
        </w:rPr>
      </w:pPr>
      <w:r>
        <w:rPr>
          <w:rFonts w:ascii="Calibri"/>
          <w:w w:val="120"/>
          <w:sz w:val="16"/>
        </w:rPr>
        <w:t>Bachelor</w:t>
      </w:r>
      <w:r>
        <w:rPr>
          <w:rFonts w:ascii="Calibri"/>
          <w:spacing w:val="29"/>
          <w:w w:val="120"/>
          <w:sz w:val="16"/>
        </w:rPr>
        <w:t> </w:t>
      </w:r>
      <w:r>
        <w:rPr>
          <w:rFonts w:ascii="Calibri"/>
          <w:w w:val="120"/>
          <w:sz w:val="16"/>
        </w:rPr>
        <w:t>of</w:t>
      </w:r>
      <w:r>
        <w:rPr>
          <w:rFonts w:ascii="Calibri"/>
          <w:spacing w:val="30"/>
          <w:w w:val="120"/>
          <w:sz w:val="16"/>
        </w:rPr>
        <w:t> </w:t>
      </w:r>
      <w:r>
        <w:rPr>
          <w:rFonts w:ascii="Calibri"/>
          <w:w w:val="120"/>
          <w:sz w:val="16"/>
        </w:rPr>
        <w:t>Science</w:t>
      </w:r>
      <w:r>
        <w:rPr>
          <w:rFonts w:ascii="Calibri"/>
          <w:spacing w:val="29"/>
          <w:w w:val="120"/>
          <w:sz w:val="16"/>
        </w:rPr>
        <w:t> </w:t>
      </w:r>
      <w:r>
        <w:rPr>
          <w:rFonts w:ascii="Calibri"/>
          <w:w w:val="120"/>
          <w:sz w:val="16"/>
        </w:rPr>
        <w:t>in</w:t>
      </w:r>
      <w:r>
        <w:rPr>
          <w:rFonts w:ascii="Calibri"/>
          <w:spacing w:val="30"/>
          <w:w w:val="120"/>
          <w:sz w:val="16"/>
        </w:rPr>
        <w:t> </w:t>
      </w:r>
      <w:r>
        <w:rPr>
          <w:rFonts w:ascii="Calibri"/>
          <w:w w:val="120"/>
          <w:sz w:val="16"/>
        </w:rPr>
        <w:t>Business</w:t>
      </w:r>
      <w:r>
        <w:rPr>
          <w:rFonts w:ascii="Calibri"/>
          <w:spacing w:val="29"/>
          <w:w w:val="120"/>
          <w:sz w:val="16"/>
        </w:rPr>
        <w:t> </w:t>
      </w:r>
      <w:r>
        <w:rPr>
          <w:rFonts w:ascii="Calibri"/>
          <w:w w:val="120"/>
          <w:sz w:val="16"/>
        </w:rPr>
        <w:t>Analytics</w:t>
      </w:r>
      <w:r>
        <w:rPr>
          <w:rFonts w:ascii="Calibri"/>
          <w:spacing w:val="30"/>
          <w:w w:val="120"/>
          <w:sz w:val="16"/>
        </w:rPr>
        <w:t> </w:t>
      </w:r>
      <w:r>
        <w:rPr>
          <w:rFonts w:ascii="Calibri"/>
          <w:sz w:val="16"/>
        </w:rPr>
        <w:t>|</w:t>
      </w:r>
      <w:r>
        <w:rPr>
          <w:rFonts w:ascii="Calibri"/>
          <w:spacing w:val="29"/>
          <w:w w:val="120"/>
          <w:sz w:val="16"/>
        </w:rPr>
        <w:t> </w:t>
      </w:r>
      <w:r>
        <w:rPr>
          <w:rFonts w:ascii="Calibri"/>
          <w:spacing w:val="-4"/>
          <w:w w:val="120"/>
          <w:sz w:val="16"/>
        </w:rPr>
        <w:t>2012</w:t>
      </w:r>
    </w:p>
    <w:p>
      <w:pPr>
        <w:pStyle w:val="BodyText"/>
        <w:spacing w:before="96"/>
        <w:ind w:left="118"/>
      </w:pPr>
      <w:r>
        <w:rPr>
          <w:w w:val="105"/>
        </w:rPr>
        <w:t>San</w:t>
      </w:r>
      <w:r>
        <w:rPr>
          <w:spacing w:val="-17"/>
          <w:w w:val="105"/>
        </w:rPr>
        <w:t> </w:t>
      </w:r>
      <w:r>
        <w:rPr>
          <w:w w:val="105"/>
        </w:rPr>
        <w:t>Diego</w:t>
      </w:r>
      <w:r>
        <w:rPr>
          <w:spacing w:val="-16"/>
          <w:w w:val="105"/>
        </w:rPr>
        <w:t> </w:t>
      </w:r>
      <w:r>
        <w:rPr>
          <w:w w:val="105"/>
        </w:rPr>
        <w:t>State</w:t>
      </w:r>
      <w:r>
        <w:rPr>
          <w:spacing w:val="-17"/>
          <w:w w:val="105"/>
        </w:rPr>
        <w:t> </w:t>
      </w:r>
      <w:r>
        <w:rPr>
          <w:w w:val="105"/>
        </w:rPr>
        <w:t>University,</w:t>
      </w:r>
      <w:r>
        <w:rPr>
          <w:spacing w:val="-16"/>
          <w:w w:val="105"/>
        </w:rPr>
        <w:t> </w:t>
      </w:r>
      <w:r>
        <w:rPr>
          <w:w w:val="105"/>
        </w:rPr>
        <w:t>San</w:t>
      </w:r>
      <w:r>
        <w:rPr>
          <w:spacing w:val="-17"/>
          <w:w w:val="105"/>
        </w:rPr>
        <w:t> </w:t>
      </w:r>
      <w:r>
        <w:rPr>
          <w:w w:val="105"/>
        </w:rPr>
        <w:t>Diego,</w:t>
      </w:r>
      <w:r>
        <w:rPr>
          <w:spacing w:val="-16"/>
          <w:w w:val="105"/>
        </w:rPr>
        <w:t> </w:t>
      </w:r>
      <w:r>
        <w:rPr>
          <w:spacing w:val="-5"/>
          <w:w w:val="105"/>
        </w:rPr>
        <w:t>CA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2025-11-09T18:53:55Z</dcterms:created>
  <dcterms:modified xsi:type="dcterms:W3CDTF">2025-11-09T18:53:55Z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