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2323D"/>
        </w:rPr>
        <w:t>Devon</w:t>
      </w:r>
      <w:r>
        <w:rPr>
          <w:color w:val="F2323D"/>
          <w:spacing w:val="-20"/>
        </w:rPr>
        <w:t> </w:t>
      </w:r>
      <w:r>
        <w:rPr>
          <w:color w:val="F2323D"/>
          <w:spacing w:val="-4"/>
        </w:rPr>
        <w:t>Young</w:t>
      </w:r>
    </w:p>
    <w:p>
      <w:pPr>
        <w:pStyle w:val="Heading2"/>
      </w:pPr>
      <w:r>
        <w:rPr>
          <w:spacing w:val="-2"/>
        </w:rPr>
        <w:t>Licensed</w:t>
      </w:r>
      <w:r>
        <w:rPr>
          <w:spacing w:val="-12"/>
        </w:rPr>
        <w:t> </w:t>
      </w:r>
      <w:r>
        <w:rPr>
          <w:spacing w:val="-2"/>
        </w:rPr>
        <w:t>Practical</w:t>
      </w:r>
      <w:r>
        <w:rPr>
          <w:spacing w:val="-11"/>
        </w:rPr>
        <w:t> </w:t>
      </w:r>
      <w:r>
        <w:rPr>
          <w:spacing w:val="-2"/>
        </w:rPr>
        <w:t>Nurse</w:t>
      </w:r>
      <w:r>
        <w:rPr>
          <w:spacing w:val="-12"/>
        </w:rPr>
        <w:t> </w:t>
      </w:r>
      <w:r>
        <w:rPr>
          <w:spacing w:val="-2"/>
        </w:rPr>
        <w:t>Nursing</w:t>
      </w:r>
      <w:r>
        <w:rPr>
          <w:spacing w:val="-11"/>
        </w:rPr>
        <w:t> </w:t>
      </w:r>
      <w:r>
        <w:rPr>
          <w:spacing w:val="-4"/>
        </w:rPr>
        <w:t>Home</w:t>
      </w:r>
    </w:p>
    <w:p>
      <w:pPr>
        <w:spacing w:before="126"/>
        <w:ind w:left="118" w:right="0" w:firstLine="0"/>
        <w:jc w:val="left"/>
        <w:rPr>
          <w:sz w:val="22"/>
        </w:rPr>
      </w:pPr>
      <w:r>
        <w:rPr>
          <w:w w:val="120"/>
          <w:sz w:val="22"/>
        </w:rPr>
        <w:t>City,</w:t>
      </w:r>
      <w:r>
        <w:rPr>
          <w:spacing w:val="5"/>
          <w:w w:val="120"/>
          <w:sz w:val="22"/>
        </w:rPr>
        <w:t> </w:t>
      </w:r>
      <w:r>
        <w:rPr>
          <w:w w:val="120"/>
          <w:sz w:val="22"/>
        </w:rPr>
        <w:t>ST</w:t>
      </w:r>
      <w:r>
        <w:rPr>
          <w:spacing w:val="6"/>
          <w:w w:val="120"/>
          <w:sz w:val="22"/>
        </w:rPr>
        <w:t> </w:t>
      </w:r>
      <w:r>
        <w:rPr>
          <w:sz w:val="22"/>
        </w:rPr>
        <w:t>|</w:t>
      </w:r>
      <w:r>
        <w:rPr>
          <w:spacing w:val="5"/>
          <w:w w:val="120"/>
          <w:sz w:val="22"/>
        </w:rPr>
        <w:t> </w:t>
      </w:r>
      <w:r>
        <w:rPr>
          <w:w w:val="120"/>
          <w:sz w:val="22"/>
        </w:rPr>
        <w:t>(000)</w:t>
      </w:r>
      <w:r>
        <w:rPr>
          <w:spacing w:val="6"/>
          <w:w w:val="120"/>
          <w:sz w:val="22"/>
        </w:rPr>
        <w:t> </w:t>
      </w:r>
      <w:r>
        <w:rPr>
          <w:w w:val="120"/>
          <w:sz w:val="22"/>
        </w:rPr>
        <w:t>000-</w:t>
      </w:r>
      <w:r>
        <w:rPr>
          <w:spacing w:val="-4"/>
          <w:w w:val="120"/>
          <w:sz w:val="22"/>
        </w:rPr>
        <w:t>0000</w:t>
      </w:r>
    </w:p>
    <w:p>
      <w:pPr>
        <w:spacing w:before="46"/>
        <w:ind w:left="118" w:right="0" w:firstLine="0"/>
        <w:jc w:val="left"/>
        <w:rPr>
          <w:sz w:val="22"/>
        </w:rPr>
      </w:pPr>
      <w:hyperlink r:id="rId5">
        <w:r>
          <w:rPr>
            <w:spacing w:val="-2"/>
            <w:w w:val="125"/>
            <w:sz w:val="22"/>
          </w:rPr>
          <w:t>email@example.com</w:t>
        </w:r>
      </w:hyperlink>
    </w:p>
    <w:p>
      <w:pPr>
        <w:pStyle w:val="BodyText"/>
        <w:spacing w:before="227"/>
        <w:ind w:left="118"/>
      </w:pPr>
      <w:r>
        <w:rPr>
          <w:w w:val="130"/>
        </w:rPr>
        <w:t>Skilled</w:t>
      </w:r>
      <w:r>
        <w:rPr>
          <w:spacing w:val="-6"/>
          <w:w w:val="130"/>
        </w:rPr>
        <w:t> </w:t>
      </w:r>
      <w:r>
        <w:rPr>
          <w:w w:val="130"/>
        </w:rPr>
        <w:t>LPN</w:t>
      </w:r>
      <w:r>
        <w:rPr>
          <w:spacing w:val="-5"/>
          <w:w w:val="130"/>
        </w:rPr>
        <w:t> </w:t>
      </w:r>
      <w:r>
        <w:rPr>
          <w:w w:val="130"/>
        </w:rPr>
        <w:t>supporting</w:t>
      </w:r>
      <w:r>
        <w:rPr>
          <w:spacing w:val="-5"/>
          <w:w w:val="130"/>
        </w:rPr>
        <w:t> </w:t>
      </w:r>
      <w:r>
        <w:rPr>
          <w:w w:val="130"/>
        </w:rPr>
        <w:t>high-needs</w:t>
      </w:r>
      <w:r>
        <w:rPr>
          <w:spacing w:val="-5"/>
          <w:w w:val="130"/>
        </w:rPr>
        <w:t> </w:t>
      </w:r>
      <w:r>
        <w:rPr>
          <w:w w:val="130"/>
        </w:rPr>
        <w:t>residents</w:t>
      </w:r>
      <w:r>
        <w:rPr>
          <w:spacing w:val="-6"/>
          <w:w w:val="130"/>
        </w:rPr>
        <w:t> </w:t>
      </w:r>
      <w:r>
        <w:rPr>
          <w:w w:val="130"/>
        </w:rPr>
        <w:t>in</w:t>
      </w:r>
      <w:r>
        <w:rPr>
          <w:spacing w:val="-5"/>
          <w:w w:val="130"/>
        </w:rPr>
        <w:t> </w:t>
      </w:r>
      <w:r>
        <w:rPr>
          <w:w w:val="130"/>
        </w:rPr>
        <w:t>long-term</w:t>
      </w:r>
      <w:r>
        <w:rPr>
          <w:spacing w:val="-5"/>
          <w:w w:val="130"/>
        </w:rPr>
        <w:t> </w:t>
      </w:r>
      <w:r>
        <w:rPr>
          <w:spacing w:val="-4"/>
          <w:w w:val="130"/>
        </w:rPr>
        <w:t>care</w:t>
      </w:r>
    </w:p>
    <w:p>
      <w:pPr>
        <w:pStyle w:val="BodyText"/>
        <w:spacing w:line="268" w:lineRule="auto" w:before="136"/>
        <w:ind w:left="118"/>
      </w:pPr>
      <w:r>
        <w:rPr>
          <w:w w:val="130"/>
        </w:rPr>
        <w:t>Licensed</w:t>
      </w:r>
      <w:r>
        <w:rPr>
          <w:spacing w:val="-11"/>
          <w:w w:val="130"/>
        </w:rPr>
        <w:t> </w:t>
      </w:r>
      <w:r>
        <w:rPr>
          <w:w w:val="130"/>
        </w:rPr>
        <w:t>Practical</w:t>
      </w:r>
      <w:r>
        <w:rPr>
          <w:spacing w:val="-11"/>
          <w:w w:val="130"/>
        </w:rPr>
        <w:t> </w:t>
      </w:r>
      <w:r>
        <w:rPr>
          <w:w w:val="130"/>
        </w:rPr>
        <w:t>Nurse</w:t>
      </w:r>
      <w:r>
        <w:rPr>
          <w:spacing w:val="-11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8</w:t>
      </w:r>
      <w:r>
        <w:rPr>
          <w:spacing w:val="-11"/>
          <w:w w:val="130"/>
        </w:rPr>
        <w:t> </w:t>
      </w:r>
      <w:r>
        <w:rPr>
          <w:w w:val="130"/>
        </w:rPr>
        <w:t>years</w:t>
      </w:r>
      <w:r>
        <w:rPr>
          <w:spacing w:val="-11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experience</w:t>
      </w:r>
      <w:r>
        <w:rPr>
          <w:spacing w:val="-11"/>
          <w:w w:val="130"/>
        </w:rPr>
        <w:t> </w:t>
      </w:r>
      <w:r>
        <w:rPr>
          <w:w w:val="130"/>
        </w:rPr>
        <w:t>delivering</w:t>
      </w:r>
      <w:r>
        <w:rPr>
          <w:spacing w:val="-11"/>
          <w:w w:val="130"/>
        </w:rPr>
        <w:t> </w:t>
      </w:r>
      <w:r>
        <w:rPr>
          <w:w w:val="130"/>
        </w:rPr>
        <w:t>compassionate care in skilled nursing and memory care units. Proficient in wound dressing, behavior support, and communicating with family members to ensure care </w:t>
      </w:r>
      <w:r>
        <w:rPr>
          <w:spacing w:val="-2"/>
          <w:w w:val="130"/>
        </w:rPr>
        <w:t>continuity.</w:t>
      </w:r>
    </w:p>
    <w:p>
      <w:pPr>
        <w:spacing w:after="0" w:line="268" w:lineRule="auto"/>
        <w:sectPr>
          <w:type w:val="continuous"/>
          <w:pgSz w:w="11920" w:h="16860"/>
          <w:pgMar w:top="1080" w:bottom="280" w:left="1220" w:right="1220"/>
        </w:sectPr>
      </w:pPr>
    </w:p>
    <w:p>
      <w:pPr>
        <w:pStyle w:val="BodyText"/>
      </w:pPr>
    </w:p>
    <w:p>
      <w:pPr>
        <w:pStyle w:val="BodyText"/>
        <w:spacing w:before="165"/>
      </w:pPr>
    </w:p>
    <w:p>
      <w:pPr>
        <w:pStyle w:val="BodyText"/>
        <w:spacing w:line="364" w:lineRule="auto"/>
        <w:ind w:left="490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866774</wp:posOffset>
                </wp:positionH>
                <wp:positionV relativeFrom="paragraph">
                  <wp:posOffset>66404</wp:posOffset>
                </wp:positionV>
                <wp:extent cx="38100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5.228671pt;width:3pt;height:3.75pt;mso-position-horizontal-relative:page;mso-position-vertical-relative:paragraph;z-index:15728640" id="docshape1" coordorigin="1365,105" coordsize="60,75" path="m1399,180l1391,180,1387,179,1365,154,1365,150,1365,131,1391,105,1399,105,1425,131,1425,154,1403,179,1399,180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333104</wp:posOffset>
                </wp:positionV>
                <wp:extent cx="38100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5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100" y="19049"/>
                              </a:lnTo>
                              <a:lnTo>
                                <a:pt x="38099" y="21575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6.22867pt;width:3pt;height:3pt;mso-position-horizontal-relative:page;mso-position-vertical-relative:paragraph;z-index:15729152" id="docshape2" coordorigin="1365,525" coordsize="60,60" path="m1399,585l1391,585,1387,584,1365,559,1365,551,1391,525,1399,525,1425,555,1425,559,1399,585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590279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6.478668pt;width:3pt;height:3.75pt;mso-position-horizontal-relative:page;mso-position-vertical-relative:paragraph;z-index:15729664" id="docshape3" coordorigin="1365,930" coordsize="60,75" path="m1399,1005l1391,1005,1387,1004,1365,979,1365,975,1365,956,1391,930,1399,930,1425,956,1425,979,1403,1004,1399,1005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847454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66.728668pt;width:3pt;height:3.75pt;mso-position-horizontal-relative:page;mso-position-vertical-relative:paragraph;z-index:15730176" id="docshape4" coordorigin="1365,1335" coordsize="60,75" path="m1399,1410l1391,1410,1387,1409,1365,1384,1365,1380,1365,1361,1391,1335,1399,1335,1425,1361,1425,1384,1403,1409,1399,1410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1104628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86.978661pt;width:3pt;height:3.75pt;mso-position-horizontal-relative:page;mso-position-vertical-relative:paragraph;z-index:15730688" id="docshape5" coordorigin="1365,1740" coordsize="60,75" path="m1399,1815l1391,1815,1387,1814,1365,1789,1365,1785,1365,1766,1391,1740,1399,1740,1425,1766,1425,1789,1403,1814,1399,1815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30"/>
        </w:rPr>
        <w:t>ADL assistance Dementia support Medication pass Behavior</w:t>
      </w:r>
      <w:r>
        <w:rPr>
          <w:spacing w:val="-17"/>
          <w:w w:val="130"/>
        </w:rPr>
        <w:t> </w:t>
      </w:r>
      <w:r>
        <w:rPr>
          <w:w w:val="130"/>
        </w:rPr>
        <w:t>monitoring Skin</w:t>
      </w:r>
      <w:r>
        <w:rPr>
          <w:spacing w:val="-5"/>
          <w:w w:val="130"/>
        </w:rPr>
        <w:t> </w:t>
      </w:r>
      <w:r>
        <w:rPr>
          <w:w w:val="130"/>
        </w:rPr>
        <w:t>integrity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checks</w:t>
      </w:r>
    </w:p>
    <w:p>
      <w:pPr>
        <w:pStyle w:val="Heading1"/>
        <w:spacing w:before="197"/>
        <w:ind w:left="490"/>
        <w:jc w:val="left"/>
      </w:pPr>
      <w:r>
        <w:rPr>
          <w:b w:val="0"/>
        </w:rPr>
        <w:br w:type="column"/>
      </w:r>
      <w:r>
        <w:rPr>
          <w:color w:val="F2323D"/>
          <w:spacing w:val="-4"/>
        </w:rPr>
        <w:t>Key</w:t>
      </w:r>
      <w:r>
        <w:rPr>
          <w:color w:val="F2323D"/>
          <w:spacing w:val="-16"/>
        </w:rPr>
        <w:t> </w:t>
      </w:r>
      <w:r>
        <w:rPr>
          <w:color w:val="F2323D"/>
          <w:spacing w:val="-2"/>
        </w:rPr>
        <w:t>Skills</w:t>
      </w:r>
    </w:p>
    <w:p>
      <w:pPr>
        <w:spacing w:after="0"/>
        <w:jc w:val="left"/>
        <w:sectPr>
          <w:type w:val="continuous"/>
          <w:pgSz w:w="11920" w:h="16860"/>
          <w:pgMar w:top="1080" w:bottom="280" w:left="1220" w:right="1220"/>
          <w:cols w:num="2" w:equalWidth="0">
            <w:col w:w="2991" w:space="493"/>
            <w:col w:w="5996"/>
          </w:cols>
        </w:sectPr>
      </w:pPr>
    </w:p>
    <w:p>
      <w:pPr>
        <w:spacing w:before="94"/>
        <w:ind w:left="4" w:right="0" w:firstLine="0"/>
        <w:jc w:val="center"/>
        <w:rPr>
          <w:rFonts w:ascii="Arial"/>
          <w:b/>
          <w:sz w:val="33"/>
        </w:rPr>
      </w:pPr>
      <w:r>
        <w:rPr>
          <w:rFonts w:ascii="Arial"/>
          <w:b/>
          <w:color w:val="F2323D"/>
          <w:sz w:val="33"/>
        </w:rPr>
        <w:t>Professional</w:t>
      </w:r>
      <w:r>
        <w:rPr>
          <w:rFonts w:ascii="Arial"/>
          <w:b/>
          <w:color w:val="F2323D"/>
          <w:spacing w:val="-12"/>
          <w:sz w:val="33"/>
        </w:rPr>
        <w:t> </w:t>
      </w:r>
      <w:r>
        <w:rPr>
          <w:rFonts w:ascii="Arial"/>
          <w:b/>
          <w:color w:val="F2323D"/>
          <w:spacing w:val="-2"/>
          <w:sz w:val="33"/>
        </w:rPr>
        <w:t>Experience</w:t>
      </w:r>
    </w:p>
    <w:p>
      <w:pPr>
        <w:pStyle w:val="Heading2"/>
        <w:spacing w:before="136"/>
      </w:pPr>
      <w:r>
        <w:rPr>
          <w:spacing w:val="-5"/>
        </w:rPr>
        <w:t>LPN</w:t>
      </w:r>
    </w:p>
    <w:p>
      <w:pPr>
        <w:spacing w:after="0"/>
        <w:sectPr>
          <w:type w:val="continuous"/>
          <w:pgSz w:w="11920" w:h="16860"/>
          <w:pgMar w:top="1080" w:bottom="280" w:left="1220" w:right="1220"/>
        </w:sectPr>
      </w:pPr>
    </w:p>
    <w:p>
      <w:pPr>
        <w:spacing w:line="228" w:lineRule="auto" w:before="76"/>
        <w:ind w:left="118" w:right="38" w:firstLine="0"/>
        <w:jc w:val="left"/>
        <w:rPr>
          <w:i/>
          <w:sz w:val="22"/>
        </w:rPr>
      </w:pPr>
      <w:r>
        <w:rPr>
          <w:i/>
          <w:w w:val="120"/>
          <w:sz w:val="22"/>
        </w:rPr>
        <w:t>Willow Glen Nursing &amp; Rehab, Hartford,</w:t>
      </w:r>
      <w:r>
        <w:rPr>
          <w:i/>
          <w:w w:val="120"/>
          <w:sz w:val="22"/>
        </w:rPr>
        <w:t> </w:t>
      </w:r>
      <w:r>
        <w:rPr>
          <w:i/>
          <w:spacing w:val="-6"/>
          <w:w w:val="120"/>
          <w:sz w:val="22"/>
        </w:rPr>
        <w:t>CT</w:t>
      </w:r>
    </w:p>
    <w:p>
      <w:pPr>
        <w:spacing w:before="65"/>
        <w:ind w:left="118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March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2018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-3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2024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1080" w:bottom="280" w:left="1220" w:right="1220"/>
          <w:cols w:num="2" w:equalWidth="0">
            <w:col w:w="4573" w:space="2067"/>
            <w:col w:w="2840"/>
          </w:cols>
        </w:sectPr>
      </w:pPr>
    </w:p>
    <w:p>
      <w:pPr>
        <w:tabs>
          <w:tab w:pos="490" w:val="left" w:leader="none"/>
        </w:tabs>
        <w:spacing w:line="348" w:lineRule="auto" w:before="124"/>
        <w:ind w:left="144" w:right="2588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  <w:sz w:val="22"/>
        </w:rPr>
        <w:t>Provide care for 32 residents, including 12 in memory care</w:t>
      </w:r>
      <w:r>
        <w:rPr>
          <w:spacing w:val="80"/>
          <w:w w:val="120"/>
          <w:sz w:val="22"/>
        </w:rPr>
        <w:t> </w:t>
      </w:r>
      <w:r>
        <w:rPr>
          <w:position w:val="3"/>
          <w:sz w:val="2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2"/>
        </w:rPr>
      </w:r>
      <w:r>
        <w:rPr>
          <w:rFonts w:ascii="Times New Roman"/>
          <w:sz w:val="22"/>
        </w:rPr>
        <w:tab/>
      </w:r>
      <w:r>
        <w:rPr>
          <w:w w:val="120"/>
          <w:sz w:val="22"/>
        </w:rPr>
        <w:t>Update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charts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and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care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plans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using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PointClickCare</w:t>
      </w:r>
    </w:p>
    <w:p>
      <w:pPr>
        <w:tabs>
          <w:tab w:pos="490" w:val="left" w:leader="none"/>
        </w:tabs>
        <w:spacing w:before="1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Led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initiative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that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decreased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fall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rates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20%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5"/>
          <w:w w:val="125"/>
          <w:sz w:val="22"/>
        </w:rPr>
        <w:t> </w:t>
      </w:r>
      <w:r>
        <w:rPr>
          <w:spacing w:val="-4"/>
          <w:w w:val="125"/>
          <w:sz w:val="22"/>
        </w:rPr>
        <w:t>2022</w:t>
      </w:r>
    </w:p>
    <w:p>
      <w:pPr>
        <w:pStyle w:val="Heading2"/>
        <w:spacing w:before="192"/>
      </w:pPr>
      <w:r>
        <w:rPr>
          <w:spacing w:val="-5"/>
        </w:rPr>
        <w:t>LPN</w:t>
      </w:r>
    </w:p>
    <w:p>
      <w:pPr>
        <w:tabs>
          <w:tab w:pos="6595" w:val="left" w:leader="none"/>
        </w:tabs>
        <w:spacing w:before="66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Sunrise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Residential</w:t>
      </w:r>
      <w:r>
        <w:rPr>
          <w:i/>
          <w:spacing w:val="-3"/>
          <w:w w:val="125"/>
          <w:sz w:val="22"/>
        </w:rPr>
        <w:t> </w:t>
      </w:r>
      <w:r>
        <w:rPr>
          <w:i/>
          <w:w w:val="125"/>
          <w:sz w:val="22"/>
        </w:rPr>
        <w:t>Care,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Hartford,</w:t>
      </w:r>
      <w:r>
        <w:rPr>
          <w:i/>
          <w:spacing w:val="-3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CT</w:t>
      </w:r>
      <w:r>
        <w:rPr>
          <w:i/>
          <w:sz w:val="22"/>
        </w:rPr>
        <w:tab/>
      </w:r>
      <w:r>
        <w:rPr>
          <w:i/>
          <w:w w:val="125"/>
          <w:sz w:val="22"/>
        </w:rPr>
        <w:t>July</w:t>
      </w:r>
      <w:r>
        <w:rPr>
          <w:i/>
          <w:spacing w:val="-14"/>
          <w:w w:val="125"/>
          <w:sz w:val="22"/>
        </w:rPr>
        <w:t> </w:t>
      </w:r>
      <w:r>
        <w:rPr>
          <w:i/>
          <w:w w:val="125"/>
          <w:sz w:val="22"/>
        </w:rPr>
        <w:t>2015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February</w:t>
      </w:r>
      <w:r>
        <w:rPr>
          <w:i/>
          <w:spacing w:val="-14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2018</w:t>
      </w:r>
    </w:p>
    <w:p>
      <w:pPr>
        <w:tabs>
          <w:tab w:pos="490" w:val="left" w:leader="none"/>
        </w:tabs>
        <w:spacing w:line="254" w:lineRule="auto" w:before="121"/>
        <w:ind w:left="490" w:right="317" w:hanging="346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Delivered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medication,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completed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intake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assessments,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reported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condition changes to the RN</w:t>
      </w:r>
    </w:p>
    <w:p>
      <w:pPr>
        <w:tabs>
          <w:tab w:pos="490" w:val="left" w:leader="none"/>
        </w:tabs>
        <w:spacing w:before="106"/>
        <w:ind w:left="144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Coached</w:t>
      </w:r>
      <w:r>
        <w:rPr>
          <w:spacing w:val="4"/>
          <w:w w:val="125"/>
          <w:sz w:val="22"/>
        </w:rPr>
        <w:t> </w:t>
      </w:r>
      <w:r>
        <w:rPr>
          <w:w w:val="125"/>
          <w:sz w:val="22"/>
        </w:rPr>
        <w:t>CNAs</w:t>
      </w:r>
      <w:r>
        <w:rPr>
          <w:spacing w:val="5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4"/>
          <w:w w:val="125"/>
          <w:sz w:val="22"/>
        </w:rPr>
        <w:t> </w:t>
      </w:r>
      <w:r>
        <w:rPr>
          <w:w w:val="125"/>
          <w:sz w:val="22"/>
        </w:rPr>
        <w:t>ADL</w:t>
      </w:r>
      <w:r>
        <w:rPr>
          <w:spacing w:val="5"/>
          <w:w w:val="125"/>
          <w:sz w:val="22"/>
        </w:rPr>
        <w:t> </w:t>
      </w:r>
      <w:r>
        <w:rPr>
          <w:w w:val="125"/>
          <w:sz w:val="22"/>
        </w:rPr>
        <w:t>support</w:t>
      </w:r>
      <w:r>
        <w:rPr>
          <w:spacing w:val="5"/>
          <w:w w:val="125"/>
          <w:sz w:val="22"/>
        </w:rPr>
        <w:t> </w:t>
      </w:r>
      <w:r>
        <w:rPr>
          <w:w w:val="125"/>
          <w:sz w:val="22"/>
        </w:rPr>
        <w:t>best</w:t>
      </w:r>
      <w:r>
        <w:rPr>
          <w:spacing w:val="4"/>
          <w:w w:val="125"/>
          <w:sz w:val="22"/>
        </w:rPr>
        <w:t> </w:t>
      </w:r>
      <w:r>
        <w:rPr>
          <w:spacing w:val="-2"/>
          <w:w w:val="125"/>
          <w:sz w:val="22"/>
        </w:rPr>
        <w:t>practices</w:t>
      </w:r>
    </w:p>
    <w:p>
      <w:pPr>
        <w:pStyle w:val="Heading1"/>
        <w:spacing w:before="231"/>
        <w:ind w:right="1"/>
      </w:pPr>
      <w:r>
        <w:rPr>
          <w:color w:val="F2323D"/>
          <w:spacing w:val="-2"/>
        </w:rPr>
        <w:t>Education</w:t>
      </w:r>
    </w:p>
    <w:p>
      <w:pPr>
        <w:spacing w:line="288" w:lineRule="auto" w:before="136"/>
        <w:ind w:left="118" w:right="3996" w:firstLine="0"/>
        <w:jc w:val="left"/>
        <w:rPr>
          <w:sz w:val="22"/>
        </w:rPr>
      </w:pPr>
      <w:r>
        <w:rPr>
          <w:rFonts w:ascii="Arial"/>
          <w:b/>
          <w:sz w:val="26"/>
        </w:rPr>
        <w:t>Diploma in Practical Nursing</w:t>
      </w:r>
      <w:r>
        <w:rPr>
          <w:rFonts w:ascii="Arial"/>
          <w:b/>
          <w:spacing w:val="40"/>
          <w:sz w:val="26"/>
        </w:rPr>
        <w:t> </w:t>
      </w:r>
      <w:r>
        <w:rPr>
          <w:sz w:val="22"/>
        </w:rPr>
        <w:t>May 2015 </w:t>
      </w:r>
      <w:r>
        <w:rPr>
          <w:w w:val="110"/>
          <w:sz w:val="22"/>
        </w:rPr>
        <w:t>Hartford</w:t>
      </w:r>
      <w:r>
        <w:rPr>
          <w:spacing w:val="45"/>
          <w:w w:val="110"/>
          <w:sz w:val="22"/>
        </w:rPr>
        <w:t> </w:t>
      </w:r>
      <w:r>
        <w:rPr>
          <w:w w:val="110"/>
          <w:sz w:val="22"/>
        </w:rPr>
        <w:t>Career</w:t>
      </w:r>
      <w:r>
        <w:rPr>
          <w:spacing w:val="46"/>
          <w:w w:val="110"/>
          <w:sz w:val="22"/>
        </w:rPr>
        <w:t> </w:t>
      </w:r>
      <w:r>
        <w:rPr>
          <w:w w:val="110"/>
          <w:sz w:val="22"/>
        </w:rPr>
        <w:t>College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4"/>
      <w:jc w:val="center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4"/>
      <w:ind w:left="11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118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2025-11-30T21:07:12Z</dcterms:created>
  <dcterms:modified xsi:type="dcterms:W3CDTF">2025-11-30T21:07:12Z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