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73"/>
        <w:rPr>
          <w:rFonts w:ascii="Times New Roman"/>
          <w:sz w:val="33"/>
        </w:rPr>
      </w:pPr>
    </w:p>
    <w:p>
      <w:pPr>
        <w:pStyle w:val="Heading2"/>
        <w:spacing w:line="309" w:lineRule="exact"/>
        <w:ind w:left="4069"/>
      </w:pPr>
      <w:r>
        <w:rPr>
          <w:color w:val="E37829"/>
        </w:rPr>
        <w:t>Professional</w:t>
      </w:r>
      <w:r>
        <w:rPr>
          <w:color w:val="E37829"/>
          <w:spacing w:val="14"/>
        </w:rPr>
        <w:t> </w:t>
      </w:r>
      <w:r>
        <w:rPr>
          <w:color w:val="E37829"/>
          <w:spacing w:val="-2"/>
        </w:rPr>
        <w:t>Experience</w:t>
      </w:r>
    </w:p>
    <w:p>
      <w:pPr>
        <w:pStyle w:val="Heading2"/>
        <w:spacing w:after="0" w:line="309" w:lineRule="exact"/>
        <w:sectPr>
          <w:type w:val="continuous"/>
          <w:pgSz w:w="11920" w:h="16860"/>
          <w:pgMar w:top="0" w:bottom="0" w:left="283" w:right="425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8"/>
        <w:rPr>
          <w:rFonts w:ascii="Arial"/>
          <w:b/>
        </w:rPr>
      </w:pPr>
    </w:p>
    <w:p>
      <w:pPr>
        <w:pStyle w:val="BodyText"/>
        <w:spacing w:before="1"/>
        <w:ind w:left="51"/>
      </w:pPr>
      <w:r>
        <w:rPr>
          <w:color w:val="58585B"/>
          <w:w w:val="120"/>
        </w:rPr>
        <w:t>City,</w:t>
      </w:r>
      <w:r>
        <w:rPr>
          <w:color w:val="58585B"/>
          <w:spacing w:val="-14"/>
          <w:w w:val="120"/>
        </w:rPr>
        <w:t> </w:t>
      </w:r>
      <w:r>
        <w:rPr>
          <w:color w:val="58585B"/>
          <w:spacing w:val="-5"/>
          <w:w w:val="120"/>
        </w:rPr>
        <w:t>ST</w:t>
      </w:r>
    </w:p>
    <w:p>
      <w:pPr>
        <w:pStyle w:val="Heading1"/>
        <w:spacing w:line="261" w:lineRule="auto"/>
      </w:pPr>
      <w:r>
        <w:rPr>
          <w:b w:val="0"/>
        </w:rPr>
        <w:br w:type="column"/>
      </w:r>
      <w:r>
        <w:rPr>
          <w:color w:val="E37829"/>
          <w:spacing w:val="-2"/>
        </w:rPr>
        <w:t>Skyler Lewis</w:t>
      </w:r>
    </w:p>
    <w:p>
      <w:pPr>
        <w:pStyle w:val="Heading2"/>
        <w:spacing w:line="280" w:lineRule="auto" w:before="122"/>
      </w:pPr>
      <w:r>
        <w:rPr>
          <w:color w:val="58585B"/>
          <w:spacing w:val="-2"/>
          <w:w w:val="105"/>
        </w:rPr>
        <w:t>Nursing </w:t>
      </w:r>
      <w:r>
        <w:rPr>
          <w:color w:val="58585B"/>
          <w:spacing w:val="-2"/>
        </w:rPr>
        <w:t>Assistant </w:t>
      </w:r>
      <w:r>
        <w:rPr>
          <w:color w:val="58585B"/>
          <w:spacing w:val="-2"/>
          <w:w w:val="105"/>
        </w:rPr>
        <w:t>Intern</w:t>
      </w:r>
    </w:p>
    <w:p>
      <w:pPr>
        <w:pStyle w:val="BodyText"/>
        <w:spacing w:before="78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ind w:left="51"/>
      </w:pPr>
      <w:r>
        <w:rPr>
          <w:color w:val="58585B"/>
          <w:w w:val="125"/>
        </w:rPr>
        <w:t>January</w:t>
      </w:r>
      <w:r>
        <w:rPr>
          <w:color w:val="58585B"/>
          <w:spacing w:val="14"/>
          <w:w w:val="125"/>
        </w:rPr>
        <w:t> </w:t>
      </w:r>
      <w:r>
        <w:rPr>
          <w:color w:val="58585B"/>
          <w:spacing w:val="-4"/>
          <w:w w:val="120"/>
        </w:rPr>
        <w:t>2025</w:t>
      </w:r>
    </w:p>
    <w:p>
      <w:pPr>
        <w:pStyle w:val="BodyText"/>
        <w:spacing w:before="17"/>
        <w:ind w:left="51"/>
      </w:pPr>
      <w:r>
        <w:rPr>
          <w:color w:val="58585B"/>
          <w:w w:val="125"/>
        </w:rPr>
        <w:t>-</w:t>
      </w:r>
      <w:r>
        <w:rPr>
          <w:color w:val="58585B"/>
          <w:spacing w:val="-4"/>
          <w:w w:val="125"/>
        </w:rPr>
        <w:t> </w:t>
      </w:r>
      <w:r>
        <w:rPr>
          <w:color w:val="58585B"/>
          <w:spacing w:val="-2"/>
          <w:w w:val="125"/>
        </w:rPr>
        <w:t>Present</w:t>
      </w:r>
    </w:p>
    <w:p>
      <w:pPr>
        <w:pStyle w:val="BodyText"/>
        <w:spacing w:before="81"/>
      </w:pPr>
      <w:r>
        <w:rPr/>
        <w:br w:type="column"/>
      </w:r>
      <w:r>
        <w:rPr/>
      </w:r>
    </w:p>
    <w:p>
      <w:pPr>
        <w:pStyle w:val="Heading3"/>
      </w:pPr>
      <w:r>
        <w:rPr>
          <w:color w:val="58585B"/>
        </w:rPr>
        <w:t>Nursing</w:t>
      </w:r>
      <w:r>
        <w:rPr>
          <w:color w:val="58585B"/>
          <w:spacing w:val="-14"/>
        </w:rPr>
        <w:t> </w:t>
      </w:r>
      <w:r>
        <w:rPr>
          <w:color w:val="58585B"/>
        </w:rPr>
        <w:t>Assistant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Intern</w:t>
      </w:r>
    </w:p>
    <w:p>
      <w:pPr>
        <w:spacing w:before="14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Good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Samaritan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Hospital</w:t>
      </w:r>
      <w:r>
        <w:rPr>
          <w:i/>
          <w:color w:val="58585B"/>
          <w:spacing w:val="2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—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Portland,</w:t>
      </w:r>
      <w:r>
        <w:rPr>
          <w:i/>
          <w:color w:val="58585B"/>
          <w:spacing w:val="1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OR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735" w:hanging="354"/>
        <w:jc w:val="left"/>
        <w:rPr>
          <w:sz w:val="22"/>
        </w:rPr>
      </w:pPr>
      <w:r>
        <w:rPr>
          <w:color w:val="58585B"/>
          <w:w w:val="125"/>
          <w:sz w:val="22"/>
        </w:rPr>
        <w:t>Assist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RNs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chart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updates,</w:t>
      </w:r>
      <w:r>
        <w:rPr>
          <w:color w:val="58585B"/>
          <w:spacing w:val="-7"/>
          <w:w w:val="125"/>
          <w:sz w:val="22"/>
        </w:rPr>
        <w:t> </w:t>
      </w:r>
      <w:r>
        <w:rPr>
          <w:color w:val="58585B"/>
          <w:w w:val="125"/>
          <w:sz w:val="22"/>
        </w:rPr>
        <w:t>patient mobility, and exam prep.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9" w:after="0"/>
        <w:ind w:left="423" w:right="424" w:hanging="354"/>
        <w:jc w:val="left"/>
        <w:rPr>
          <w:sz w:val="22"/>
        </w:rPr>
      </w:pPr>
      <w:r>
        <w:rPr>
          <w:color w:val="58585B"/>
          <w:w w:val="125"/>
          <w:sz w:val="22"/>
        </w:rPr>
        <w:t>Shadow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providers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learn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proper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clinical procedures and documentation.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88" w:after="0"/>
        <w:ind w:left="423" w:right="72" w:hanging="354"/>
        <w:jc w:val="left"/>
        <w:rPr>
          <w:sz w:val="22"/>
        </w:rPr>
      </w:pPr>
      <w:r>
        <w:rPr>
          <w:color w:val="58585B"/>
          <w:w w:val="125"/>
          <w:sz w:val="22"/>
        </w:rPr>
        <w:t>Provide supportive, empathetic communication during patient interactions.</w:t>
      </w:r>
    </w:p>
    <w:p>
      <w:pPr>
        <w:pStyle w:val="ListParagraph"/>
        <w:spacing w:after="0" w:line="268" w:lineRule="auto"/>
        <w:jc w:val="left"/>
        <w:rPr>
          <w:sz w:val="22"/>
        </w:rPr>
        <w:sectPr>
          <w:type w:val="continuous"/>
          <w:pgSz w:w="11920" w:h="16860"/>
          <w:pgMar w:top="0" w:bottom="0" w:left="283" w:right="425"/>
          <w:cols w:num="4" w:equalWidth="0">
            <w:col w:w="843" w:space="459"/>
            <w:col w:w="1553" w:space="1162"/>
            <w:col w:w="1527" w:space="267"/>
            <w:col w:w="5401"/>
          </w:cols>
        </w:sectPr>
      </w:pPr>
    </w:p>
    <w:p>
      <w:pPr>
        <w:pStyle w:val="BodyText"/>
        <w:spacing w:before="16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909637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096375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09549" y="3219449"/>
                            <a:ext cx="6667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2266950">
                                <a:moveTo>
                                  <a:pt x="66674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66674" y="0"/>
                                </a:lnTo>
                                <a:lnTo>
                                  <a:pt x="66674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14312" y="62341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19074" y="6238874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663416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663892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703421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703897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743426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743902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78343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783907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823436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8239124"/>
                            <a:ext cx="8477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66675">
                                <a:moveTo>
                                  <a:pt x="8477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86344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8639174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791616" id="docshapegroup1" coordorigin="0,0" coordsize="4020,16860">
                <v:shape style="position:absolute;left:0;top:0;width:4020;height:16860" id="docshape2" coordorigin="0,0" coordsize="4020,16860" path="m4020,0l0,0,0,510,0,4110,0,12750,0,14325,0,16860,4020,16860,4020,14325,4020,12750,4020,4110,4020,510,4020,0xe" filled="true" fillcolor="#f1f4f4" stroked="false">
                  <v:path arrowok="t"/>
                  <v:fill type="solid"/>
                </v:shape>
                <v:rect style="position:absolute;left:330;top:5070;width:105;height:3570" id="docshape3" filled="true" fillcolor="#e37829" stroked="false">
                  <v:fill type="solid"/>
                </v:rect>
                <v:rect style="position:absolute;left:337;top:9817;width:3345;height:90" id="docshape4" filled="false" stroked="true" strokeweight=".75pt" strokecolor="#e37829">
                  <v:stroke dashstyle="solid"/>
                </v:rect>
                <v:rect style="position:absolute;left:345;top:9825;width:3330;height:90" id="docshape5" filled="true" fillcolor="#e37829" stroked="false">
                  <v:fill type="solid"/>
                </v:rect>
                <v:rect style="position:absolute;left:337;top:10447;width:3345;height:90" id="docshape6" filled="false" stroked="true" strokeweight=".75pt" strokecolor="#e37829">
                  <v:stroke dashstyle="solid"/>
                </v:rect>
                <v:rect style="position:absolute;left:345;top:10455;width:2655;height:90" id="docshape7" filled="true" fillcolor="#e37829" stroked="false">
                  <v:fill type="solid"/>
                </v:rect>
                <v:rect style="position:absolute;left:337;top:11077;width:3345;height:90" id="docshape8" filled="false" stroked="true" strokeweight=".75pt" strokecolor="#e37829">
                  <v:stroke dashstyle="solid"/>
                </v:rect>
                <v:rect style="position:absolute;left:345;top:11085;width:1995;height:90" id="docshape9" filled="true" fillcolor="#e37829" stroked="false">
                  <v:fill type="solid"/>
                </v:rect>
                <v:rect style="position:absolute;left:337;top:11707;width:3345;height:105" id="docshape10" filled="false" stroked="true" strokeweight=".75pt" strokecolor="#e37829">
                  <v:stroke dashstyle="solid"/>
                </v:rect>
                <v:rect style="position:absolute;left:345;top:11715;width:1995;height:90" id="docshape11" filled="true" fillcolor="#e37829" stroked="false">
                  <v:fill type="solid"/>
                </v:rect>
                <v:rect style="position:absolute;left:337;top:12337;width:3345;height:105" id="docshape12" filled="false" stroked="true" strokeweight=".75pt" strokecolor="#e37829">
                  <v:stroke dashstyle="solid"/>
                </v:rect>
                <v:rect style="position:absolute;left:345;top:12345;width:1335;height:90" id="docshape13" filled="true" fillcolor="#e37829" stroked="false">
                  <v:fill type="solid"/>
                </v:rect>
                <v:rect style="position:absolute;left:337;top:12967;width:3345;height:105" id="docshape14" filled="false" stroked="true" strokeweight=".75pt" strokecolor="#e37829">
                  <v:stroke dashstyle="solid"/>
                </v:rect>
                <v:rect style="position:absolute;left:345;top:12975;width:1335;height:105" id="docshape15" filled="true" fillcolor="#e37829" stroked="false">
                  <v:fill type="solid"/>
                </v:rect>
                <v:rect style="position:absolute;left:337;top:13597;width:3345;height:105" id="docshape16" filled="false" stroked="true" strokeweight=".75pt" strokecolor="#e37829">
                  <v:stroke dashstyle="solid"/>
                </v:rect>
                <v:rect style="position:absolute;left:345;top:13605;width:675;height:105" id="docshape17" filled="true" fillcolor="#e37829" stroked="false">
                  <v:fill type="solid"/>
                </v:rect>
                <v:shape style="position:absolute;left:330;top:1065;width:1005;height:1005" type="#_x0000_t75" id="docshape18" stroked="false">
                  <v:imagedata r:id="rId5" o:title=""/>
                </v:shape>
                <w10:wrap type="none"/>
              </v:group>
            </w:pict>
          </mc:Fallback>
        </mc:AlternateContent>
      </w:r>
      <w:hyperlink r:id="rId6">
        <w:r>
          <w:rPr>
            <w:color w:val="58585B"/>
            <w:spacing w:val="-2"/>
            <w:w w:val="125"/>
          </w:rPr>
          <w:t>email@domain.com</w:t>
        </w:r>
      </w:hyperlink>
    </w:p>
    <w:p>
      <w:pPr>
        <w:pStyle w:val="BodyText"/>
        <w:spacing w:before="31"/>
        <w:ind w:left="51"/>
      </w:pPr>
      <w:r>
        <w:rPr>
          <w:color w:val="58585B"/>
          <w:w w:val="125"/>
        </w:rPr>
        <w:t>(000)</w:t>
      </w:r>
      <w:r>
        <w:rPr>
          <w:color w:val="58585B"/>
          <w:spacing w:val="19"/>
          <w:w w:val="125"/>
        </w:rPr>
        <w:t> </w:t>
      </w:r>
      <w:r>
        <w:rPr>
          <w:color w:val="58585B"/>
          <w:w w:val="125"/>
        </w:rPr>
        <w:t>000-</w:t>
      </w:r>
      <w:r>
        <w:rPr>
          <w:color w:val="58585B"/>
          <w:spacing w:val="-4"/>
          <w:w w:val="125"/>
        </w:rPr>
        <w:t>0000</w:t>
      </w:r>
    </w:p>
    <w:p>
      <w:pPr>
        <w:pStyle w:val="BodyText"/>
        <w:spacing w:before="48"/>
      </w:pPr>
    </w:p>
    <w:p>
      <w:pPr>
        <w:pStyle w:val="BodyText"/>
        <w:spacing w:line="264" w:lineRule="auto"/>
        <w:ind w:left="342" w:right="219"/>
      </w:pPr>
      <w:r>
        <w:rPr>
          <w:color w:val="58585B"/>
          <w:w w:val="125"/>
        </w:rPr>
        <w:t>Motivated nursing assistant intern with hands-on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internship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and volunteer experience supporting nurses in patient prep, charting, mobility assistance, and intake documentation.</w:t>
      </w:r>
    </w:p>
    <w:p>
      <w:pPr>
        <w:pStyle w:val="BodyText"/>
        <w:spacing w:line="268" w:lineRule="auto" w:before="7"/>
        <w:ind w:left="342"/>
      </w:pPr>
      <w:r>
        <w:rPr>
          <w:color w:val="58585B"/>
          <w:w w:val="125"/>
        </w:rPr>
        <w:t>Strong foundation in patient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care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principles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 health care </w:t>
      </w:r>
      <w:r>
        <w:rPr>
          <w:color w:val="58585B"/>
          <w:spacing w:val="-2"/>
          <w:w w:val="125"/>
        </w:rPr>
        <w:t>professionalism.</w:t>
      </w:r>
    </w:p>
    <w:p>
      <w:pPr>
        <w:pStyle w:val="BodyText"/>
        <w:spacing w:before="258"/>
      </w:pPr>
    </w:p>
    <w:p>
      <w:pPr>
        <w:pStyle w:val="Heading2"/>
      </w:pPr>
      <w:r>
        <w:rPr>
          <w:color w:val="E37829"/>
        </w:rPr>
        <w:t>Key</w:t>
      </w:r>
      <w:r>
        <w:rPr>
          <w:color w:val="E37829"/>
          <w:spacing w:val="-20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31"/>
        <w:rPr>
          <w:rFonts w:ascii="Arial"/>
          <w:b/>
          <w:sz w:val="33"/>
        </w:rPr>
      </w:pPr>
    </w:p>
    <w:p>
      <w:pPr>
        <w:pStyle w:val="BodyText"/>
        <w:spacing w:line="564" w:lineRule="auto"/>
        <w:ind w:left="51" w:right="837"/>
      </w:pPr>
      <w:r>
        <w:rPr>
          <w:color w:val="58585B"/>
          <w:w w:val="125"/>
        </w:rPr>
        <w:t>Internship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experience Patient prep</w:t>
      </w:r>
    </w:p>
    <w:p>
      <w:pPr>
        <w:pStyle w:val="BodyText"/>
        <w:spacing w:line="564" w:lineRule="auto"/>
        <w:ind w:left="51" w:right="1763"/>
      </w:pPr>
      <w:r>
        <w:rPr>
          <w:color w:val="58585B"/>
          <w:spacing w:val="-2"/>
          <w:w w:val="125"/>
        </w:rPr>
        <w:t>Vitals Charting</w:t>
      </w:r>
    </w:p>
    <w:p>
      <w:pPr>
        <w:pStyle w:val="BodyText"/>
        <w:spacing w:line="564" w:lineRule="auto"/>
        <w:ind w:left="51" w:right="1001"/>
      </w:pPr>
      <w:r>
        <w:rPr>
          <w:color w:val="58585B"/>
          <w:w w:val="125"/>
        </w:rPr>
        <w:t>Compassionate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care </w:t>
      </w:r>
      <w:r>
        <w:rPr>
          <w:color w:val="58585B"/>
          <w:spacing w:val="-4"/>
          <w:w w:val="125"/>
        </w:rPr>
        <w:t>ADLs</w:t>
      </w:r>
    </w:p>
    <w:p>
      <w:pPr>
        <w:pStyle w:val="BodyText"/>
        <w:spacing w:line="266" w:lineRule="exact"/>
        <w:ind w:left="51"/>
      </w:pPr>
      <w:r>
        <w:rPr>
          <w:color w:val="58585B"/>
          <w:spacing w:val="-2"/>
          <w:w w:val="120"/>
        </w:rPr>
        <w:t>Reliability</w:t>
      </w:r>
    </w:p>
    <w:p>
      <w:pPr>
        <w:pStyle w:val="BodyText"/>
        <w:spacing w:line="268" w:lineRule="auto" w:before="166"/>
        <w:ind w:left="51" w:right="324"/>
      </w:pPr>
      <w:r>
        <w:rPr/>
        <w:br w:type="column"/>
      </w:r>
      <w:r>
        <w:rPr>
          <w:color w:val="58585B"/>
          <w:w w:val="125"/>
        </w:rPr>
        <w:t>June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2023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- </w:t>
      </w:r>
      <w:r>
        <w:rPr>
          <w:color w:val="58585B"/>
          <w:spacing w:val="-2"/>
          <w:w w:val="125"/>
        </w:rPr>
        <w:t>December </w:t>
      </w:r>
      <w:r>
        <w:rPr>
          <w:color w:val="58585B"/>
          <w:spacing w:val="-4"/>
          <w:w w:val="125"/>
        </w:rPr>
        <w:t>2024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8"/>
      </w:pPr>
    </w:p>
    <w:p>
      <w:pPr>
        <w:pStyle w:val="Heading2"/>
      </w:pPr>
      <w:r>
        <w:rPr>
          <w:color w:val="E37829"/>
          <w:spacing w:val="-2"/>
        </w:rPr>
        <w:t>Education</w:t>
      </w:r>
    </w:p>
    <w:p>
      <w:pPr>
        <w:spacing w:line="268" w:lineRule="auto" w:before="26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w w:val="125"/>
          <w:sz w:val="22"/>
        </w:rPr>
        <w:t>December</w:t>
      </w:r>
      <w:r>
        <w:rPr>
          <w:i/>
          <w:color w:val="58585B"/>
          <w:spacing w:val="-2"/>
          <w:w w:val="125"/>
          <w:sz w:val="22"/>
        </w:rPr>
        <w:t> </w:t>
      </w:r>
      <w:r>
        <w:rPr>
          <w:i/>
          <w:color w:val="58585B"/>
          <w:spacing w:val="-4"/>
          <w:w w:val="125"/>
          <w:sz w:val="22"/>
        </w:rPr>
        <w:t>2024</w:t>
      </w:r>
    </w:p>
    <w:p>
      <w:pPr>
        <w:pStyle w:val="Heading3"/>
        <w:spacing w:before="184"/>
      </w:pPr>
      <w:r>
        <w:rPr>
          <w:b w:val="0"/>
        </w:rPr>
        <w:br w:type="column"/>
      </w:r>
      <w:r>
        <w:rPr>
          <w:color w:val="58585B"/>
        </w:rPr>
        <w:t>Volunteer</w:t>
      </w:r>
      <w:r>
        <w:rPr>
          <w:color w:val="58585B"/>
          <w:spacing w:val="6"/>
        </w:rPr>
        <w:t> </w:t>
      </w:r>
      <w:r>
        <w:rPr>
          <w:color w:val="58585B"/>
        </w:rPr>
        <w:t>Nursing</w:t>
      </w:r>
      <w:r>
        <w:rPr>
          <w:color w:val="58585B"/>
          <w:spacing w:val="6"/>
        </w:rPr>
        <w:t> </w:t>
      </w:r>
      <w:r>
        <w:rPr>
          <w:color w:val="58585B"/>
          <w:spacing w:val="-4"/>
        </w:rPr>
        <w:t>Aide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Portland</w:t>
      </w:r>
      <w:r>
        <w:rPr>
          <w:i/>
          <w:color w:val="58585B"/>
          <w:spacing w:val="9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Community</w:t>
      </w:r>
      <w:r>
        <w:rPr>
          <w:i/>
          <w:color w:val="58585B"/>
          <w:spacing w:val="1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Clinic</w:t>
      </w:r>
      <w:r>
        <w:rPr>
          <w:i/>
          <w:color w:val="58585B"/>
          <w:spacing w:val="1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—</w:t>
      </w:r>
      <w:r>
        <w:rPr>
          <w:i/>
          <w:color w:val="58585B"/>
          <w:spacing w:val="10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Portland,</w:t>
      </w:r>
      <w:r>
        <w:rPr>
          <w:i/>
          <w:color w:val="58585B"/>
          <w:spacing w:val="10"/>
          <w:w w:val="125"/>
          <w:sz w:val="22"/>
        </w:rPr>
        <w:t> </w:t>
      </w:r>
      <w:r>
        <w:rPr>
          <w:i/>
          <w:color w:val="58585B"/>
          <w:spacing w:val="-5"/>
          <w:w w:val="125"/>
          <w:sz w:val="22"/>
        </w:rPr>
        <w:t>OR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815" w:hanging="354"/>
        <w:jc w:val="left"/>
        <w:rPr>
          <w:sz w:val="22"/>
        </w:rPr>
      </w:pPr>
      <w:r>
        <w:rPr>
          <w:color w:val="58585B"/>
          <w:w w:val="125"/>
          <w:sz w:val="22"/>
        </w:rPr>
        <w:t>Prepared patients for exams and maintained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orderly</w:t>
      </w:r>
      <w:r>
        <w:rPr>
          <w:color w:val="58585B"/>
          <w:spacing w:val="-16"/>
          <w:w w:val="125"/>
          <w:sz w:val="22"/>
        </w:rPr>
        <w:t> </w:t>
      </w:r>
      <w:r>
        <w:rPr>
          <w:color w:val="58585B"/>
          <w:w w:val="125"/>
          <w:sz w:val="22"/>
        </w:rPr>
        <w:t>treatment</w:t>
      </w:r>
      <w:r>
        <w:rPr>
          <w:color w:val="58585B"/>
          <w:spacing w:val="-15"/>
          <w:w w:val="125"/>
          <w:sz w:val="22"/>
        </w:rPr>
        <w:t> </w:t>
      </w:r>
      <w:r>
        <w:rPr>
          <w:color w:val="58585B"/>
          <w:w w:val="125"/>
          <w:sz w:val="22"/>
        </w:rPr>
        <w:t>rooms.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89" w:after="0"/>
        <w:ind w:left="423" w:right="0" w:hanging="353"/>
        <w:jc w:val="left"/>
        <w:rPr>
          <w:sz w:val="22"/>
        </w:rPr>
      </w:pPr>
      <w:r>
        <w:rPr>
          <w:color w:val="58585B"/>
          <w:w w:val="125"/>
          <w:sz w:val="22"/>
        </w:rPr>
        <w:t>Recorded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vitals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under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RN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supervision.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1" w:after="0"/>
        <w:ind w:left="423" w:right="522" w:hanging="354"/>
        <w:jc w:val="left"/>
        <w:rPr>
          <w:sz w:val="22"/>
        </w:rPr>
      </w:pPr>
      <w:r>
        <w:rPr>
          <w:color w:val="58585B"/>
          <w:w w:val="125"/>
          <w:sz w:val="22"/>
        </w:rPr>
        <w:t>Supported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non-clinical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tasks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improve patient flow.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3"/>
      </w:pPr>
    </w:p>
    <w:p>
      <w:pPr>
        <w:pStyle w:val="Heading3"/>
      </w:pPr>
      <w:r>
        <w:rPr>
          <w:color w:val="58585B"/>
          <w:spacing w:val="-2"/>
        </w:rPr>
        <w:t>Associate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of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Science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in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Nursing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Assistance</w:t>
      </w:r>
    </w:p>
    <w:p>
      <w:pPr>
        <w:pStyle w:val="BodyText"/>
        <w:spacing w:before="29"/>
        <w:ind w:left="51"/>
      </w:pPr>
      <w:r>
        <w:rPr>
          <w:color w:val="58585B"/>
          <w:w w:val="125"/>
        </w:rPr>
        <w:t>Portland</w:t>
      </w:r>
      <w:r>
        <w:rPr>
          <w:color w:val="58585B"/>
          <w:spacing w:val="10"/>
          <w:w w:val="125"/>
        </w:rPr>
        <w:t> </w:t>
      </w:r>
      <w:r>
        <w:rPr>
          <w:color w:val="58585B"/>
          <w:w w:val="125"/>
        </w:rPr>
        <w:t>Community</w:t>
      </w:r>
      <w:r>
        <w:rPr>
          <w:color w:val="58585B"/>
          <w:spacing w:val="10"/>
          <w:w w:val="125"/>
        </w:rPr>
        <w:t> </w:t>
      </w:r>
      <w:r>
        <w:rPr>
          <w:color w:val="58585B"/>
          <w:spacing w:val="-2"/>
          <w:w w:val="125"/>
        </w:rPr>
        <w:t>College</w:t>
      </w:r>
    </w:p>
    <w:sectPr>
      <w:type w:val="continuous"/>
      <w:pgSz w:w="11920" w:h="16860"/>
      <w:pgMar w:top="0" w:bottom="0" w:left="283" w:right="425"/>
      <w:cols w:num="3" w:equalWidth="0">
        <w:col w:w="3328" w:space="689"/>
        <w:col w:w="1655" w:space="140"/>
        <w:col w:w="54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7" w:hanging="35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15" w:hanging="35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13" w:hanging="35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11" w:hanging="35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09" w:hanging="35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07" w:hanging="35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05" w:hanging="35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02" w:hanging="35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Arial" w:hAnsi="Arial" w:eastAsia="Arial" w:cs="Arial"/>
      <w:b/>
      <w:bCs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423" w:hanging="35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hyperlink" Target="mailto:email@domain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2025-12-13T21:58:24Z</dcterms:created>
  <dcterms:modified xsi:type="dcterms:W3CDTF">2025-12-13T21:58:24Z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2025-12-13T00:00:00Z</vt:filetime>
  </property>
  <property fmtid="{D5CDD505-2E9C-101B-9397-08002B2CF9AE}" pid="5" name="Producer">
    <vt:lpwstr>Skia/PDF m121</vt:lpwstr>
  </property>
</Properties>
</file>