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226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</w:pPr>
      <w:r>
        <w:rPr>
          <w:color w:val="FFFFFF"/>
          <w:w w:val="135"/>
        </w:rPr>
        <w:t>JESSE</w:t>
      </w:r>
      <w:r>
        <w:rPr>
          <w:color w:val="FFFFFF"/>
          <w:spacing w:val="62"/>
          <w:w w:val="135"/>
        </w:rPr>
        <w:t> </w:t>
      </w:r>
      <w:r>
        <w:rPr>
          <w:color w:val="FFFFFF"/>
          <w:spacing w:val="-2"/>
          <w:w w:val="130"/>
        </w:rPr>
        <w:t>MARTIN</w:t>
      </w:r>
    </w:p>
    <w:p>
      <w:pPr>
        <w:pStyle w:val="Heading2"/>
      </w:pPr>
      <w:r>
        <w:rPr>
          <w:color w:val="FFFFFF"/>
          <w:spacing w:val="13"/>
          <w:w w:val="130"/>
        </w:rPr>
        <w:t>Urban</w:t>
      </w:r>
      <w:r>
        <w:rPr>
          <w:color w:val="FFFFFF"/>
          <w:spacing w:val="20"/>
          <w:w w:val="130"/>
        </w:rPr>
        <w:t> </w:t>
      </w:r>
      <w:r>
        <w:rPr>
          <w:color w:val="FFFFFF"/>
          <w:spacing w:val="15"/>
          <w:w w:val="130"/>
        </w:rPr>
        <w:t>Planner</w:t>
      </w:r>
      <w:r>
        <w:rPr>
          <w:color w:val="FFFFFF"/>
          <w:spacing w:val="21"/>
          <w:w w:val="130"/>
        </w:rPr>
        <w:t> </w:t>
      </w:r>
      <w:r>
        <w:rPr>
          <w:color w:val="FFFFFF"/>
          <w:spacing w:val="12"/>
          <w:w w:val="130"/>
        </w:rPr>
        <w:t>and</w:t>
      </w:r>
      <w:r>
        <w:rPr>
          <w:color w:val="FFFFFF"/>
          <w:spacing w:val="20"/>
          <w:w w:val="130"/>
        </w:rPr>
        <w:t> </w:t>
      </w:r>
      <w:r>
        <w:rPr>
          <w:color w:val="FFFFFF"/>
          <w:spacing w:val="13"/>
          <w:w w:val="130"/>
        </w:rPr>
        <w:t>Architect</w:t>
      </w:r>
    </w:p>
    <w:p>
      <w:pPr>
        <w:pStyle w:val="BodyText"/>
        <w:spacing w:line="280" w:lineRule="auto" w:before="155"/>
        <w:ind w:left="1353" w:right="139"/>
      </w:pPr>
      <w:r>
        <w:rPr/>
        <w:br w:type="column"/>
      </w:r>
      <w:r>
        <w:rPr>
          <w:color w:val="FFFFFF"/>
          <w:w w:val="110"/>
        </w:rPr>
        <w:t>Seattle,</w:t>
      </w:r>
      <w:r>
        <w:rPr>
          <w:color w:val="FFFFFF"/>
          <w:spacing w:val="-17"/>
          <w:w w:val="110"/>
        </w:rPr>
        <w:t> </w:t>
      </w:r>
      <w:r>
        <w:rPr>
          <w:color w:val="FFFFFF"/>
          <w:w w:val="110"/>
        </w:rPr>
        <w:t>WA </w:t>
      </w: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10"/>
        </w:rPr>
        <w:t>000-000-0000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280" w:left="283" w:right="425"/>
          <w:cols w:num="2" w:equalWidth="0">
            <w:col w:w="6900" w:space="671"/>
            <w:col w:w="3641"/>
          </w:cols>
        </w:sectPr>
      </w:pPr>
    </w:p>
    <w:p>
      <w:pPr>
        <w:pStyle w:val="BodyText"/>
        <w:spacing w:before="244"/>
        <w:ind w:left="0"/>
      </w:pPr>
    </w:p>
    <w:p>
      <w:pPr>
        <w:pStyle w:val="Heading4"/>
      </w:pPr>
      <w:r>
        <w:rPr>
          <w:color w:val="FFFFFF"/>
        </w:rPr>
        <w:t>Licensed</w:t>
      </w:r>
      <w:r>
        <w:rPr>
          <w:color w:val="FFFFFF"/>
          <w:spacing w:val="1"/>
        </w:rPr>
        <w:t> </w:t>
      </w:r>
      <w:r>
        <w:rPr>
          <w:color w:val="FFFFFF"/>
        </w:rPr>
        <w:t>Architect</w:t>
      </w:r>
      <w:r>
        <w:rPr>
          <w:color w:val="FFFFFF"/>
          <w:spacing w:val="3"/>
        </w:rPr>
        <w:t> </w:t>
      </w:r>
      <w:r>
        <w:rPr>
          <w:color w:val="FFFFFF"/>
        </w:rPr>
        <w:t>with</w:t>
      </w:r>
      <w:r>
        <w:rPr>
          <w:color w:val="FFFFFF"/>
          <w:spacing w:val="11"/>
        </w:rPr>
        <w:t> </w:t>
      </w:r>
      <w:r>
        <w:rPr>
          <w:color w:val="FFFFFF"/>
        </w:rPr>
        <w:t>a</w:t>
      </w:r>
      <w:r>
        <w:rPr>
          <w:color w:val="FFFFFF"/>
          <w:spacing w:val="12"/>
        </w:rPr>
        <w:t> </w:t>
      </w:r>
      <w:r>
        <w:rPr>
          <w:color w:val="FFFFFF"/>
        </w:rPr>
        <w:t>specialization</w:t>
      </w:r>
      <w:r>
        <w:rPr>
          <w:color w:val="FFFFFF"/>
          <w:spacing w:val="12"/>
        </w:rPr>
        <w:t> </w:t>
      </w:r>
      <w:r>
        <w:rPr>
          <w:color w:val="FFFFFF"/>
        </w:rPr>
        <w:t>in</w:t>
      </w:r>
      <w:r>
        <w:rPr>
          <w:color w:val="FFFFFF"/>
          <w:spacing w:val="11"/>
        </w:rPr>
        <w:t> </w:t>
      </w:r>
      <w:r>
        <w:rPr>
          <w:color w:val="FFFFFF"/>
        </w:rPr>
        <w:t>urban</w:t>
      </w:r>
      <w:r>
        <w:rPr>
          <w:color w:val="FFFFFF"/>
          <w:spacing w:val="12"/>
        </w:rPr>
        <w:t> </w:t>
      </w:r>
      <w:r>
        <w:rPr>
          <w:color w:val="FFFFFF"/>
        </w:rPr>
        <w:t>planning</w:t>
      </w:r>
      <w:r>
        <w:rPr>
          <w:color w:val="FFFFFF"/>
          <w:spacing w:val="11"/>
        </w:rPr>
        <w:t> </w:t>
      </w:r>
      <w:r>
        <w:rPr>
          <w:color w:val="FFFFFF"/>
        </w:rPr>
        <w:t>and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revitalization</w:t>
      </w:r>
    </w:p>
    <w:p>
      <w:pPr>
        <w:pStyle w:val="BodyText"/>
        <w:spacing w:line="280" w:lineRule="auto" w:before="150"/>
      </w:pPr>
      <w:r>
        <w:rPr>
          <w:color w:val="FFFFFF"/>
          <w:w w:val="105"/>
        </w:rPr>
        <w:t>Architect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Certified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Urban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Planner</w:t>
      </w:r>
      <w:r>
        <w:rPr>
          <w:color w:val="FFFFFF"/>
          <w:spacing w:val="-2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10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designing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walkable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communities,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transit-oriented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developments,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public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spaces.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zoning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research,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community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engagement,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master planning.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Committed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sustainable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inclusive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urban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growth.</w:t>
      </w:r>
    </w:p>
    <w:p>
      <w:pPr>
        <w:pStyle w:val="BodyText"/>
        <w:spacing w:before="50"/>
        <w:ind w:left="0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243187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148605pt;width:563.249955pt;height:.75pt;mso-position-horizontal-relative:page;mso-position-vertical-relative:paragraph;z-index:15729152" id="docshape1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w w:val="130"/>
        </w:rPr>
        <w:t>Key</w:t>
      </w:r>
      <w:r>
        <w:rPr>
          <w:color w:val="9A2F16"/>
          <w:spacing w:val="-17"/>
          <w:w w:val="130"/>
        </w:rPr>
        <w:t> </w:t>
      </w:r>
      <w:r>
        <w:rPr>
          <w:color w:val="9A2F16"/>
          <w:spacing w:val="-2"/>
          <w:w w:val="130"/>
        </w:rPr>
        <w:t>Skills</w:t>
      </w:r>
    </w:p>
    <w:p>
      <w:pPr>
        <w:pStyle w:val="BodyText"/>
        <w:tabs>
          <w:tab w:pos="1911" w:val="left" w:leader="none"/>
        </w:tabs>
        <w:spacing w:before="269"/>
        <w:rPr>
          <w:position w:val="1"/>
        </w:rPr>
      </w:pPr>
      <w:r>
        <w:rPr>
          <w:rFonts w:ascii="Arial" w:hAnsi="Arial"/>
          <w:color w:val="9A2F16"/>
          <w:w w:val="125"/>
        </w:rPr>
        <w:t></w:t>
      </w:r>
      <w:r>
        <w:rPr>
          <w:rFonts w:ascii="Arial" w:hAnsi="Arial"/>
          <w:color w:val="9A2F16"/>
          <w:spacing w:val="-19"/>
          <w:w w:val="125"/>
        </w:rPr>
        <w:t> </w:t>
      </w:r>
      <w:r>
        <w:rPr>
          <w:rFonts w:ascii="Arial" w:hAnsi="Arial"/>
          <w:color w:val="9A2F16"/>
          <w:w w:val="125"/>
        </w:rPr>
        <w:t></w:t>
      </w:r>
      <w:r>
        <w:rPr>
          <w:rFonts w:ascii="Arial" w:hAnsi="Arial"/>
          <w:color w:val="9A2F16"/>
          <w:spacing w:val="-18"/>
          <w:w w:val="125"/>
        </w:rPr>
        <w:t> </w:t>
      </w:r>
      <w:r>
        <w:rPr>
          <w:rFonts w:ascii="Arial" w:hAnsi="Arial"/>
          <w:color w:val="9A2F16"/>
          <w:w w:val="125"/>
        </w:rPr>
        <w:t></w:t>
      </w:r>
      <w:r>
        <w:rPr>
          <w:rFonts w:ascii="Arial" w:hAnsi="Arial"/>
          <w:color w:val="9A2F16"/>
          <w:spacing w:val="-18"/>
          <w:w w:val="125"/>
        </w:rPr>
        <w:t> </w:t>
      </w:r>
      <w:r>
        <w:rPr>
          <w:rFonts w:ascii="Arial" w:hAnsi="Arial"/>
          <w:color w:val="9A2F16"/>
          <w:w w:val="125"/>
        </w:rPr>
        <w:t></w:t>
      </w:r>
      <w:r>
        <w:rPr>
          <w:rFonts w:ascii="Arial" w:hAnsi="Arial"/>
          <w:color w:val="9A2F16"/>
          <w:spacing w:val="-19"/>
          <w:w w:val="125"/>
        </w:rPr>
        <w:t> </w:t>
      </w:r>
      <w:r>
        <w:rPr>
          <w:rFonts w:ascii="Arial" w:hAnsi="Arial"/>
          <w:color w:val="9A2F16"/>
          <w:spacing w:val="-10"/>
          <w:w w:val="125"/>
        </w:rPr>
        <w:t></w:t>
      </w:r>
      <w:r>
        <w:rPr>
          <w:rFonts w:ascii="Arial" w:hAnsi="Arial"/>
          <w:color w:val="9A2F16"/>
        </w:rPr>
        <w:tab/>
      </w:r>
      <w:r>
        <w:rPr>
          <w:w w:val="105"/>
          <w:position w:val="1"/>
        </w:rPr>
        <w:t>Community</w:t>
      </w:r>
      <w:r>
        <w:rPr>
          <w:spacing w:val="-8"/>
          <w:w w:val="120"/>
          <w:position w:val="1"/>
        </w:rPr>
        <w:t> </w:t>
      </w:r>
      <w:r>
        <w:rPr>
          <w:spacing w:val="-2"/>
          <w:w w:val="120"/>
          <w:position w:val="1"/>
        </w:rPr>
        <w:t>development</w:t>
      </w:r>
    </w:p>
    <w:p>
      <w:pPr>
        <w:pStyle w:val="BodyText"/>
        <w:tabs>
          <w:tab w:pos="1911" w:val="left" w:leader="none"/>
        </w:tabs>
        <w:rPr>
          <w:position w:val="1"/>
        </w:rPr>
      </w:pPr>
      <w:r>
        <w:rPr>
          <w:rFonts w:ascii="Arial" w:hAnsi="Arial"/>
          <w:color w:val="9A2F16"/>
          <w:w w:val="120"/>
        </w:rPr>
        <w:t></w:t>
      </w:r>
      <w:r>
        <w:rPr>
          <w:rFonts w:ascii="Arial" w:hAnsi="Arial"/>
          <w:color w:val="9A2F16"/>
          <w:spacing w:val="-5"/>
          <w:w w:val="120"/>
        </w:rPr>
        <w:t> </w:t>
      </w:r>
      <w:r>
        <w:rPr>
          <w:rFonts w:ascii="Arial" w:hAnsi="Arial"/>
          <w:color w:val="9A2F16"/>
          <w:w w:val="120"/>
        </w:rPr>
        <w:t></w:t>
      </w:r>
      <w:r>
        <w:rPr>
          <w:rFonts w:ascii="Arial" w:hAnsi="Arial"/>
          <w:color w:val="9A2F16"/>
          <w:spacing w:val="-4"/>
          <w:w w:val="120"/>
        </w:rPr>
        <w:t> </w:t>
      </w:r>
      <w:r>
        <w:rPr>
          <w:rFonts w:ascii="Arial" w:hAnsi="Arial"/>
          <w:color w:val="9A2F16"/>
          <w:w w:val="120"/>
        </w:rPr>
        <w:t></w:t>
      </w:r>
      <w:r>
        <w:rPr>
          <w:rFonts w:ascii="Arial" w:hAnsi="Arial"/>
          <w:color w:val="9A2F16"/>
          <w:spacing w:val="-4"/>
          <w:w w:val="120"/>
        </w:rPr>
        <w:t> </w:t>
      </w:r>
      <w:r>
        <w:rPr>
          <w:rFonts w:ascii="Arial" w:hAnsi="Arial"/>
          <w:color w:val="9A2F16"/>
          <w:w w:val="120"/>
        </w:rPr>
        <w:t></w:t>
      </w:r>
      <w:r>
        <w:rPr>
          <w:rFonts w:ascii="Arial" w:hAnsi="Arial"/>
          <w:color w:val="9A2F16"/>
          <w:spacing w:val="-4"/>
          <w:w w:val="120"/>
        </w:rPr>
        <w:t> </w:t>
      </w:r>
      <w:r>
        <w:rPr>
          <w:rFonts w:ascii="Arial" w:hAnsi="Arial"/>
          <w:color w:val="9A2F16"/>
          <w:spacing w:val="-10"/>
          <w:w w:val="120"/>
        </w:rPr>
        <w:t></w:t>
      </w:r>
      <w:r>
        <w:rPr>
          <w:rFonts w:ascii="Arial" w:hAnsi="Arial"/>
          <w:color w:val="9A2F16"/>
        </w:rPr>
        <w:tab/>
      </w:r>
      <w:r>
        <w:rPr>
          <w:spacing w:val="-2"/>
          <w:w w:val="110"/>
          <w:position w:val="1"/>
        </w:rPr>
        <w:t>Form-based</w:t>
      </w:r>
      <w:r>
        <w:rPr>
          <w:spacing w:val="-6"/>
          <w:w w:val="110"/>
          <w:position w:val="1"/>
        </w:rPr>
        <w:t> </w:t>
      </w:r>
      <w:r>
        <w:rPr>
          <w:spacing w:val="-2"/>
          <w:w w:val="110"/>
          <w:position w:val="1"/>
        </w:rPr>
        <w:t>codes</w:t>
      </w:r>
    </w:p>
    <w:p>
      <w:pPr>
        <w:pStyle w:val="BodyText"/>
        <w:tabs>
          <w:tab w:pos="1911" w:val="left" w:leader="none"/>
        </w:tabs>
        <w:spacing w:before="126"/>
        <w:rPr>
          <w:position w:val="1"/>
        </w:rPr>
      </w:pPr>
      <w:r>
        <w:rPr>
          <w:rFonts w:ascii="Arial" w:hAnsi="Arial"/>
          <w:color w:val="9A2F16"/>
          <w:w w:val="125"/>
        </w:rPr>
        <w:t></w:t>
      </w:r>
      <w:r>
        <w:rPr>
          <w:rFonts w:ascii="Arial" w:hAnsi="Arial"/>
          <w:color w:val="9A2F16"/>
          <w:spacing w:val="-19"/>
          <w:w w:val="125"/>
        </w:rPr>
        <w:t> </w:t>
      </w:r>
      <w:r>
        <w:rPr>
          <w:rFonts w:ascii="Arial" w:hAnsi="Arial"/>
          <w:color w:val="9A2F16"/>
          <w:w w:val="125"/>
        </w:rPr>
        <w:t></w:t>
      </w:r>
      <w:r>
        <w:rPr>
          <w:rFonts w:ascii="Arial" w:hAnsi="Arial"/>
          <w:color w:val="9A2F16"/>
          <w:spacing w:val="-18"/>
          <w:w w:val="125"/>
        </w:rPr>
        <w:t> </w:t>
      </w:r>
      <w:r>
        <w:rPr>
          <w:rFonts w:ascii="Arial" w:hAnsi="Arial"/>
          <w:color w:val="9A2F16"/>
          <w:w w:val="125"/>
        </w:rPr>
        <w:t></w:t>
      </w:r>
      <w:r>
        <w:rPr>
          <w:rFonts w:ascii="Arial" w:hAnsi="Arial"/>
          <w:color w:val="9A2F16"/>
          <w:spacing w:val="-18"/>
          <w:w w:val="125"/>
        </w:rPr>
        <w:t> </w:t>
      </w:r>
      <w:r>
        <w:rPr>
          <w:rFonts w:ascii="Arial" w:hAnsi="Arial"/>
          <w:color w:val="9A2F16"/>
          <w:w w:val="125"/>
        </w:rPr>
        <w:t></w:t>
      </w:r>
      <w:r>
        <w:rPr>
          <w:rFonts w:ascii="Arial" w:hAnsi="Arial"/>
          <w:color w:val="9A2F16"/>
          <w:spacing w:val="-19"/>
          <w:w w:val="125"/>
        </w:rPr>
        <w:t> </w:t>
      </w:r>
      <w:r>
        <w:rPr>
          <w:rFonts w:ascii="Arial" w:hAnsi="Arial"/>
          <w:color w:val="9A2F16"/>
          <w:spacing w:val="-10"/>
          <w:w w:val="125"/>
        </w:rPr>
        <w:t></w:t>
      </w:r>
      <w:r>
        <w:rPr>
          <w:rFonts w:ascii="Arial" w:hAnsi="Arial"/>
          <w:color w:val="9A2F16"/>
        </w:rPr>
        <w:tab/>
      </w:r>
      <w:r>
        <w:rPr>
          <w:spacing w:val="-5"/>
          <w:w w:val="125"/>
          <w:position w:val="1"/>
        </w:rPr>
        <w:t>GIS</w:t>
      </w:r>
    </w:p>
    <w:p>
      <w:pPr>
        <w:pStyle w:val="BodyText"/>
        <w:tabs>
          <w:tab w:pos="1911" w:val="left" w:leader="none"/>
        </w:tabs>
        <w:rPr>
          <w:position w:val="1"/>
        </w:rPr>
      </w:pPr>
      <w:r>
        <w:rPr>
          <w:rFonts w:ascii="Arial" w:hAnsi="Arial"/>
          <w:color w:val="9A2F16"/>
          <w:w w:val="125"/>
        </w:rPr>
        <w:t></w:t>
      </w:r>
      <w:r>
        <w:rPr>
          <w:rFonts w:ascii="Arial" w:hAnsi="Arial"/>
          <w:color w:val="9A2F16"/>
          <w:spacing w:val="-19"/>
          <w:w w:val="125"/>
        </w:rPr>
        <w:t> </w:t>
      </w:r>
      <w:r>
        <w:rPr>
          <w:rFonts w:ascii="Arial" w:hAnsi="Arial"/>
          <w:color w:val="9A2F16"/>
          <w:w w:val="125"/>
        </w:rPr>
        <w:t></w:t>
      </w:r>
      <w:r>
        <w:rPr>
          <w:rFonts w:ascii="Arial" w:hAnsi="Arial"/>
          <w:color w:val="9A2F16"/>
          <w:spacing w:val="-18"/>
          <w:w w:val="125"/>
        </w:rPr>
        <w:t> </w:t>
      </w:r>
      <w:r>
        <w:rPr>
          <w:rFonts w:ascii="Arial" w:hAnsi="Arial"/>
          <w:color w:val="9A2F16"/>
          <w:w w:val="125"/>
        </w:rPr>
        <w:t></w:t>
      </w:r>
      <w:r>
        <w:rPr>
          <w:rFonts w:ascii="Arial" w:hAnsi="Arial"/>
          <w:color w:val="9A2F16"/>
          <w:spacing w:val="-18"/>
          <w:w w:val="125"/>
        </w:rPr>
        <w:t> </w:t>
      </w:r>
      <w:r>
        <w:rPr>
          <w:rFonts w:ascii="Arial" w:hAnsi="Arial"/>
          <w:color w:val="9A2F16"/>
          <w:w w:val="125"/>
        </w:rPr>
        <w:t></w:t>
      </w:r>
      <w:r>
        <w:rPr>
          <w:rFonts w:ascii="Arial" w:hAnsi="Arial"/>
          <w:color w:val="9A2F16"/>
          <w:spacing w:val="-19"/>
          <w:w w:val="125"/>
        </w:rPr>
        <w:t> </w:t>
      </w:r>
      <w:r>
        <w:rPr>
          <w:rFonts w:ascii="Arial" w:hAnsi="Arial"/>
          <w:color w:val="9A2F16"/>
          <w:spacing w:val="-10"/>
          <w:w w:val="125"/>
        </w:rPr>
        <w:t></w:t>
      </w:r>
      <w:r>
        <w:rPr>
          <w:rFonts w:ascii="Arial" w:hAnsi="Arial"/>
          <w:color w:val="9A2F16"/>
        </w:rPr>
        <w:tab/>
      </w:r>
      <w:r>
        <w:rPr>
          <w:w w:val="105"/>
          <w:position w:val="1"/>
        </w:rPr>
        <w:t>Master</w:t>
      </w:r>
      <w:r>
        <w:rPr>
          <w:spacing w:val="-6"/>
          <w:w w:val="105"/>
          <w:position w:val="1"/>
        </w:rPr>
        <w:t> </w:t>
      </w:r>
      <w:r>
        <w:rPr>
          <w:spacing w:val="-2"/>
          <w:w w:val="125"/>
          <w:position w:val="1"/>
        </w:rPr>
        <w:t>planning</w:t>
      </w:r>
    </w:p>
    <w:p>
      <w:pPr>
        <w:pStyle w:val="BodyText"/>
        <w:tabs>
          <w:tab w:pos="1911" w:val="left" w:leader="none"/>
        </w:tabs>
        <w:rPr>
          <w:position w:val="1"/>
        </w:rPr>
      </w:pPr>
      <w:r>
        <w:rPr>
          <w:rFonts w:ascii="Arial" w:hAnsi="Arial"/>
          <w:color w:val="9A2F16"/>
          <w:w w:val="120"/>
        </w:rPr>
        <w:t></w:t>
      </w:r>
      <w:r>
        <w:rPr>
          <w:rFonts w:ascii="Arial" w:hAnsi="Arial"/>
          <w:color w:val="9A2F16"/>
          <w:spacing w:val="-5"/>
          <w:w w:val="120"/>
        </w:rPr>
        <w:t> </w:t>
      </w:r>
      <w:r>
        <w:rPr>
          <w:rFonts w:ascii="Arial" w:hAnsi="Arial"/>
          <w:color w:val="9A2F16"/>
          <w:w w:val="120"/>
        </w:rPr>
        <w:t></w:t>
      </w:r>
      <w:r>
        <w:rPr>
          <w:rFonts w:ascii="Arial" w:hAnsi="Arial"/>
          <w:color w:val="9A2F16"/>
          <w:spacing w:val="-4"/>
          <w:w w:val="120"/>
        </w:rPr>
        <w:t> </w:t>
      </w:r>
      <w:r>
        <w:rPr>
          <w:rFonts w:ascii="Arial" w:hAnsi="Arial"/>
          <w:color w:val="9A2F16"/>
          <w:w w:val="120"/>
        </w:rPr>
        <w:t></w:t>
      </w:r>
      <w:r>
        <w:rPr>
          <w:rFonts w:ascii="Arial" w:hAnsi="Arial"/>
          <w:color w:val="9A2F16"/>
          <w:spacing w:val="-4"/>
          <w:w w:val="120"/>
        </w:rPr>
        <w:t> </w:t>
      </w:r>
      <w:r>
        <w:rPr>
          <w:rFonts w:ascii="Arial" w:hAnsi="Arial"/>
          <w:color w:val="9A2F16"/>
          <w:w w:val="120"/>
        </w:rPr>
        <w:t></w:t>
      </w:r>
      <w:r>
        <w:rPr>
          <w:rFonts w:ascii="Arial" w:hAnsi="Arial"/>
          <w:color w:val="9A2F16"/>
          <w:spacing w:val="-4"/>
          <w:w w:val="120"/>
        </w:rPr>
        <w:t> </w:t>
      </w:r>
      <w:r>
        <w:rPr>
          <w:rFonts w:ascii="Arial" w:hAnsi="Arial"/>
          <w:color w:val="9A2F16"/>
          <w:spacing w:val="-10"/>
          <w:w w:val="120"/>
        </w:rPr>
        <w:t></w:t>
      </w:r>
      <w:r>
        <w:rPr>
          <w:rFonts w:ascii="Arial" w:hAnsi="Arial"/>
          <w:color w:val="9A2F16"/>
        </w:rPr>
        <w:tab/>
      </w:r>
      <w:r>
        <w:rPr>
          <w:position w:val="1"/>
        </w:rPr>
        <w:t>Public</w:t>
      </w:r>
      <w:r>
        <w:rPr>
          <w:spacing w:val="11"/>
          <w:position w:val="1"/>
        </w:rPr>
        <w:t> </w:t>
      </w:r>
      <w:r>
        <w:rPr>
          <w:position w:val="1"/>
        </w:rPr>
        <w:t>transportation</w:t>
      </w:r>
      <w:r>
        <w:rPr>
          <w:spacing w:val="11"/>
          <w:position w:val="1"/>
        </w:rPr>
        <w:t> </w:t>
      </w:r>
      <w:r>
        <w:rPr>
          <w:spacing w:val="-2"/>
          <w:position w:val="1"/>
        </w:rPr>
        <w:t>design</w:t>
      </w:r>
    </w:p>
    <w:p>
      <w:pPr>
        <w:pStyle w:val="BodyText"/>
        <w:tabs>
          <w:tab w:pos="1911" w:val="left" w:leader="none"/>
        </w:tabs>
        <w:rPr>
          <w:position w:val="1"/>
        </w:rPr>
      </w:pP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3"/>
          <w:w w:val="130"/>
        </w:rPr>
        <w:t> </w:t>
      </w:r>
      <w:r>
        <w:rPr>
          <w:rFonts w:ascii="Arial" w:hAnsi="Arial"/>
          <w:color w:val="9A2F16"/>
          <w:w w:val="130"/>
        </w:rPr>
        <w:t></w:t>
      </w:r>
      <w:r>
        <w:rPr>
          <w:rFonts w:ascii="Arial" w:hAnsi="Arial"/>
          <w:color w:val="9A2F16"/>
          <w:spacing w:val="-32"/>
          <w:w w:val="130"/>
        </w:rPr>
        <w:t> </w:t>
      </w:r>
      <w:r>
        <w:rPr>
          <w:rFonts w:ascii="Arial" w:hAnsi="Arial"/>
          <w:color w:val="9A2F16"/>
          <w:w w:val="130"/>
        </w:rPr>
        <w:t></w:t>
      </w:r>
      <w:r>
        <w:rPr>
          <w:rFonts w:ascii="Arial" w:hAnsi="Arial"/>
          <w:color w:val="9A2F16"/>
          <w:spacing w:val="-33"/>
          <w:w w:val="130"/>
        </w:rPr>
        <w:t> </w:t>
      </w:r>
      <w:r>
        <w:rPr>
          <w:rFonts w:ascii="Arial" w:hAnsi="Arial"/>
          <w:color w:val="9A2F16"/>
          <w:w w:val="130"/>
        </w:rPr>
        <w:t></w:t>
      </w:r>
      <w:r>
        <w:rPr>
          <w:rFonts w:ascii="Arial" w:hAnsi="Arial"/>
          <w:color w:val="9A2F16"/>
          <w:spacing w:val="-32"/>
          <w:w w:val="130"/>
        </w:rPr>
        <w:t> </w:t>
      </w:r>
      <w:r>
        <w:rPr>
          <w:rFonts w:ascii="Arial" w:hAnsi="Arial"/>
          <w:color w:val="9A2F16"/>
          <w:spacing w:val="-10"/>
          <w:w w:val="130"/>
        </w:rPr>
        <w:t></w:t>
      </w:r>
      <w:r>
        <w:rPr>
          <w:rFonts w:ascii="Arial" w:hAnsi="Arial"/>
          <w:color w:val="9A2F16"/>
        </w:rPr>
        <w:tab/>
      </w:r>
      <w:r>
        <w:rPr>
          <w:spacing w:val="-2"/>
          <w:w w:val="130"/>
          <w:position w:val="1"/>
        </w:rPr>
        <w:t>SketchUp</w:t>
      </w:r>
    </w:p>
    <w:p>
      <w:pPr>
        <w:pStyle w:val="BodyText"/>
        <w:tabs>
          <w:tab w:pos="1911" w:val="left" w:leader="none"/>
        </w:tabs>
        <w:rPr>
          <w:position w:val="1"/>
        </w:rPr>
      </w:pPr>
      <w:r>
        <w:rPr>
          <w:rFonts w:ascii="Arial" w:hAnsi="Arial"/>
          <w:color w:val="9A2F16"/>
          <w:w w:val="125"/>
        </w:rPr>
        <w:t></w:t>
      </w:r>
      <w:r>
        <w:rPr>
          <w:rFonts w:ascii="Arial" w:hAnsi="Arial"/>
          <w:color w:val="9A2F16"/>
          <w:spacing w:val="-19"/>
          <w:w w:val="125"/>
        </w:rPr>
        <w:t> </w:t>
      </w:r>
      <w:r>
        <w:rPr>
          <w:rFonts w:ascii="Arial" w:hAnsi="Arial"/>
          <w:color w:val="9A2F16"/>
          <w:w w:val="125"/>
        </w:rPr>
        <w:t></w:t>
      </w:r>
      <w:r>
        <w:rPr>
          <w:rFonts w:ascii="Arial" w:hAnsi="Arial"/>
          <w:color w:val="9A2F16"/>
          <w:spacing w:val="-18"/>
          <w:w w:val="125"/>
        </w:rPr>
        <w:t> </w:t>
      </w:r>
      <w:r>
        <w:rPr>
          <w:rFonts w:ascii="Arial" w:hAnsi="Arial"/>
          <w:color w:val="9A2F16"/>
          <w:w w:val="125"/>
        </w:rPr>
        <w:t></w:t>
      </w:r>
      <w:r>
        <w:rPr>
          <w:rFonts w:ascii="Arial" w:hAnsi="Arial"/>
          <w:color w:val="9A2F16"/>
          <w:spacing w:val="-18"/>
          <w:w w:val="125"/>
        </w:rPr>
        <w:t> </w:t>
      </w:r>
      <w:r>
        <w:rPr>
          <w:rFonts w:ascii="Arial" w:hAnsi="Arial"/>
          <w:color w:val="9A2F16"/>
          <w:w w:val="125"/>
        </w:rPr>
        <w:t></w:t>
      </w:r>
      <w:r>
        <w:rPr>
          <w:rFonts w:ascii="Arial" w:hAnsi="Arial"/>
          <w:color w:val="9A2F16"/>
          <w:spacing w:val="-19"/>
          <w:w w:val="125"/>
        </w:rPr>
        <w:t> </w:t>
      </w:r>
      <w:r>
        <w:rPr>
          <w:rFonts w:ascii="Arial" w:hAnsi="Arial"/>
          <w:color w:val="9A2F16"/>
          <w:spacing w:val="-10"/>
          <w:w w:val="125"/>
        </w:rPr>
        <w:t></w:t>
      </w:r>
      <w:r>
        <w:rPr>
          <w:rFonts w:ascii="Arial" w:hAnsi="Arial"/>
          <w:color w:val="9A2F16"/>
        </w:rPr>
        <w:tab/>
      </w:r>
      <w:r>
        <w:rPr>
          <w:w w:val="105"/>
          <w:position w:val="1"/>
        </w:rPr>
        <w:t>Stakeholder</w:t>
      </w:r>
      <w:r>
        <w:rPr>
          <w:spacing w:val="-17"/>
          <w:w w:val="105"/>
          <w:position w:val="1"/>
        </w:rPr>
        <w:t> </w:t>
      </w:r>
      <w:r>
        <w:rPr>
          <w:spacing w:val="-2"/>
          <w:w w:val="125"/>
          <w:position w:val="1"/>
        </w:rPr>
        <w:t>engagement</w:t>
      </w:r>
    </w:p>
    <w:p>
      <w:pPr>
        <w:pStyle w:val="BodyText"/>
        <w:tabs>
          <w:tab w:pos="1911" w:val="left" w:leader="none"/>
        </w:tabs>
        <w:spacing w:before="126"/>
        <w:rPr>
          <w:position w:val="1"/>
        </w:rPr>
      </w:pPr>
      <w:r>
        <w:rPr>
          <w:rFonts w:ascii="Arial" w:hAnsi="Arial"/>
          <w:color w:val="9A2F16"/>
          <w:w w:val="120"/>
        </w:rPr>
        <w:t></w:t>
      </w:r>
      <w:r>
        <w:rPr>
          <w:rFonts w:ascii="Arial" w:hAnsi="Arial"/>
          <w:color w:val="9A2F16"/>
          <w:spacing w:val="-5"/>
          <w:w w:val="120"/>
        </w:rPr>
        <w:t> </w:t>
      </w:r>
      <w:r>
        <w:rPr>
          <w:rFonts w:ascii="Arial" w:hAnsi="Arial"/>
          <w:color w:val="9A2F16"/>
          <w:w w:val="120"/>
        </w:rPr>
        <w:t></w:t>
      </w:r>
      <w:r>
        <w:rPr>
          <w:rFonts w:ascii="Arial" w:hAnsi="Arial"/>
          <w:color w:val="9A2F16"/>
          <w:spacing w:val="-4"/>
          <w:w w:val="120"/>
        </w:rPr>
        <w:t> </w:t>
      </w:r>
      <w:r>
        <w:rPr>
          <w:rFonts w:ascii="Arial" w:hAnsi="Arial"/>
          <w:color w:val="9A2F16"/>
          <w:w w:val="120"/>
        </w:rPr>
        <w:t></w:t>
      </w:r>
      <w:r>
        <w:rPr>
          <w:rFonts w:ascii="Arial" w:hAnsi="Arial"/>
          <w:color w:val="9A2F16"/>
          <w:spacing w:val="-4"/>
          <w:w w:val="120"/>
        </w:rPr>
        <w:t> </w:t>
      </w:r>
      <w:r>
        <w:rPr>
          <w:rFonts w:ascii="Arial" w:hAnsi="Arial"/>
          <w:color w:val="9A2F16"/>
          <w:w w:val="120"/>
        </w:rPr>
        <w:t></w:t>
      </w:r>
      <w:r>
        <w:rPr>
          <w:rFonts w:ascii="Arial" w:hAnsi="Arial"/>
          <w:color w:val="9A2F16"/>
          <w:spacing w:val="-4"/>
          <w:w w:val="120"/>
        </w:rPr>
        <w:t> </w:t>
      </w:r>
      <w:r>
        <w:rPr>
          <w:rFonts w:ascii="Arial" w:hAnsi="Arial"/>
          <w:color w:val="9A2F16"/>
          <w:spacing w:val="-10"/>
          <w:w w:val="120"/>
        </w:rPr>
        <w:t></w:t>
      </w:r>
      <w:r>
        <w:rPr>
          <w:rFonts w:ascii="Arial" w:hAnsi="Arial"/>
          <w:color w:val="9A2F16"/>
        </w:rPr>
        <w:tab/>
      </w:r>
      <w:r>
        <w:rPr>
          <w:w w:val="105"/>
          <w:position w:val="1"/>
        </w:rPr>
        <w:t>Zoning</w:t>
      </w:r>
      <w:r>
        <w:rPr>
          <w:spacing w:val="-1"/>
          <w:w w:val="120"/>
          <w:position w:val="1"/>
        </w:rPr>
        <w:t> </w:t>
      </w:r>
      <w:r>
        <w:rPr>
          <w:spacing w:val="-2"/>
          <w:w w:val="120"/>
          <w:position w:val="1"/>
        </w:rPr>
        <w:t>regulation</w:t>
      </w:r>
    </w:p>
    <w:p>
      <w:pPr>
        <w:pStyle w:val="BodyText"/>
        <w:spacing w:before="246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252471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879644pt;width:563.249955pt;height:.75pt;mso-position-horizontal-relative:page;mso-position-vertical-relative:paragraph;z-index:15729664" id="docshape2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w w:val="125"/>
        </w:rPr>
        <w:t>Professional</w:t>
      </w:r>
      <w:r>
        <w:rPr>
          <w:color w:val="9A2F16"/>
          <w:spacing w:val="10"/>
          <w:w w:val="125"/>
        </w:rPr>
        <w:t> </w:t>
      </w:r>
      <w:r>
        <w:rPr>
          <w:color w:val="9A2F16"/>
          <w:spacing w:val="-2"/>
          <w:w w:val="125"/>
        </w:rPr>
        <w:t>Experience</w:t>
      </w:r>
    </w:p>
    <w:p>
      <w:pPr>
        <w:pStyle w:val="BodyText"/>
        <w:spacing w:before="9"/>
        <w:ind w:left="0"/>
        <w:rPr>
          <w:rFonts w:ascii="Calibri"/>
          <w:b/>
          <w:sz w:val="18"/>
        </w:rPr>
      </w:pPr>
    </w:p>
    <w:p>
      <w:pPr>
        <w:pStyle w:val="BodyText"/>
        <w:spacing w:after="0"/>
        <w:rPr>
          <w:rFonts w:ascii="Calibri"/>
          <w:b/>
          <w:sz w:val="18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BodyText"/>
        <w:spacing w:line="280" w:lineRule="auto" w:before="125"/>
      </w:pPr>
      <w:r>
        <w:rPr>
          <w:spacing w:val="-2"/>
          <w:w w:val="105"/>
        </w:rPr>
        <w:t>July</w:t>
      </w:r>
      <w:r>
        <w:rPr>
          <w:spacing w:val="-20"/>
          <w:w w:val="105"/>
        </w:rPr>
        <w:t> </w:t>
      </w:r>
      <w:r>
        <w:rPr>
          <w:spacing w:val="-2"/>
          <w:w w:val="105"/>
        </w:rPr>
        <w:t>2019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- Present</w:t>
      </w:r>
    </w:p>
    <w:p>
      <w:pPr>
        <w:spacing w:before="107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w w:val="110"/>
          <w:sz w:val="22"/>
        </w:rPr>
        <w:t>Interior</w:t>
      </w:r>
      <w:r>
        <w:rPr>
          <w:rFonts w:ascii="Calibri"/>
          <w:b/>
          <w:spacing w:val="-9"/>
          <w:w w:val="110"/>
          <w:sz w:val="22"/>
        </w:rPr>
        <w:t> </w:t>
      </w:r>
      <w:r>
        <w:rPr>
          <w:rFonts w:ascii="Calibri"/>
          <w:b/>
          <w:w w:val="110"/>
          <w:sz w:val="22"/>
        </w:rPr>
        <w:t>Architect</w:t>
      </w:r>
      <w:r>
        <w:rPr>
          <w:rFonts w:ascii="Calibri"/>
          <w:b/>
          <w:spacing w:val="22"/>
          <w:w w:val="110"/>
          <w:sz w:val="22"/>
        </w:rPr>
        <w:t>  </w:t>
      </w:r>
      <w:r>
        <w:rPr>
          <w:i/>
          <w:w w:val="105"/>
          <w:sz w:val="22"/>
        </w:rPr>
        <w:t>Concept</w:t>
      </w:r>
      <w:r>
        <w:rPr>
          <w:i/>
          <w:spacing w:val="-16"/>
          <w:w w:val="105"/>
          <w:sz w:val="22"/>
        </w:rPr>
        <w:t> </w:t>
      </w:r>
      <w:r>
        <w:rPr>
          <w:i/>
          <w:w w:val="105"/>
          <w:sz w:val="22"/>
        </w:rPr>
        <w:t>Interiors</w:t>
      </w:r>
      <w:r>
        <w:rPr>
          <w:i/>
          <w:spacing w:val="-17"/>
          <w:w w:val="105"/>
          <w:sz w:val="22"/>
        </w:rPr>
        <w:t> </w:t>
      </w:r>
      <w:r>
        <w:rPr>
          <w:i/>
          <w:w w:val="105"/>
          <w:sz w:val="22"/>
        </w:rPr>
        <w:t>Inc.,</w:t>
      </w:r>
      <w:r>
        <w:rPr>
          <w:i/>
          <w:spacing w:val="-21"/>
          <w:w w:val="105"/>
          <w:sz w:val="22"/>
        </w:rPr>
        <w:t> </w:t>
      </w:r>
      <w:r>
        <w:rPr>
          <w:i/>
          <w:w w:val="105"/>
          <w:sz w:val="22"/>
        </w:rPr>
        <w:t>Austin,</w:t>
      </w:r>
      <w:r>
        <w:rPr>
          <w:i/>
          <w:spacing w:val="-21"/>
          <w:w w:val="105"/>
          <w:sz w:val="22"/>
        </w:rPr>
        <w:t> </w:t>
      </w:r>
      <w:r>
        <w:rPr>
          <w:i/>
          <w:spacing w:val="-5"/>
          <w:w w:val="105"/>
          <w:sz w:val="22"/>
        </w:rPr>
        <w:t>TX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39" w:after="0"/>
        <w:ind w:left="423" w:right="945" w:hanging="347"/>
        <w:jc w:val="left"/>
        <w:rPr>
          <w:sz w:val="22"/>
        </w:rPr>
      </w:pPr>
      <w:r>
        <w:rPr>
          <w:spacing w:val="-2"/>
          <w:w w:val="105"/>
          <w:sz w:val="22"/>
        </w:rPr>
        <w:t>Designed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interior</w:t>
      </w:r>
      <w:r>
        <w:rPr>
          <w:spacing w:val="-11"/>
          <w:w w:val="105"/>
          <w:sz w:val="22"/>
        </w:rPr>
        <w:t> </w:t>
      </w:r>
      <w:r>
        <w:rPr>
          <w:spacing w:val="-2"/>
          <w:w w:val="105"/>
          <w:sz w:val="22"/>
        </w:rPr>
        <w:t>layouts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for</w:t>
      </w:r>
      <w:r>
        <w:rPr>
          <w:spacing w:val="-11"/>
          <w:w w:val="105"/>
          <w:sz w:val="22"/>
        </w:rPr>
        <w:t> </w:t>
      </w:r>
      <w:r>
        <w:rPr>
          <w:spacing w:val="-2"/>
          <w:w w:val="105"/>
          <w:sz w:val="22"/>
        </w:rPr>
        <w:t>20+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high-end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hospitality</w:t>
      </w:r>
      <w:r>
        <w:rPr>
          <w:spacing w:val="-19"/>
          <w:w w:val="105"/>
          <w:sz w:val="22"/>
        </w:rPr>
        <w:t> </w:t>
      </w:r>
      <w:r>
        <w:rPr>
          <w:spacing w:val="-2"/>
          <w:w w:val="105"/>
          <w:sz w:val="22"/>
        </w:rPr>
        <w:t>venues,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increasing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client </w:t>
      </w:r>
      <w:r>
        <w:rPr>
          <w:w w:val="105"/>
          <w:sz w:val="22"/>
        </w:rPr>
        <w:t>satisfaction scores by 25%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18" w:after="0"/>
        <w:ind w:left="423" w:right="190" w:hanging="347"/>
        <w:jc w:val="left"/>
        <w:rPr>
          <w:sz w:val="22"/>
        </w:rPr>
      </w:pPr>
      <w:r>
        <w:rPr>
          <w:w w:val="105"/>
          <w:sz w:val="22"/>
        </w:rPr>
        <w:t>Collaborated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branding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agencies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ensure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cohesive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aesthetic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across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interior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and customer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touchpoints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03" w:after="0"/>
        <w:ind w:left="423" w:right="537" w:hanging="347"/>
        <w:jc w:val="left"/>
        <w:rPr>
          <w:sz w:val="22"/>
        </w:rPr>
      </w:pPr>
      <w:r>
        <w:rPr>
          <w:w w:val="105"/>
          <w:sz w:val="22"/>
        </w:rPr>
        <w:t>Managed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vendor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relationships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ensured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on-time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delivery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all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furnishings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and </w:t>
      </w:r>
      <w:r>
        <w:rPr>
          <w:spacing w:val="-2"/>
          <w:w w:val="105"/>
          <w:sz w:val="22"/>
        </w:rPr>
        <w:t>finishes</w:t>
      </w:r>
    </w:p>
    <w:p>
      <w:pPr>
        <w:pStyle w:val="ListParagraph"/>
        <w:spacing w:after="0" w:line="280" w:lineRule="auto"/>
        <w:jc w:val="left"/>
        <w:rPr>
          <w:sz w:val="22"/>
        </w:rPr>
        <w:sectPr>
          <w:type w:val="continuous"/>
          <w:pgSz w:w="11920" w:h="16860"/>
          <w:pgMar w:top="0" w:bottom="280" w:left="283" w:right="425"/>
          <w:cols w:num="2" w:equalWidth="0">
            <w:col w:w="1150" w:space="710"/>
            <w:col w:w="9352"/>
          </w:cols>
        </w:sectPr>
      </w:pPr>
    </w:p>
    <w:p>
      <w:pPr>
        <w:pStyle w:val="BodyText"/>
        <w:spacing w:before="3"/>
        <w:ind w:left="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BodyText"/>
        <w:spacing w:before="125"/>
      </w:pPr>
      <w:r>
        <w:rPr/>
        <w:t>October</w:t>
      </w:r>
      <w:r>
        <w:rPr>
          <w:spacing w:val="6"/>
        </w:rPr>
        <w:t> </w:t>
      </w:r>
      <w:r>
        <w:rPr/>
        <w:t>2015</w:t>
      </w:r>
      <w:r>
        <w:rPr>
          <w:spacing w:val="15"/>
        </w:rPr>
        <w:t> </w:t>
      </w:r>
      <w:r>
        <w:rPr>
          <w:spacing w:val="-10"/>
        </w:rPr>
        <w:t>-</w:t>
      </w:r>
    </w:p>
    <w:p>
      <w:pPr>
        <w:pStyle w:val="BodyText"/>
        <w:spacing w:before="44"/>
      </w:pPr>
      <w:r>
        <w:rPr>
          <w:spacing w:val="-2"/>
          <w:w w:val="105"/>
        </w:rPr>
        <w:t>July</w:t>
      </w:r>
      <w:r>
        <w:rPr>
          <w:spacing w:val="-17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242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252951</wp:posOffset>
                </wp:positionV>
                <wp:extent cx="715327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917437pt;width:563.249955pt;height:.75pt;mso-position-horizontal-relative:page;mso-position-vertical-relative:paragraph;z-index:15730176" id="docshape3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spacing w:val="-2"/>
          <w:w w:val="130"/>
        </w:rPr>
        <w:t>Education</w:t>
      </w:r>
    </w:p>
    <w:p>
      <w:pPr>
        <w:spacing w:before="107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w w:val="110"/>
          <w:sz w:val="22"/>
        </w:rPr>
        <w:t>Design</w:t>
      </w:r>
      <w:r>
        <w:rPr>
          <w:rFonts w:ascii="Calibri"/>
          <w:b/>
          <w:spacing w:val="19"/>
          <w:w w:val="110"/>
          <w:sz w:val="22"/>
        </w:rPr>
        <w:t> </w:t>
      </w:r>
      <w:r>
        <w:rPr>
          <w:rFonts w:ascii="Calibri"/>
          <w:b/>
          <w:w w:val="110"/>
          <w:sz w:val="22"/>
        </w:rPr>
        <w:t>Assistant</w:t>
      </w:r>
      <w:r>
        <w:rPr>
          <w:rFonts w:ascii="Calibri"/>
          <w:b/>
          <w:spacing w:val="46"/>
          <w:w w:val="110"/>
          <w:sz w:val="22"/>
        </w:rPr>
        <w:t>  </w:t>
      </w:r>
      <w:r>
        <w:rPr>
          <w:i/>
          <w:w w:val="105"/>
          <w:sz w:val="22"/>
        </w:rPr>
        <w:t>Weller</w:t>
      </w:r>
      <w:r>
        <w:rPr>
          <w:i/>
          <w:spacing w:val="-9"/>
          <w:w w:val="105"/>
          <w:sz w:val="22"/>
        </w:rPr>
        <w:t> </w:t>
      </w:r>
      <w:r>
        <w:rPr>
          <w:i/>
          <w:w w:val="105"/>
          <w:sz w:val="22"/>
        </w:rPr>
        <w:t>+</w:t>
      </w:r>
      <w:r>
        <w:rPr>
          <w:i/>
          <w:spacing w:val="-11"/>
          <w:w w:val="105"/>
          <w:sz w:val="22"/>
        </w:rPr>
        <w:t> </w:t>
      </w:r>
      <w:r>
        <w:rPr>
          <w:i/>
          <w:w w:val="105"/>
          <w:sz w:val="22"/>
        </w:rPr>
        <w:t>Associates,</w:t>
      </w:r>
      <w:r>
        <w:rPr>
          <w:i/>
          <w:spacing w:val="-12"/>
          <w:w w:val="105"/>
          <w:sz w:val="22"/>
        </w:rPr>
        <w:t> </w:t>
      </w:r>
      <w:r>
        <w:rPr>
          <w:i/>
          <w:w w:val="105"/>
          <w:sz w:val="22"/>
        </w:rPr>
        <w:t>Austin,</w:t>
      </w:r>
      <w:r>
        <w:rPr>
          <w:i/>
          <w:spacing w:val="-12"/>
          <w:w w:val="105"/>
          <w:sz w:val="22"/>
        </w:rPr>
        <w:t> </w:t>
      </w:r>
      <w:r>
        <w:rPr>
          <w:i/>
          <w:spacing w:val="-7"/>
          <w:w w:val="105"/>
          <w:sz w:val="22"/>
        </w:rPr>
        <w:t>TX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9" w:after="0"/>
        <w:ind w:left="423" w:right="0" w:hanging="347"/>
        <w:jc w:val="left"/>
        <w:rPr>
          <w:sz w:val="22"/>
        </w:rPr>
      </w:pPr>
      <w:r>
        <w:rPr>
          <w:spacing w:val="-2"/>
          <w:w w:val="105"/>
          <w:sz w:val="22"/>
        </w:rPr>
        <w:t>Produced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presentation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boards,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3D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visuals,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annotated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floor</w:t>
      </w:r>
      <w:r>
        <w:rPr>
          <w:spacing w:val="-11"/>
          <w:w w:val="105"/>
          <w:sz w:val="22"/>
        </w:rPr>
        <w:t> </w:t>
      </w:r>
      <w:r>
        <w:rPr>
          <w:spacing w:val="-4"/>
          <w:w w:val="105"/>
          <w:sz w:val="22"/>
        </w:rPr>
        <w:t>plans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w w:val="105"/>
          <w:sz w:val="22"/>
        </w:rPr>
        <w:t>Coordinated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lighting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millwork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specs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general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contractors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consultants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w w:val="105"/>
          <w:sz w:val="22"/>
        </w:rPr>
        <w:t>Reviewed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finish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schedules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compliance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building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codes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safety</w:t>
      </w:r>
      <w:r>
        <w:rPr>
          <w:spacing w:val="-17"/>
          <w:w w:val="105"/>
          <w:sz w:val="22"/>
        </w:rPr>
        <w:t> </w:t>
      </w:r>
      <w:r>
        <w:rPr>
          <w:spacing w:val="-2"/>
          <w:w w:val="105"/>
          <w:sz w:val="22"/>
        </w:rPr>
        <w:t>standards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0" w:bottom="280" w:left="283" w:right="425"/>
          <w:cols w:num="2" w:equalWidth="0">
            <w:col w:w="1568" w:space="292"/>
            <w:col w:w="9352"/>
          </w:cols>
        </w:sectPr>
      </w:pPr>
    </w:p>
    <w:p>
      <w:pPr>
        <w:pStyle w:val="BodyText"/>
        <w:spacing w:before="81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5431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2543175"/>
                          <a:chExt cx="7568565" cy="25431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1476374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00.25pt;mso-position-horizontal-relative:page;mso-position-vertical-relative:page;z-index:-15781888" id="docshapegroup4" coordorigin="0,0" coordsize="11919,4005">
                <v:shape style="position:absolute;left:0;top:0;width:11919;height:2355" id="docshape5" coordorigin="0,0" coordsize="11919,2355" path="m11918,0l0,0,0,510,0,525,0,2355,11918,2355,11918,525,11918,510,11918,0xe" filled="true" fillcolor="#9a2f16" stroked="false">
                  <v:path arrowok="t"/>
                  <v:fill type="solid"/>
                </v:shape>
                <v:shape style="position:absolute;left:330;top:900;width:1005;height:1005" type="#_x0000_t75" id="docshape6" stroked="false">
                  <v:imagedata r:id="rId6" o:title=""/>
                </v:shape>
                <v:rect style="position:absolute;left:0;top:2325;width:11919;height:1680" id="docshape7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spacing w:before="0"/>
        <w:ind w:left="1911" w:right="0" w:firstLine="0"/>
        <w:jc w:val="left"/>
        <w:rPr>
          <w:sz w:val="22"/>
        </w:rPr>
      </w:pPr>
      <w:r>
        <w:rPr>
          <w:rFonts w:ascii="Calibri"/>
          <w:b/>
          <w:w w:val="120"/>
          <w:sz w:val="22"/>
        </w:rPr>
        <w:t>Bachelor</w:t>
      </w:r>
      <w:r>
        <w:rPr>
          <w:rFonts w:ascii="Calibri"/>
          <w:b/>
          <w:spacing w:val="-1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of</w:t>
      </w:r>
      <w:r>
        <w:rPr>
          <w:rFonts w:ascii="Calibri"/>
          <w:b/>
          <w:spacing w:val="3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Science</w:t>
      </w:r>
      <w:r>
        <w:rPr>
          <w:rFonts w:ascii="Calibri"/>
          <w:b/>
          <w:spacing w:val="2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in</w:t>
      </w:r>
      <w:r>
        <w:rPr>
          <w:rFonts w:ascii="Calibri"/>
          <w:b/>
          <w:spacing w:val="2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Interior</w:t>
      </w:r>
      <w:r>
        <w:rPr>
          <w:rFonts w:ascii="Calibri"/>
          <w:b/>
          <w:spacing w:val="2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Architecture</w:t>
      </w:r>
      <w:r>
        <w:rPr>
          <w:rFonts w:ascii="Calibri"/>
          <w:b/>
          <w:spacing w:val="24"/>
          <w:w w:val="120"/>
          <w:sz w:val="22"/>
        </w:rPr>
        <w:t>  </w:t>
      </w:r>
      <w:r>
        <w:rPr>
          <w:w w:val="110"/>
          <w:sz w:val="22"/>
        </w:rPr>
        <w:t>University</w:t>
      </w:r>
      <w:r>
        <w:rPr>
          <w:spacing w:val="-22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-28"/>
          <w:w w:val="110"/>
          <w:sz w:val="22"/>
        </w:rPr>
        <w:t> </w:t>
      </w:r>
      <w:r>
        <w:rPr>
          <w:w w:val="120"/>
          <w:sz w:val="22"/>
        </w:rPr>
        <w:t>Texas</w:t>
      </w:r>
      <w:r>
        <w:rPr>
          <w:spacing w:val="-23"/>
          <w:w w:val="120"/>
          <w:sz w:val="22"/>
        </w:rPr>
        <w:t> </w:t>
      </w:r>
      <w:r>
        <w:rPr>
          <w:w w:val="110"/>
          <w:sz w:val="22"/>
        </w:rPr>
        <w:t>at</w:t>
      </w:r>
      <w:r>
        <w:rPr>
          <w:spacing w:val="-23"/>
          <w:w w:val="110"/>
          <w:sz w:val="22"/>
        </w:rPr>
        <w:t> </w:t>
      </w:r>
      <w:r>
        <w:rPr>
          <w:w w:val="110"/>
          <w:sz w:val="22"/>
        </w:rPr>
        <w:t>Austin</w:t>
      </w:r>
      <w:r>
        <w:rPr>
          <w:spacing w:val="-18"/>
          <w:w w:val="110"/>
          <w:sz w:val="22"/>
        </w:rPr>
        <w:t> </w:t>
      </w:r>
      <w:r>
        <w:rPr>
          <w:w w:val="85"/>
          <w:sz w:val="22"/>
        </w:rPr>
        <w:t>|</w:t>
      </w:r>
      <w:r>
        <w:rPr>
          <w:spacing w:val="-1"/>
          <w:w w:val="85"/>
          <w:sz w:val="22"/>
        </w:rPr>
        <w:t> </w:t>
      </w:r>
      <w:r>
        <w:rPr>
          <w:spacing w:val="-4"/>
          <w:w w:val="110"/>
          <w:sz w:val="22"/>
        </w:rPr>
        <w:t>2015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13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06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9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9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85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78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71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64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7"/>
      <w:ind w:left="51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353"/>
      <w:outlineLvl w:val="1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8"/>
      <w:ind w:left="1353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9"/>
      <w:ind w:left="42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2025-12-14T02:45:20Z</dcterms:created>
  <dcterms:modified xsi:type="dcterms:W3CDTF">2025-12-14T02:45:20Z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