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w w:val="130"/>
        </w:rPr>
        <w:t>REESE</w:t>
      </w:r>
      <w:r>
        <w:rPr>
          <w:color w:val="FFFFFF"/>
          <w:spacing w:val="50"/>
          <w:w w:val="150"/>
        </w:rPr>
        <w:t> </w:t>
      </w:r>
      <w:r>
        <w:rPr>
          <w:color w:val="FFFFFF"/>
          <w:spacing w:val="-4"/>
          <w:w w:val="125"/>
        </w:rPr>
        <w:t>KING</w:t>
      </w:r>
    </w:p>
    <w:p>
      <w:pPr>
        <w:pStyle w:val="Heading2"/>
        <w:spacing w:before="128"/>
      </w:pPr>
      <w:r>
        <w:rPr>
          <w:color w:val="FFFFFF"/>
          <w:w w:val="125"/>
        </w:rPr>
        <w:t>Entry-level</w:t>
      </w:r>
      <w:r>
        <w:rPr>
          <w:color w:val="FFFFFF"/>
          <w:spacing w:val="5"/>
          <w:w w:val="125"/>
        </w:rPr>
        <w:t> </w:t>
      </w:r>
      <w:r>
        <w:rPr>
          <w:color w:val="FFFFFF"/>
          <w:spacing w:val="-2"/>
          <w:w w:val="125"/>
        </w:rPr>
        <w:t>Architect</w:t>
      </w:r>
    </w:p>
    <w:p>
      <w:pPr>
        <w:pStyle w:val="BodyText"/>
        <w:spacing w:line="280" w:lineRule="auto" w:before="125"/>
        <w:ind w:left="51" w:right="139"/>
      </w:pPr>
      <w:r>
        <w:rPr/>
        <w:br w:type="column"/>
      </w:r>
      <w:r>
        <w:rPr>
          <w:color w:val="FFFFFF"/>
          <w:w w:val="110"/>
        </w:rPr>
        <w:t>San Diego, CA </w:t>
      </w: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10"/>
        </w:rPr>
        <w:t>000-000-0000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425"/>
          <w:cols w:num="2" w:equalWidth="0">
            <w:col w:w="4986" w:space="3886"/>
            <w:col w:w="2340"/>
          </w:cols>
        </w:sectPr>
      </w:pPr>
    </w:p>
    <w:p>
      <w:pPr>
        <w:pStyle w:val="BodyText"/>
        <w:spacing w:before="248"/>
      </w:pPr>
    </w:p>
    <w:p>
      <w:pPr>
        <w:pStyle w:val="Heading3"/>
      </w:pPr>
      <w:r>
        <w:rPr>
          <w:spacing w:val="-2"/>
          <w:w w:val="105"/>
        </w:rPr>
        <w:t>Aspiring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Architect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hands-on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studio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passion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sustainable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line="280" w:lineRule="auto" w:before="149"/>
        <w:ind w:left="51"/>
      </w:pPr>
      <w:r>
        <w:rPr/>
        <w:t>Entry-level Architect with a strong academic foundation in design theory, sustainable systems, and digital modeling.</w:t>
      </w:r>
      <w:r>
        <w:rPr>
          <w:spacing w:val="40"/>
        </w:rPr>
        <w:t> </w:t>
      </w:r>
      <w:r>
        <w:rPr/>
        <w:t>Completed</w:t>
      </w:r>
      <w:r>
        <w:rPr>
          <w:spacing w:val="40"/>
        </w:rPr>
        <w:t> </w:t>
      </w:r>
      <w:r>
        <w:rPr/>
        <w:t>internships</w:t>
      </w:r>
      <w:r>
        <w:rPr>
          <w:spacing w:val="30"/>
        </w:rPr>
        <w:t> </w:t>
      </w:r>
      <w:r>
        <w:rPr/>
        <w:t>with</w:t>
      </w:r>
      <w:r>
        <w:rPr>
          <w:spacing w:val="40"/>
        </w:rPr>
        <w:t> </w:t>
      </w:r>
      <w:r>
        <w:rPr/>
        <w:t>exposure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schematic</w:t>
      </w:r>
      <w:r>
        <w:rPr>
          <w:spacing w:val="40"/>
        </w:rPr>
        <w:t> </w:t>
      </w:r>
      <w:r>
        <w:rPr/>
        <w:t>design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construction</w:t>
      </w:r>
      <w:r>
        <w:rPr>
          <w:spacing w:val="40"/>
        </w:rPr>
        <w:t> </w:t>
      </w:r>
      <w:r>
        <w:rPr/>
        <w:t>documentation.</w:t>
      </w:r>
    </w:p>
    <w:p>
      <w:pPr>
        <w:pStyle w:val="BodyText"/>
        <w:spacing w:line="243" w:lineRule="exact"/>
        <w:ind w:left="51"/>
      </w:pPr>
      <w:r>
        <w:rPr/>
        <w:t>Committed</w:t>
      </w:r>
      <w:r>
        <w:rPr>
          <w:spacing w:val="11"/>
        </w:rPr>
        <w:t> </w:t>
      </w:r>
      <w:r>
        <w:rPr/>
        <w:t>to</w:t>
      </w:r>
      <w:r>
        <w:rPr>
          <w:spacing w:val="12"/>
        </w:rPr>
        <w:t> </w:t>
      </w:r>
      <w:r>
        <w:rPr/>
        <w:t>learning</w:t>
      </w:r>
      <w:r>
        <w:rPr>
          <w:spacing w:val="12"/>
        </w:rPr>
        <w:t> </w:t>
      </w:r>
      <w:r>
        <w:rPr/>
        <w:t>from</w:t>
      </w:r>
      <w:r>
        <w:rPr>
          <w:spacing w:val="12"/>
        </w:rPr>
        <w:t> </w:t>
      </w:r>
      <w:r>
        <w:rPr/>
        <w:t>senior</w:t>
      </w:r>
      <w:r>
        <w:rPr>
          <w:spacing w:val="5"/>
        </w:rPr>
        <w:t> </w:t>
      </w:r>
      <w:r>
        <w:rPr/>
        <w:t>mentors</w:t>
      </w:r>
      <w:r>
        <w:rPr>
          <w:spacing w:val="12"/>
        </w:rPr>
        <w:t> </w:t>
      </w:r>
      <w:r>
        <w:rPr/>
        <w:t>and</w:t>
      </w:r>
      <w:r>
        <w:rPr>
          <w:spacing w:val="12"/>
        </w:rPr>
        <w:t> </w:t>
      </w:r>
      <w:r>
        <w:rPr/>
        <w:t>contributing</w:t>
      </w:r>
      <w:r>
        <w:rPr>
          <w:spacing w:val="12"/>
        </w:rPr>
        <w:t> </w:t>
      </w:r>
      <w:r>
        <w:rPr/>
        <w:t>to</w:t>
      </w:r>
      <w:r>
        <w:rPr>
          <w:spacing w:val="12"/>
        </w:rPr>
        <w:t> </w:t>
      </w:r>
      <w:r>
        <w:rPr/>
        <w:t>collaborative</w:t>
      </w:r>
      <w:r>
        <w:rPr>
          <w:spacing w:val="12"/>
        </w:rPr>
        <w:t> </w:t>
      </w:r>
      <w:r>
        <w:rPr/>
        <w:t>project</w:t>
      </w:r>
      <w:r>
        <w:rPr>
          <w:spacing w:val="12"/>
        </w:rPr>
        <w:t> </w:t>
      </w:r>
      <w:r>
        <w:rPr>
          <w:spacing w:val="-2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spacing w:before="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-81199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393688pt;width:563.249955pt;height:5.25pt;mso-position-horizontal-relative:page;mso-position-vertical-relative:paragraph;z-index:15729152" id="docshape1" filled="true" fillcolor="#9986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414100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606308pt;width:3.75pt;height:3.75pt;mso-position-horizontal-relative:page;mso-position-vertical-relative:paragraph;z-index:15731200" id="docshape2" coordorigin="4080,652" coordsize="75,75" path="m4123,727l4112,727,4107,726,4080,695,4080,690,4080,684,4112,652,4123,652,4155,684,4155,695,4128,726,4123,727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9986FF"/>
          <w:w w:val="130"/>
        </w:rPr>
        <w:t>Key</w:t>
      </w:r>
      <w:r>
        <w:rPr>
          <w:color w:val="9986FF"/>
          <w:spacing w:val="-9"/>
          <w:w w:val="130"/>
        </w:rPr>
        <w:t> </w:t>
      </w:r>
      <w:r>
        <w:rPr>
          <w:color w:val="9986FF"/>
          <w:spacing w:val="-2"/>
          <w:w w:val="130"/>
        </w:rPr>
        <w:t>Skills</w:t>
      </w:r>
    </w:p>
    <w:p>
      <w:pPr>
        <w:pStyle w:val="BodyText"/>
        <w:spacing w:before="145"/>
        <w:ind w:left="51"/>
      </w:pPr>
      <w:r>
        <w:rPr/>
        <w:br w:type="column"/>
      </w:r>
      <w:r>
        <w:rPr>
          <w:spacing w:val="-2"/>
          <w:w w:val="110"/>
        </w:rPr>
        <w:t>AutoCAD</w:t>
      </w:r>
    </w:p>
    <w:p>
      <w:pPr>
        <w:pStyle w:val="BodyText"/>
        <w:spacing w:line="367" w:lineRule="auto" w:before="135"/>
        <w:ind w:left="51" w:right="48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-87835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6.916151pt;width:3.75pt;height:3.75pt;mso-position-horizontal-relative:page;mso-position-vertical-relative:paragraph;z-index:15730688" id="docshape3" coordorigin="4080,-138" coordsize="75,75" path="m4123,-63l4112,-63,4107,-64,4080,-96,4080,-100,4080,-106,4112,-138,4123,-138,4155,-106,4155,-96,4128,-64,4123,-63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407464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083847pt;width:3.75pt;height:3.75pt;mso-position-horizontal-relative:page;mso-position-vertical-relative:paragraph;z-index:15731712" id="docshape4" coordorigin="4080,642" coordsize="75,75" path="m4123,717l4112,717,4107,716,4080,684,4080,680,4080,674,4112,642,4123,642,4155,674,4155,684,4128,716,4123,717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655114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1.583843pt;width:3.75pt;height:3.75pt;mso-position-horizontal-relative:page;mso-position-vertical-relative:paragraph;z-index:15732224" id="docshape5" coordorigin="4080,1032" coordsize="75,75" path="m4123,1107l4112,1107,4107,1106,4080,1074,4080,1070,4080,1064,4112,1032,4123,1032,4155,1064,4155,1074,4128,1106,4123,1107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902764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71.083839pt;width:3.75pt;height:3.75pt;mso-position-horizontal-relative:page;mso-position-vertical-relative:paragraph;z-index:15732736" id="docshape6" coordorigin="4080,1422" coordsize="75,75" path="m4123,1497l4112,1497,4107,1496,4080,1464,4080,1460,4080,1454,4112,1422,4123,1422,4155,1454,4155,1464,4128,1496,4123,1497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1150414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0.583839pt;width:3.75pt;height:3.75pt;mso-position-horizontal-relative:page;mso-position-vertical-relative:paragraph;z-index:15733248" id="docshape7" coordorigin="4080,1812" coordsize="75,75" path="m4123,1887l4112,1887,4107,1886,4080,1854,4080,1850,4080,1844,4112,1812,4123,1812,4155,1844,4155,1854,4128,1886,4123,1887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BIM modeling Construction</w:t>
      </w:r>
      <w:r>
        <w:rPr>
          <w:spacing w:val="-18"/>
          <w:w w:val="105"/>
        </w:rPr>
        <w:t> </w:t>
      </w:r>
      <w:r>
        <w:rPr>
          <w:w w:val="105"/>
        </w:rPr>
        <w:t>drawing Design research</w:t>
      </w:r>
      <w:r>
        <w:rPr>
          <w:spacing w:val="80"/>
          <w:w w:val="105"/>
        </w:rPr>
        <w:t> </w:t>
      </w:r>
      <w:r>
        <w:rPr>
          <w:w w:val="105"/>
        </w:rPr>
        <w:t>LEED principles</w:t>
      </w:r>
      <w:r>
        <w:rPr>
          <w:spacing w:val="80"/>
          <w:w w:val="105"/>
        </w:rPr>
        <w:t> </w:t>
      </w:r>
      <w:r>
        <w:rPr>
          <w:spacing w:val="-4"/>
          <w:w w:val="105"/>
        </w:rPr>
        <w:t>Rhino</w:t>
      </w:r>
    </w:p>
    <w:p>
      <w:pPr>
        <w:pStyle w:val="BodyText"/>
        <w:spacing w:line="367" w:lineRule="auto"/>
        <w:ind w:left="51" w:right="47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71431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624514pt;width:3.75pt;height:3.75pt;mso-position-horizontal-relative:page;mso-position-vertical-relative:paragraph;z-index:15733760" id="docshape8" coordorigin="4080,112" coordsize="75,75" path="m4123,187l4112,187,4107,187,4080,155,4080,150,4080,145,4112,112,4123,112,4155,145,4155,155,4128,187,4123,187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319081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124512pt;width:3.75pt;height:3.75pt;mso-position-horizontal-relative:page;mso-position-vertical-relative:paragraph;z-index:15734272" id="docshape9" coordorigin="4080,502" coordsize="75,75" path="m4123,577l4112,577,4107,577,4080,545,4080,540,4080,535,4112,502,4123,502,4155,535,4155,545,4128,577,4123,577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Sketching</w:t>
      </w:r>
      <w:r>
        <w:rPr>
          <w:spacing w:val="80"/>
          <w:w w:val="150"/>
        </w:rPr>
        <w:t> </w:t>
      </w:r>
      <w:r>
        <w:rPr>
          <w:w w:val="105"/>
        </w:rPr>
        <w:t>Sustainable</w:t>
      </w:r>
      <w:r>
        <w:rPr>
          <w:spacing w:val="-18"/>
          <w:w w:val="105"/>
        </w:rPr>
        <w:t> </w:t>
      </w:r>
      <w:r>
        <w:rPr>
          <w:w w:val="105"/>
        </w:rPr>
        <w:t>strategies</w:t>
      </w:r>
    </w:p>
    <w:p>
      <w:pPr>
        <w:pStyle w:val="BodyText"/>
        <w:spacing w:after="0" w:line="367" w:lineRule="auto"/>
        <w:sectPr>
          <w:type w:val="continuous"/>
          <w:pgSz w:w="11920" w:h="16860"/>
          <w:pgMar w:top="0" w:bottom="280" w:left="283" w:right="425"/>
          <w:cols w:num="2" w:equalWidth="0">
            <w:col w:w="1358" w:space="2734"/>
            <w:col w:w="7120"/>
          </w:cols>
        </w:sectPr>
      </w:pPr>
    </w:p>
    <w:p>
      <w:pPr>
        <w:pStyle w:val="BodyText"/>
        <w:spacing w:before="2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097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8565" cy="1609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097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09725"/>
                              </a:lnTo>
                              <a:lnTo>
                                <a:pt x="7568171" y="16097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26.75pt;mso-position-horizontal-relative:page;mso-position-vertical-relative:page;z-index:-15775744" id="docshape10" coordorigin="0,0" coordsize="11919,2535" path="m11918,0l0,0,0,510,0,525,0,2535,11918,2535,11918,525,11918,510,11918,0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tabs>
          <w:tab w:pos="3771" w:val="left" w:leader="none"/>
        </w:tabs>
        <w:spacing w:line="256" w:lineRule="auto" w:before="1"/>
        <w:ind w:left="3771" w:right="1048" w:hanging="372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-147087</wp:posOffset>
                </wp:positionV>
                <wp:extent cx="7153275" cy="666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81681pt;width:563.249955pt;height:5.25pt;mso-position-horizontal-relative:page;mso-position-vertical-relative:paragraph;z-index:15729664" id="docshape11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9986FF"/>
          <w:w w:val="115"/>
          <w:sz w:val="26"/>
        </w:rPr>
        <w:t>Professional Experience</w:t>
      </w:r>
      <w:r>
        <w:rPr>
          <w:rFonts w:ascii="Calibri"/>
          <w:b/>
          <w:color w:val="9986FF"/>
          <w:sz w:val="26"/>
        </w:rPr>
        <w:tab/>
      </w:r>
      <w:r>
        <w:rPr>
          <w:rFonts w:ascii="Calibri"/>
          <w:b/>
          <w:w w:val="115"/>
          <w:sz w:val="18"/>
        </w:rPr>
        <w:t>Project Manager</w:t>
      </w:r>
      <w:r>
        <w:rPr>
          <w:rFonts w:ascii="Calibri"/>
          <w:b/>
          <w:spacing w:val="65"/>
          <w:w w:val="115"/>
          <w:sz w:val="18"/>
        </w:rPr>
        <w:t> </w:t>
      </w:r>
      <w:r>
        <w:rPr>
          <w:i/>
          <w:w w:val="115"/>
          <w:sz w:val="22"/>
        </w:rPr>
        <w:t>Formworks</w:t>
      </w:r>
      <w:r>
        <w:rPr>
          <w:i/>
          <w:spacing w:val="-27"/>
          <w:w w:val="115"/>
          <w:sz w:val="22"/>
        </w:rPr>
        <w:t> </w:t>
      </w:r>
      <w:r>
        <w:rPr>
          <w:i/>
          <w:w w:val="95"/>
          <w:sz w:val="22"/>
        </w:rPr>
        <w:t>Architecture</w:t>
      </w:r>
      <w:r>
        <w:rPr>
          <w:i/>
          <w:spacing w:val="-8"/>
          <w:w w:val="95"/>
          <w:sz w:val="22"/>
        </w:rPr>
        <w:t> </w:t>
      </w:r>
      <w:r>
        <w:rPr>
          <w:i/>
          <w:w w:val="95"/>
          <w:sz w:val="22"/>
        </w:rPr>
        <w:t>Group,</w:t>
      </w:r>
      <w:r>
        <w:rPr>
          <w:i/>
          <w:spacing w:val="-9"/>
          <w:w w:val="95"/>
          <w:sz w:val="22"/>
        </w:rPr>
        <w:t> </w:t>
      </w:r>
      <w:r>
        <w:rPr>
          <w:i/>
          <w:w w:val="115"/>
          <w:sz w:val="22"/>
        </w:rPr>
        <w:t>San</w:t>
      </w:r>
      <w:r>
        <w:rPr>
          <w:i/>
          <w:spacing w:val="-21"/>
          <w:w w:val="115"/>
          <w:sz w:val="22"/>
        </w:rPr>
        <w:t> </w:t>
      </w:r>
      <w:r>
        <w:rPr>
          <w:i/>
          <w:w w:val="95"/>
          <w:sz w:val="22"/>
        </w:rPr>
        <w:t>Diego,</w:t>
      </w:r>
      <w:r>
        <w:rPr>
          <w:i/>
          <w:spacing w:val="-8"/>
          <w:w w:val="95"/>
          <w:sz w:val="22"/>
        </w:rPr>
        <w:t> </w:t>
      </w:r>
      <w:r>
        <w:rPr>
          <w:i/>
          <w:w w:val="115"/>
          <w:sz w:val="22"/>
        </w:rPr>
        <w:t>CA</w:t>
      </w:r>
      <w:r>
        <w:rPr>
          <w:i/>
          <w:spacing w:val="-29"/>
          <w:w w:val="11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w w:val="95"/>
          <w:sz w:val="22"/>
        </w:rPr>
        <w:t> </w:t>
      </w:r>
      <w:r>
        <w:rPr>
          <w:i/>
          <w:w w:val="115"/>
          <w:sz w:val="22"/>
        </w:rPr>
        <w:t>September</w:t>
      </w:r>
      <w:r>
        <w:rPr>
          <w:i/>
          <w:spacing w:val="-5"/>
          <w:w w:val="115"/>
          <w:sz w:val="22"/>
        </w:rPr>
        <w:t> </w:t>
      </w:r>
      <w:r>
        <w:rPr>
          <w:i/>
          <w:w w:val="95"/>
          <w:sz w:val="22"/>
        </w:rPr>
        <w:t>2016 </w:t>
      </w:r>
      <w:r>
        <w:rPr>
          <w:i/>
          <w:w w:val="115"/>
          <w:sz w:val="22"/>
        </w:rPr>
        <w:t>- </w:t>
      </w:r>
      <w:r>
        <w:rPr>
          <w:i/>
          <w:w w:val="9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18" w:after="0"/>
        <w:ind w:left="4143" w:right="464" w:hanging="347"/>
        <w:jc w:val="left"/>
        <w:rPr>
          <w:sz w:val="22"/>
        </w:rPr>
      </w:pPr>
      <w:r>
        <w:rPr>
          <w:sz w:val="22"/>
        </w:rPr>
        <w:t>Led over 25 architectural</w:t>
      </w:r>
      <w:r>
        <w:rPr>
          <w:spacing w:val="-2"/>
          <w:sz w:val="22"/>
        </w:rPr>
        <w:t> </w:t>
      </w:r>
      <w:r>
        <w:rPr>
          <w:sz w:val="22"/>
        </w:rPr>
        <w:t>projects, ranging from $2 million to $18 million in construction value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92" w:after="0"/>
        <w:ind w:left="4143" w:right="419" w:hanging="347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consultant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teams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across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disciplines,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resolving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conflicts and accelerating timelines by up to 15%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92" w:after="0"/>
        <w:ind w:left="4143" w:right="943" w:hanging="347"/>
        <w:jc w:val="left"/>
        <w:rPr>
          <w:sz w:val="22"/>
        </w:rPr>
      </w:pPr>
      <w:r>
        <w:rPr>
          <w:w w:val="105"/>
          <w:sz w:val="22"/>
        </w:rPr>
        <w:t>Oversaw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quality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assurance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design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delivery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civic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and educational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developments</w:t>
      </w:r>
    </w:p>
    <w:p>
      <w:pPr>
        <w:pStyle w:val="BodyText"/>
        <w:spacing w:before="17"/>
      </w:pPr>
    </w:p>
    <w:p>
      <w:pPr>
        <w:spacing w:line="280" w:lineRule="auto" w:before="0"/>
        <w:ind w:left="3771" w:right="88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18"/>
        </w:rPr>
        <w:t>Architectural</w:t>
      </w:r>
      <w:r>
        <w:rPr>
          <w:rFonts w:ascii="Calibri"/>
          <w:b/>
          <w:spacing w:val="-13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Associate</w:t>
      </w:r>
      <w:r>
        <w:rPr>
          <w:rFonts w:ascii="Calibri"/>
          <w:b/>
          <w:spacing w:val="25"/>
          <w:w w:val="120"/>
          <w:sz w:val="18"/>
        </w:rPr>
        <w:t> </w:t>
      </w:r>
      <w:r>
        <w:rPr>
          <w:i/>
          <w:w w:val="105"/>
          <w:sz w:val="22"/>
        </w:rPr>
        <w:t>West</w:t>
      </w:r>
      <w:r>
        <w:rPr>
          <w:i/>
          <w:spacing w:val="-18"/>
          <w:w w:val="105"/>
          <w:sz w:val="22"/>
        </w:rPr>
        <w:t> </w:t>
      </w:r>
      <w:r>
        <w:rPr>
          <w:i/>
          <w:w w:val="105"/>
          <w:sz w:val="22"/>
        </w:rPr>
        <w:t>Coast</w:t>
      </w:r>
      <w:r>
        <w:rPr>
          <w:i/>
          <w:spacing w:val="-20"/>
          <w:w w:val="105"/>
          <w:sz w:val="22"/>
        </w:rPr>
        <w:t> </w:t>
      </w:r>
      <w:r>
        <w:rPr>
          <w:i/>
          <w:w w:val="105"/>
          <w:sz w:val="22"/>
        </w:rPr>
        <w:t>Architects,</w:t>
      </w:r>
      <w:r>
        <w:rPr>
          <w:i/>
          <w:spacing w:val="-17"/>
          <w:w w:val="105"/>
          <w:sz w:val="22"/>
        </w:rPr>
        <w:t> </w:t>
      </w:r>
      <w:r>
        <w:rPr>
          <w:i/>
          <w:w w:val="105"/>
          <w:sz w:val="22"/>
        </w:rPr>
        <w:t>San</w:t>
      </w:r>
      <w:r>
        <w:rPr>
          <w:i/>
          <w:spacing w:val="-18"/>
          <w:w w:val="105"/>
          <w:sz w:val="22"/>
        </w:rPr>
        <w:t> </w:t>
      </w:r>
      <w:r>
        <w:rPr>
          <w:i/>
          <w:w w:val="105"/>
          <w:sz w:val="22"/>
        </w:rPr>
        <w:t>Diego,</w:t>
      </w:r>
      <w:r>
        <w:rPr>
          <w:i/>
          <w:spacing w:val="-17"/>
          <w:w w:val="105"/>
          <w:sz w:val="22"/>
        </w:rPr>
        <w:t> </w:t>
      </w:r>
      <w:r>
        <w:rPr>
          <w:i/>
          <w:w w:val="105"/>
          <w:sz w:val="22"/>
        </w:rPr>
        <w:t>CA</w:t>
      </w:r>
      <w:r>
        <w:rPr>
          <w:i/>
          <w:spacing w:val="-23"/>
          <w:w w:val="10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w w:val="105"/>
          <w:sz w:val="22"/>
        </w:rPr>
        <w:t>July</w:t>
      </w:r>
      <w:r>
        <w:rPr>
          <w:i/>
          <w:spacing w:val="-19"/>
          <w:w w:val="105"/>
          <w:sz w:val="22"/>
        </w:rPr>
        <w:t> </w:t>
      </w:r>
      <w:r>
        <w:rPr>
          <w:i/>
          <w:w w:val="105"/>
          <w:sz w:val="22"/>
        </w:rPr>
        <w:t>2011</w:t>
      </w:r>
      <w:r>
        <w:rPr>
          <w:i/>
          <w:spacing w:val="-17"/>
          <w:w w:val="105"/>
          <w:sz w:val="22"/>
        </w:rPr>
        <w:t> </w:t>
      </w:r>
      <w:r>
        <w:rPr>
          <w:i/>
          <w:w w:val="105"/>
          <w:sz w:val="22"/>
        </w:rPr>
        <w:t>-</w:t>
      </w:r>
      <w:r>
        <w:rPr>
          <w:i/>
          <w:w w:val="105"/>
          <w:sz w:val="22"/>
        </w:rPr>
        <w:t> August 2016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92" w:after="0"/>
        <w:ind w:left="4143" w:right="293" w:hanging="347"/>
        <w:jc w:val="left"/>
        <w:rPr>
          <w:sz w:val="22"/>
        </w:rPr>
      </w:pPr>
      <w:r>
        <w:rPr>
          <w:w w:val="105"/>
          <w:sz w:val="22"/>
        </w:rPr>
        <w:t>Supported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project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managers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meeting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deliverables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tracking milestone progress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92" w:after="0"/>
        <w:ind w:left="4143" w:right="74" w:hanging="347"/>
        <w:jc w:val="left"/>
        <w:rPr>
          <w:sz w:val="22"/>
        </w:rPr>
      </w:pPr>
      <w:r>
        <w:rPr>
          <w:w w:val="105"/>
          <w:sz w:val="22"/>
        </w:rPr>
        <w:t>Maintained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construction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phase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communication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contractors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and city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inspectors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93" w:after="0"/>
        <w:ind w:left="4143" w:right="677" w:hanging="347"/>
        <w:jc w:val="left"/>
        <w:rPr>
          <w:sz w:val="22"/>
        </w:rPr>
      </w:pPr>
      <w:r>
        <w:rPr>
          <w:sz w:val="22"/>
        </w:rPr>
        <w:t>Created coordination drawings to resolve field conflicts before delays occurred</w:t>
      </w:r>
    </w:p>
    <w:p>
      <w:pPr>
        <w:pStyle w:val="BodyText"/>
      </w:pPr>
    </w:p>
    <w:p>
      <w:pPr>
        <w:pStyle w:val="BodyText"/>
        <w:spacing w:before="180"/>
      </w:pPr>
    </w:p>
    <w:p>
      <w:pPr>
        <w:tabs>
          <w:tab w:pos="3771" w:val="left" w:leader="none"/>
        </w:tabs>
        <w:spacing w:line="256" w:lineRule="auto" w:before="1"/>
        <w:ind w:left="3771" w:right="88" w:hanging="372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-147082</wp:posOffset>
                </wp:positionV>
                <wp:extent cx="7153275" cy="6667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81267pt;width:563.249955pt;height:5.25pt;mso-position-horizontal-relative:page;mso-position-vertical-relative:paragraph;z-index:15730176" id="docshape1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9986FF"/>
          <w:spacing w:val="-2"/>
          <w:w w:val="120"/>
          <w:sz w:val="26"/>
        </w:rPr>
        <w:t>Education</w:t>
      </w:r>
      <w:r>
        <w:rPr>
          <w:rFonts w:ascii="Calibri"/>
          <w:b/>
          <w:color w:val="9986FF"/>
          <w:sz w:val="26"/>
        </w:rPr>
        <w:tab/>
      </w:r>
      <w:r>
        <w:rPr>
          <w:rFonts w:ascii="Calibri"/>
          <w:b/>
          <w:w w:val="120"/>
          <w:sz w:val="18"/>
        </w:rPr>
        <w:t>Bachelor of Architecture (B.Arch)</w:t>
      </w:r>
      <w:r>
        <w:rPr>
          <w:rFonts w:ascii="Calibri"/>
          <w:b/>
          <w:spacing w:val="80"/>
          <w:w w:val="120"/>
          <w:sz w:val="18"/>
        </w:rPr>
        <w:t> </w:t>
      </w:r>
      <w:r>
        <w:rPr>
          <w:w w:val="105"/>
          <w:sz w:val="22"/>
        </w:rPr>
        <w:t>California Polytechnic State University</w:t>
      </w:r>
      <w:r>
        <w:rPr>
          <w:spacing w:val="-7"/>
          <w:w w:val="105"/>
          <w:sz w:val="22"/>
        </w:rPr>
        <w:t> </w:t>
      </w:r>
      <w:r>
        <w:rPr>
          <w:w w:val="85"/>
          <w:sz w:val="22"/>
        </w:rPr>
        <w:t>| </w:t>
      </w:r>
      <w:r>
        <w:rPr>
          <w:w w:val="105"/>
          <w:sz w:val="22"/>
        </w:rPr>
        <w:t>2010 </w:t>
      </w:r>
      <w:r>
        <w:rPr>
          <w:w w:val="85"/>
          <w:sz w:val="22"/>
        </w:rPr>
        <w:t>|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47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54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1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68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75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82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9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6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51"/>
      <w:outlineLvl w:val="1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4"/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4143" w:right="74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2025-12-14T04:01:52Z</dcterms:created>
  <dcterms:modified xsi:type="dcterms:W3CDTF">2025-12-14T04:01:52Z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