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42798</wp:posOffset>
            </wp:positionV>
            <wp:extent cx="1066799" cy="10572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57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75700"/>
        </w:rPr>
        <w:t>Avery</w:t>
      </w:r>
      <w:r>
        <w:rPr>
          <w:color w:val="075700"/>
          <w:spacing w:val="8"/>
        </w:rPr>
        <w:t> </w:t>
      </w:r>
      <w:r>
        <w:rPr>
          <w:color w:val="075700"/>
          <w:spacing w:val="-2"/>
        </w:rPr>
        <w:t>Harris</w:t>
      </w:r>
    </w:p>
    <w:p>
      <w:pPr>
        <w:pStyle w:val="Heading2"/>
        <w:spacing w:line="285" w:lineRule="auto"/>
      </w:pPr>
      <w:r>
        <w:rPr/>
        <w:t>Recycling Plant Forklift </w:t>
      </w:r>
      <w:r>
        <w:rPr>
          <w:spacing w:val="-2"/>
          <w:w w:val="110"/>
        </w:rPr>
        <w:t>Handler</w:t>
      </w:r>
    </w:p>
    <w:p>
      <w:pPr>
        <w:pStyle w:val="BodyText"/>
        <w:spacing w:before="54"/>
        <w:ind w:left="0" w:firstLin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68" w:lineRule="auto" w:before="1"/>
        <w:ind w:left="2004" w:firstLine="0"/>
      </w:pPr>
      <w:r>
        <w:rPr>
          <w:color w:val="075700"/>
          <w:w w:val="120"/>
        </w:rPr>
        <w:t>City, ST </w:t>
      </w:r>
      <w:hyperlink r:id="rId6">
        <w:r>
          <w:rPr>
            <w:color w:val="075700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 w:before="0"/>
        <w:ind w:left="2004" w:firstLine="0"/>
      </w:pPr>
      <w:r>
        <w:rPr>
          <w:color w:val="075700"/>
          <w:w w:val="110"/>
        </w:rPr>
        <w:t>(123)</w:t>
      </w:r>
      <w:r>
        <w:rPr>
          <w:color w:val="075700"/>
          <w:spacing w:val="12"/>
          <w:w w:val="110"/>
        </w:rPr>
        <w:t> </w:t>
      </w:r>
      <w:r>
        <w:rPr>
          <w:color w:val="075700"/>
          <w:w w:val="110"/>
        </w:rPr>
        <w:t>456-</w:t>
      </w:r>
      <w:r>
        <w:rPr>
          <w:color w:val="075700"/>
          <w:spacing w:val="-4"/>
          <w:w w:val="110"/>
        </w:rPr>
        <w:t>7890</w:t>
      </w:r>
    </w:p>
    <w:p>
      <w:pPr>
        <w:pStyle w:val="BodyText"/>
        <w:spacing w:before="16"/>
        <w:ind w:left="2004" w:firstLine="0"/>
      </w:pPr>
      <w:r>
        <w:rPr>
          <w:color w:val="075700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283" w:right="283"/>
          <w:cols w:num="2" w:equalWidth="0">
            <w:col w:w="5807" w:space="1040"/>
            <w:col w:w="4507"/>
          </w:cols>
        </w:sectPr>
      </w:pPr>
    </w:p>
    <w:p>
      <w:pPr>
        <w:pStyle w:val="Heading4"/>
      </w:pPr>
      <w:r>
        <w:rPr>
          <w:spacing w:val="-2"/>
          <w:w w:val="130"/>
        </w:rPr>
        <w:t>Experienced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Forklift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Operator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in recycling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materials handling</w:t>
      </w:r>
    </w:p>
    <w:p>
      <w:pPr>
        <w:pStyle w:val="BodyText"/>
        <w:spacing w:line="261" w:lineRule="auto" w:before="151"/>
        <w:ind w:left="51" w:firstLine="0"/>
      </w:pPr>
      <w:r>
        <w:rPr>
          <w:w w:val="125"/>
        </w:rPr>
        <w:t>Dependable</w:t>
      </w:r>
      <w:r>
        <w:rPr>
          <w:spacing w:val="-6"/>
          <w:w w:val="125"/>
        </w:rPr>
        <w:t> </w:t>
      </w:r>
      <w:r>
        <w:rPr>
          <w:w w:val="125"/>
        </w:rPr>
        <w:t>Forklift</w:t>
      </w:r>
      <w:r>
        <w:rPr>
          <w:spacing w:val="-6"/>
          <w:w w:val="125"/>
        </w:rPr>
        <w:t> </w:t>
      </w:r>
      <w:r>
        <w:rPr>
          <w:w w:val="125"/>
        </w:rPr>
        <w:t>Handler</w:t>
      </w:r>
      <w:r>
        <w:rPr>
          <w:spacing w:val="-6"/>
          <w:w w:val="125"/>
        </w:rPr>
        <w:t> </w:t>
      </w:r>
      <w:r>
        <w:rPr>
          <w:w w:val="125"/>
        </w:rPr>
        <w:t>with</w:t>
      </w:r>
      <w:r>
        <w:rPr>
          <w:spacing w:val="-6"/>
          <w:w w:val="125"/>
        </w:rPr>
        <w:t> </w:t>
      </w:r>
      <w:r>
        <w:rPr/>
        <w:t>11 </w:t>
      </w:r>
      <w:r>
        <w:rPr>
          <w:w w:val="125"/>
        </w:rPr>
        <w:t>years</w:t>
      </w:r>
      <w:r>
        <w:rPr>
          <w:spacing w:val="-6"/>
          <w:w w:val="125"/>
        </w:rPr>
        <w:t> </w:t>
      </w:r>
      <w:r>
        <w:rPr>
          <w:w w:val="125"/>
        </w:rPr>
        <w:t>of</w:t>
      </w:r>
      <w:r>
        <w:rPr>
          <w:spacing w:val="-6"/>
          <w:w w:val="125"/>
        </w:rPr>
        <w:t> </w:t>
      </w:r>
      <w:r>
        <w:rPr>
          <w:w w:val="125"/>
        </w:rPr>
        <w:t>experience</w:t>
      </w:r>
      <w:r>
        <w:rPr>
          <w:spacing w:val="-6"/>
          <w:w w:val="125"/>
        </w:rPr>
        <w:t> </w:t>
      </w:r>
      <w:r>
        <w:rPr>
          <w:w w:val="125"/>
        </w:rPr>
        <w:t>in</w:t>
      </w:r>
      <w:r>
        <w:rPr>
          <w:spacing w:val="-6"/>
          <w:w w:val="125"/>
        </w:rPr>
        <w:t> </w:t>
      </w:r>
      <w:r>
        <w:rPr>
          <w:w w:val="125"/>
        </w:rPr>
        <w:t>recycling</w:t>
      </w:r>
      <w:r>
        <w:rPr>
          <w:spacing w:val="-6"/>
          <w:w w:val="125"/>
        </w:rPr>
        <w:t> </w:t>
      </w:r>
      <w:r>
        <w:rPr>
          <w:w w:val="125"/>
        </w:rPr>
        <w:t>centers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waste</w:t>
      </w:r>
      <w:r>
        <w:rPr>
          <w:spacing w:val="-6"/>
          <w:w w:val="125"/>
        </w:rPr>
        <w:t> </w:t>
      </w:r>
      <w:r>
        <w:rPr>
          <w:w w:val="125"/>
        </w:rPr>
        <w:t>management. Specializes in handling scrap materials, compactors, and large bin transport. Committed to plant cleanliness, equipment care, and proper sorting procedures.</w:t>
      </w:r>
    </w:p>
    <w:p>
      <w:pPr>
        <w:pStyle w:val="BodyText"/>
        <w:spacing w:before="4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212430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26843pt;width:563.249955pt;height:.75pt;mso-position-horizontal-relative:page;mso-position-vertical-relative:paragraph;z-index:-15728640;mso-wrap-distance-left:0;mso-wrap-distance-right:0" id="docshape1" filled="true" fillcolor="#075700" stroked="false">
                <v:fill type="solid"/>
                <w10:wrap type="topAndBottom"/>
              </v:rect>
            </w:pict>
          </mc:Fallback>
        </mc:AlternateContent>
      </w:r>
      <w:r>
        <w:rPr>
          <w:color w:val="075700"/>
          <w:spacing w:val="-5"/>
        </w:rPr>
        <w:t>Key</w:t>
      </w:r>
      <w:r>
        <w:rPr>
          <w:color w:val="075700"/>
          <w:spacing w:val="-13"/>
        </w:rPr>
        <w:t> </w:t>
      </w:r>
      <w:r>
        <w:rPr>
          <w:color w:val="0757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25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Baler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equipment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Compactor</w:t>
      </w:r>
      <w:r>
        <w:rPr>
          <w:spacing w:val="2"/>
          <w:w w:val="125"/>
          <w:sz w:val="22"/>
        </w:rPr>
        <w:t> </w:t>
      </w:r>
      <w:r>
        <w:rPr>
          <w:spacing w:val="-2"/>
          <w:w w:val="125"/>
          <w:sz w:val="22"/>
        </w:rPr>
        <w:t>loading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Forklift</w:t>
      </w:r>
      <w:r>
        <w:rPr>
          <w:spacing w:val="10"/>
          <w:w w:val="120"/>
          <w:sz w:val="22"/>
        </w:rPr>
        <w:t> </w:t>
      </w:r>
      <w:r>
        <w:rPr>
          <w:spacing w:val="-2"/>
          <w:w w:val="120"/>
          <w:sz w:val="22"/>
        </w:rPr>
        <w:t>safety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Hazardous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material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handling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Sorting</w:t>
      </w:r>
      <w:r>
        <w:rPr>
          <w:spacing w:val="8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9"/>
          <w:w w:val="125"/>
          <w:sz w:val="22"/>
        </w:rPr>
        <w:t> </w:t>
      </w:r>
      <w:r>
        <w:rPr>
          <w:spacing w:val="-2"/>
          <w:w w:val="125"/>
          <w:sz w:val="22"/>
        </w:rPr>
        <w:t>staging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spacing w:val="-4"/>
          <w:w w:val="125"/>
          <w:sz w:val="22"/>
        </w:rPr>
        <w:t>Waste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transport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spacing w:val="-2"/>
          <w:w w:val="125"/>
          <w:sz w:val="22"/>
        </w:rPr>
        <w:t>Yard</w:t>
      </w:r>
      <w:r>
        <w:rPr>
          <w:spacing w:val="-11"/>
          <w:w w:val="125"/>
          <w:sz w:val="22"/>
        </w:rPr>
        <w:t> </w:t>
      </w:r>
      <w:r>
        <w:rPr>
          <w:spacing w:val="-2"/>
          <w:w w:val="125"/>
          <w:sz w:val="22"/>
        </w:rPr>
        <w:t>logistics</w:t>
      </w:r>
    </w:p>
    <w:p>
      <w:pPr>
        <w:pStyle w:val="BodyText"/>
        <w:spacing w:before="13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212447</wp:posOffset>
                </wp:positionV>
                <wp:extent cx="715327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28111pt;width:563.249955pt;height:.75pt;mso-position-horizontal-relative:page;mso-position-vertical-relative:paragraph;z-index:-15728128;mso-wrap-distance-left:0;mso-wrap-distance-right:0" id="docshape2" filled="true" fillcolor="#075700" stroked="false">
                <v:fill type="solid"/>
                <w10:wrap type="topAndBottom"/>
              </v:rect>
            </w:pict>
          </mc:Fallback>
        </mc:AlternateContent>
      </w:r>
      <w:r>
        <w:rPr>
          <w:color w:val="075700"/>
          <w:spacing w:val="-2"/>
        </w:rPr>
        <w:t>Professional</w:t>
      </w:r>
      <w:r>
        <w:rPr>
          <w:color w:val="075700"/>
          <w:spacing w:val="2"/>
        </w:rPr>
        <w:t> </w:t>
      </w:r>
      <w:r>
        <w:rPr>
          <w:color w:val="075700"/>
          <w:spacing w:val="-2"/>
        </w:rPr>
        <w:t>Experience</w:t>
      </w:r>
    </w:p>
    <w:p>
      <w:pPr>
        <w:spacing w:before="24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20"/>
          <w:sz w:val="22"/>
        </w:rPr>
        <w:t>Forklift</w:t>
      </w:r>
      <w:r>
        <w:rPr>
          <w:rFonts w:ascii="Arial"/>
          <w:b/>
          <w:spacing w:val="-21"/>
          <w:w w:val="120"/>
          <w:sz w:val="22"/>
        </w:rPr>
        <w:t> </w:t>
      </w:r>
      <w:r>
        <w:rPr>
          <w:rFonts w:ascii="Arial"/>
          <w:b/>
          <w:w w:val="120"/>
          <w:sz w:val="22"/>
        </w:rPr>
        <w:t>Operator</w:t>
      </w:r>
      <w:r>
        <w:rPr>
          <w:rFonts w:ascii="Arial"/>
          <w:b/>
          <w:spacing w:val="66"/>
          <w:w w:val="120"/>
          <w:sz w:val="22"/>
        </w:rPr>
        <w:t> </w:t>
      </w:r>
      <w:r>
        <w:rPr>
          <w:i/>
          <w:w w:val="120"/>
          <w:sz w:val="22"/>
        </w:rPr>
        <w:t>CleanEarth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Recycling,</w:t>
      </w:r>
      <w:r>
        <w:rPr>
          <w:i/>
          <w:spacing w:val="-8"/>
          <w:w w:val="120"/>
          <w:sz w:val="22"/>
        </w:rPr>
        <w:t> </w:t>
      </w:r>
      <w:r>
        <w:rPr>
          <w:i/>
          <w:w w:val="120"/>
          <w:sz w:val="22"/>
        </w:rPr>
        <w:t>Tampa,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FL</w:t>
      </w:r>
      <w:r>
        <w:rPr>
          <w:i/>
          <w:spacing w:val="-8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8"/>
          <w:w w:val="120"/>
          <w:sz w:val="22"/>
        </w:rPr>
        <w:t> </w:t>
      </w:r>
      <w:r>
        <w:rPr>
          <w:i/>
          <w:w w:val="120"/>
          <w:sz w:val="22"/>
        </w:rPr>
        <w:t>April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2018</w:t>
      </w:r>
      <w:r>
        <w:rPr>
          <w:i/>
          <w:spacing w:val="-8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7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3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Moved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up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25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tons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recyclable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material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0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safety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incidents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4</w:t>
      </w:r>
      <w:r>
        <w:rPr>
          <w:spacing w:val="-14"/>
          <w:w w:val="125"/>
          <w:sz w:val="22"/>
        </w:rPr>
        <w:t> </w:t>
      </w:r>
      <w:r>
        <w:rPr>
          <w:spacing w:val="-2"/>
          <w:w w:val="125"/>
          <w:sz w:val="22"/>
        </w:rPr>
        <w:t>years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Reduced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overflow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incidents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40%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better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compactor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spacing w:val="-2"/>
          <w:w w:val="125"/>
          <w:sz w:val="22"/>
        </w:rPr>
        <w:t>Transported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scrap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to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processing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lines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within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10-minute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cycle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times</w:t>
      </w:r>
    </w:p>
    <w:p>
      <w:pPr>
        <w:pStyle w:val="BodyText"/>
        <w:spacing w:before="2"/>
        <w:ind w:left="0" w:firstLine="0"/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Yard</w:t>
      </w:r>
      <w:r>
        <w:rPr>
          <w:rFonts w:ascii="Arial"/>
          <w:b/>
          <w:spacing w:val="-13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Equipment</w:t>
      </w:r>
      <w:r>
        <w:rPr>
          <w:rFonts w:ascii="Arial"/>
          <w:b/>
          <w:spacing w:val="-12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Operator</w:t>
      </w:r>
      <w:r>
        <w:rPr>
          <w:rFonts w:ascii="Arial"/>
          <w:b/>
          <w:spacing w:val="17"/>
          <w:w w:val="115"/>
          <w:sz w:val="22"/>
        </w:rPr>
        <w:t>  </w:t>
      </w:r>
      <w:r>
        <w:rPr>
          <w:i/>
          <w:w w:val="115"/>
          <w:sz w:val="22"/>
        </w:rPr>
        <w:t>GreenCycle</w:t>
      </w:r>
      <w:r>
        <w:rPr>
          <w:i/>
          <w:spacing w:val="7"/>
          <w:w w:val="115"/>
          <w:sz w:val="22"/>
        </w:rPr>
        <w:t> </w:t>
      </w:r>
      <w:r>
        <w:rPr>
          <w:i/>
          <w:w w:val="115"/>
          <w:sz w:val="22"/>
        </w:rPr>
        <w:t>Services,</w:t>
      </w:r>
      <w:r>
        <w:rPr>
          <w:i/>
          <w:spacing w:val="6"/>
          <w:w w:val="115"/>
          <w:sz w:val="22"/>
        </w:rPr>
        <w:t> </w:t>
      </w:r>
      <w:r>
        <w:rPr>
          <w:i/>
          <w:w w:val="115"/>
          <w:sz w:val="22"/>
        </w:rPr>
        <w:t>St.</w:t>
      </w:r>
      <w:r>
        <w:rPr>
          <w:i/>
          <w:spacing w:val="6"/>
          <w:w w:val="115"/>
          <w:sz w:val="22"/>
        </w:rPr>
        <w:t> </w:t>
      </w:r>
      <w:r>
        <w:rPr>
          <w:i/>
          <w:w w:val="115"/>
          <w:sz w:val="22"/>
        </w:rPr>
        <w:t>Petersburg,</w:t>
      </w:r>
      <w:r>
        <w:rPr>
          <w:i/>
          <w:spacing w:val="4"/>
          <w:w w:val="120"/>
          <w:sz w:val="22"/>
        </w:rPr>
        <w:t> </w:t>
      </w:r>
      <w:r>
        <w:rPr>
          <w:i/>
          <w:w w:val="120"/>
          <w:sz w:val="22"/>
        </w:rPr>
        <w:t>FL</w:t>
      </w:r>
      <w:r>
        <w:rPr>
          <w:i/>
          <w:spacing w:val="4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6"/>
          <w:w w:val="115"/>
          <w:sz w:val="22"/>
        </w:rPr>
        <w:t> </w:t>
      </w:r>
      <w:r>
        <w:rPr>
          <w:i/>
          <w:w w:val="115"/>
          <w:sz w:val="22"/>
        </w:rPr>
        <w:t>August</w:t>
      </w:r>
      <w:r>
        <w:rPr>
          <w:i/>
          <w:spacing w:val="6"/>
          <w:w w:val="115"/>
          <w:sz w:val="22"/>
        </w:rPr>
        <w:t> </w:t>
      </w:r>
      <w:r>
        <w:rPr>
          <w:i/>
          <w:w w:val="115"/>
          <w:sz w:val="22"/>
        </w:rPr>
        <w:t>2014</w:t>
      </w:r>
      <w:r>
        <w:rPr>
          <w:i/>
          <w:spacing w:val="6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6"/>
          <w:w w:val="115"/>
          <w:sz w:val="22"/>
        </w:rPr>
        <w:t> </w:t>
      </w:r>
      <w:r>
        <w:rPr>
          <w:i/>
          <w:w w:val="115"/>
          <w:sz w:val="22"/>
        </w:rPr>
        <w:t>March</w:t>
      </w:r>
      <w:r>
        <w:rPr>
          <w:i/>
          <w:spacing w:val="6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3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Loaded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balers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compactors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maintain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consistent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throughput,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boosting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volume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4"/>
          <w:w w:val="125"/>
          <w:sz w:val="22"/>
        </w:rPr>
        <w:t> </w:t>
      </w:r>
      <w:r>
        <w:rPr>
          <w:spacing w:val="-5"/>
          <w:w w:val="125"/>
          <w:sz w:val="22"/>
        </w:rPr>
        <w:t>15%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Improved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cleanup</w:t>
      </w:r>
      <w:r>
        <w:rPr>
          <w:spacing w:val="2"/>
          <w:w w:val="125"/>
          <w:sz w:val="22"/>
        </w:rPr>
        <w:t> </w:t>
      </w:r>
      <w:r>
        <w:rPr>
          <w:w w:val="125"/>
          <w:sz w:val="22"/>
        </w:rPr>
        <w:t>time</w:t>
      </w:r>
      <w:r>
        <w:rPr>
          <w:spacing w:val="2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2"/>
          <w:w w:val="125"/>
          <w:sz w:val="22"/>
        </w:rPr>
        <w:t> </w:t>
      </w:r>
      <w:r>
        <w:rPr>
          <w:w w:val="125"/>
          <w:sz w:val="22"/>
        </w:rPr>
        <w:t>30%</w:t>
      </w:r>
      <w:r>
        <w:rPr>
          <w:spacing w:val="2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2"/>
          <w:w w:val="125"/>
          <w:sz w:val="22"/>
        </w:rPr>
        <w:t> </w:t>
      </w:r>
      <w:r>
        <w:rPr>
          <w:w w:val="125"/>
          <w:sz w:val="22"/>
        </w:rPr>
        <w:t>introducing</w:t>
      </w:r>
      <w:r>
        <w:rPr>
          <w:spacing w:val="2"/>
          <w:w w:val="125"/>
          <w:sz w:val="22"/>
        </w:rPr>
        <w:t> </w:t>
      </w:r>
      <w:r>
        <w:rPr>
          <w:w w:val="125"/>
          <w:sz w:val="22"/>
        </w:rPr>
        <w:t>equipment</w:t>
      </w:r>
      <w:r>
        <w:rPr>
          <w:spacing w:val="2"/>
          <w:w w:val="125"/>
          <w:sz w:val="22"/>
        </w:rPr>
        <w:t> </w:t>
      </w:r>
      <w:r>
        <w:rPr>
          <w:w w:val="125"/>
          <w:sz w:val="22"/>
        </w:rPr>
        <w:t>staging</w:t>
      </w:r>
      <w:r>
        <w:rPr>
          <w:spacing w:val="2"/>
          <w:w w:val="125"/>
          <w:sz w:val="22"/>
        </w:rPr>
        <w:t> </w:t>
      </w:r>
      <w:r>
        <w:rPr>
          <w:spacing w:val="-2"/>
          <w:w w:val="125"/>
          <w:sz w:val="22"/>
        </w:rPr>
        <w:t>zones</w:t>
      </w:r>
    </w:p>
    <w:p>
      <w:pPr>
        <w:pStyle w:val="BodyText"/>
        <w:spacing w:before="14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212094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00377pt;width:563.249955pt;height:.75pt;mso-position-horizontal-relative:page;mso-position-vertical-relative:paragraph;z-index:-15727616;mso-wrap-distance-left:0;mso-wrap-distance-right:0" id="docshape3" filled="true" fillcolor="#075700" stroked="false">
                <v:fill type="solid"/>
                <w10:wrap type="topAndBottom"/>
              </v:rect>
            </w:pict>
          </mc:Fallback>
        </mc:AlternateContent>
      </w:r>
      <w:r>
        <w:rPr>
          <w:color w:val="075700"/>
          <w:spacing w:val="-2"/>
        </w:rPr>
        <w:t>Education</w:t>
      </w:r>
    </w:p>
    <w:p>
      <w:pPr>
        <w:spacing w:before="240"/>
        <w:ind w:left="51" w:right="0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High</w:t>
      </w:r>
      <w:r>
        <w:rPr>
          <w:rFonts w:ascii="Arial"/>
          <w:b/>
          <w:spacing w:val="-10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School</w:t>
      </w:r>
      <w:r>
        <w:rPr>
          <w:rFonts w:ascii="Arial"/>
          <w:b/>
          <w:spacing w:val="-9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Diploma</w:t>
      </w:r>
      <w:r>
        <w:rPr>
          <w:rFonts w:ascii="Arial"/>
          <w:b/>
          <w:spacing w:val="14"/>
          <w:w w:val="120"/>
          <w:sz w:val="22"/>
        </w:rPr>
        <w:t>  </w:t>
      </w:r>
      <w:r>
        <w:rPr>
          <w:w w:val="120"/>
          <w:sz w:val="22"/>
        </w:rPr>
        <w:t>Tampa</w:t>
      </w:r>
      <w:r>
        <w:rPr>
          <w:spacing w:val="3"/>
          <w:w w:val="120"/>
          <w:sz w:val="22"/>
        </w:rPr>
        <w:t> </w:t>
      </w:r>
      <w:r>
        <w:rPr>
          <w:w w:val="120"/>
          <w:sz w:val="22"/>
        </w:rPr>
        <w:t>Bay</w:t>
      </w:r>
      <w:r>
        <w:rPr>
          <w:spacing w:val="4"/>
          <w:w w:val="120"/>
          <w:sz w:val="22"/>
        </w:rPr>
        <w:t> </w:t>
      </w:r>
      <w:r>
        <w:rPr>
          <w:w w:val="120"/>
          <w:sz w:val="22"/>
        </w:rPr>
        <w:t>High</w:t>
      </w:r>
      <w:r>
        <w:rPr>
          <w:spacing w:val="3"/>
          <w:w w:val="120"/>
          <w:sz w:val="22"/>
        </w:rPr>
        <w:t> </w:t>
      </w:r>
      <w:r>
        <w:rPr>
          <w:w w:val="110"/>
          <w:sz w:val="22"/>
        </w:rPr>
        <w:t>School,</w:t>
      </w:r>
      <w:r>
        <w:rPr>
          <w:spacing w:val="8"/>
          <w:w w:val="110"/>
          <w:sz w:val="22"/>
        </w:rPr>
        <w:t> </w:t>
      </w:r>
      <w:r>
        <w:rPr>
          <w:w w:val="110"/>
          <w:sz w:val="22"/>
        </w:rPr>
        <w:t>Tampa,</w:t>
      </w:r>
      <w:r>
        <w:rPr>
          <w:spacing w:val="4"/>
          <w:w w:val="120"/>
          <w:sz w:val="22"/>
        </w:rPr>
        <w:t> </w:t>
      </w:r>
      <w:r>
        <w:rPr>
          <w:w w:val="120"/>
          <w:sz w:val="22"/>
        </w:rPr>
        <w:t>FL</w:t>
      </w:r>
      <w:r>
        <w:rPr>
          <w:spacing w:val="3"/>
          <w:w w:val="120"/>
          <w:sz w:val="22"/>
        </w:rPr>
        <w:t> </w:t>
      </w:r>
      <w:r>
        <w:rPr>
          <w:sz w:val="22"/>
        </w:rPr>
        <w:t>|</w:t>
      </w:r>
      <w:r>
        <w:rPr>
          <w:spacing w:val="8"/>
          <w:w w:val="110"/>
          <w:sz w:val="22"/>
        </w:rPr>
        <w:t> </w:t>
      </w:r>
      <w:r>
        <w:rPr>
          <w:w w:val="110"/>
          <w:sz w:val="22"/>
        </w:rPr>
        <w:t>May</w:t>
      </w:r>
      <w:r>
        <w:rPr>
          <w:spacing w:val="9"/>
          <w:w w:val="110"/>
          <w:sz w:val="22"/>
        </w:rPr>
        <w:t> </w:t>
      </w:r>
      <w:r>
        <w:rPr>
          <w:spacing w:val="-4"/>
          <w:w w:val="110"/>
          <w:sz w:val="22"/>
        </w:rPr>
        <w:t>2013</w:t>
      </w:r>
    </w:p>
    <w:sectPr>
      <w:type w:val="continuous"/>
      <w:pgSz w:w="11920" w:h="16860"/>
      <w:pgMar w:top="8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004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200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32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2025-12-23T03:19:38Z</dcterms:created>
  <dcterms:modified xsi:type="dcterms:W3CDTF">2025-12-23T03:19:38Z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