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spacing w:line="268" w:lineRule="auto"/>
      </w:pPr>
      <w:r>
        <w:rPr>
          <w:color w:val="2A98DE"/>
          <w:spacing w:val="-22"/>
        </w:rPr>
        <w:t>BLAKE </w:t>
      </w:r>
      <w:r>
        <w:rPr>
          <w:color w:val="2A98DE"/>
          <w:spacing w:val="-6"/>
        </w:rPr>
        <w:t>ALLEN</w:t>
      </w:r>
    </w:p>
    <w:p>
      <w:pPr>
        <w:pStyle w:val="Heading2"/>
        <w:spacing w:before="89"/>
      </w:pPr>
      <w:r>
        <w:rPr>
          <w:color w:val="232323"/>
        </w:rPr>
        <w:t>Retail</w:t>
      </w:r>
      <w:r>
        <w:rPr>
          <w:color w:val="232323"/>
          <w:spacing w:val="20"/>
        </w:rPr>
        <w:t> </w:t>
      </w:r>
      <w:r>
        <w:rPr>
          <w:color w:val="232323"/>
          <w:spacing w:val="-2"/>
        </w:rPr>
        <w:t>Merchandiser</w:t>
      </w:r>
    </w:p>
    <w:p>
      <w:pPr>
        <w:pStyle w:val="BodyText"/>
        <w:spacing w:before="15"/>
        <w:rPr>
          <w:rFonts w:ascii="Arial"/>
          <w:b/>
          <w:sz w:val="33"/>
        </w:rPr>
      </w:pPr>
    </w:p>
    <w:p>
      <w:pPr>
        <w:pStyle w:val="BodyText"/>
        <w:spacing w:line="268" w:lineRule="auto" w:before="1"/>
        <w:ind w:left="51" w:right="875"/>
      </w:pPr>
      <w:r>
        <w:rPr>
          <w:color w:val="232323"/>
          <w:w w:val="120"/>
        </w:rPr>
        <w:t>City, ST </w:t>
      </w:r>
      <w:hyperlink r:id="rId5">
        <w:r>
          <w:rPr>
            <w:color w:val="232323"/>
            <w:spacing w:val="-2"/>
            <w:w w:val="120"/>
          </w:rPr>
          <w:t>email@example.com</w:t>
        </w:r>
      </w:hyperlink>
    </w:p>
    <w:p>
      <w:pPr>
        <w:pStyle w:val="BodyText"/>
        <w:spacing w:before="29"/>
      </w:pPr>
      <w:r>
        <w:rPr/>
        <w:br w:type="column"/>
      </w:r>
      <w:r>
        <w:rPr/>
      </w:r>
    </w:p>
    <w:p>
      <w:pPr>
        <w:pStyle w:val="Heading3"/>
        <w:spacing w:line="268" w:lineRule="auto"/>
      </w:pPr>
      <w:r>
        <w:rPr>
          <w:color w:val="232323"/>
          <w:spacing w:val="-2"/>
          <w:w w:val="130"/>
        </w:rPr>
        <w:t>Detail-oriented</w:t>
      </w:r>
      <w:r>
        <w:rPr>
          <w:color w:val="232323"/>
          <w:spacing w:val="-5"/>
          <w:w w:val="130"/>
        </w:rPr>
        <w:t> </w:t>
      </w:r>
      <w:r>
        <w:rPr>
          <w:color w:val="232323"/>
          <w:spacing w:val="-2"/>
          <w:w w:val="130"/>
        </w:rPr>
        <w:t>retail</w:t>
      </w:r>
      <w:r>
        <w:rPr>
          <w:color w:val="232323"/>
          <w:spacing w:val="-5"/>
          <w:w w:val="130"/>
        </w:rPr>
        <w:t> </w:t>
      </w:r>
      <w:r>
        <w:rPr>
          <w:color w:val="232323"/>
          <w:spacing w:val="-2"/>
          <w:w w:val="130"/>
        </w:rPr>
        <w:t>merchandiser</w:t>
      </w:r>
      <w:r>
        <w:rPr>
          <w:color w:val="232323"/>
          <w:spacing w:val="-5"/>
          <w:w w:val="130"/>
        </w:rPr>
        <w:t> </w:t>
      </w:r>
      <w:r>
        <w:rPr>
          <w:color w:val="232323"/>
          <w:spacing w:val="-2"/>
          <w:w w:val="130"/>
        </w:rPr>
        <w:t>focused</w:t>
      </w:r>
      <w:r>
        <w:rPr>
          <w:color w:val="232323"/>
          <w:spacing w:val="-5"/>
          <w:w w:val="130"/>
        </w:rPr>
        <w:t> </w:t>
      </w:r>
      <w:r>
        <w:rPr>
          <w:color w:val="232323"/>
          <w:spacing w:val="-2"/>
          <w:w w:val="130"/>
        </w:rPr>
        <w:t>on</w:t>
      </w:r>
      <w:r>
        <w:rPr>
          <w:color w:val="232323"/>
          <w:spacing w:val="-5"/>
          <w:w w:val="130"/>
        </w:rPr>
        <w:t> </w:t>
      </w:r>
      <w:r>
        <w:rPr>
          <w:color w:val="232323"/>
          <w:spacing w:val="-2"/>
          <w:w w:val="130"/>
        </w:rPr>
        <w:t>visual </w:t>
      </w:r>
      <w:r>
        <w:rPr>
          <w:color w:val="232323"/>
          <w:w w:val="130"/>
        </w:rPr>
        <w:t>impact and sales performance</w:t>
      </w:r>
    </w:p>
    <w:p>
      <w:pPr>
        <w:pStyle w:val="BodyText"/>
        <w:spacing w:line="268" w:lineRule="auto" w:before="104"/>
        <w:ind w:left="51" w:right="71"/>
        <w:jc w:val="both"/>
      </w:pPr>
      <w:r>
        <w:rPr>
          <w:color w:val="232323"/>
          <w:w w:val="125"/>
        </w:rPr>
        <w:t>Retail merchandiser with 6 years of experience executing planograms,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coordinating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seasonal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resets,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5"/>
          <w:w w:val="125"/>
        </w:rPr>
        <w:t> </w:t>
      </w:r>
      <w:r>
        <w:rPr>
          <w:color w:val="232323"/>
          <w:w w:val="125"/>
        </w:rPr>
        <w:t>partnering with store leadership to drive product visibility.</w:t>
      </w:r>
    </w:p>
    <w:p>
      <w:pPr>
        <w:pStyle w:val="BodyText"/>
        <w:spacing w:after="0" w:line="268" w:lineRule="auto"/>
        <w:jc w:val="both"/>
        <w:sectPr>
          <w:type w:val="continuous"/>
          <w:pgSz w:w="11920" w:h="16860"/>
          <w:pgMar w:top="780" w:bottom="280" w:left="283" w:right="708"/>
          <w:cols w:num="2" w:equalWidth="0">
            <w:col w:w="3250" w:space="1120"/>
            <w:col w:w="6559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780" w:bottom="280" w:left="283" w:right="708"/>
        </w:sectPr>
      </w:pPr>
    </w:p>
    <w:p>
      <w:pPr>
        <w:pStyle w:val="Heading2"/>
        <w:spacing w:before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490494</wp:posOffset>
                </wp:positionV>
                <wp:extent cx="1447800" cy="762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8.621639pt;width:114pt;height:6pt;mso-position-horizontal-relative:page;mso-position-vertical-relative:paragraph;z-index:15730688" id="docshapegroup1" coordorigin="330,772" coordsize="2280,120">
                <v:rect style="position:absolute;left:337;top:779;width:2265;height:105" id="docshape2" filled="false" stroked="true" strokeweight=".75pt" strokecolor="#2a98de">
                  <v:stroke dashstyle="solid"/>
                </v:rect>
                <v:rect style="position:absolute;left:345;top:787;width:2250;height:90" id="docshape3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2A98DE"/>
          <w:spacing w:val="-4"/>
        </w:rPr>
        <w:t>Key</w:t>
      </w:r>
      <w:r>
        <w:rPr>
          <w:color w:val="2A98DE"/>
          <w:spacing w:val="-16"/>
        </w:rPr>
        <w:t> </w:t>
      </w:r>
      <w:r>
        <w:rPr>
          <w:color w:val="2A98DE"/>
          <w:spacing w:val="-2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177"/>
        <w:rPr>
          <w:rFonts w:ascii="Arial"/>
          <w:b/>
        </w:rPr>
      </w:pPr>
    </w:p>
    <w:p>
      <w:pPr>
        <w:pStyle w:val="BodyText"/>
        <w:spacing w:line="268" w:lineRule="auto"/>
        <w:ind w:left="51" w:right="560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247317</wp:posOffset>
                </wp:positionV>
                <wp:extent cx="1447800" cy="7620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19.473785pt;width:114pt;height:6pt;mso-position-horizontal-relative:page;mso-position-vertical-relative:paragraph;z-index:15731200" id="docshapegroup4" coordorigin="330,389" coordsize="2280,120">
                <v:rect style="position:absolute;left:337;top:396;width:2265;height:105" id="docshape5" filled="false" stroked="true" strokeweight=".75pt" strokecolor="#2a98de">
                  <v:stroke dashstyle="solid"/>
                </v:rect>
                <v:rect style="position:absolute;left:345;top:404;width:1800;height:90" id="docshape6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437817</wp:posOffset>
                </wp:positionV>
                <wp:extent cx="1447800" cy="76200"/>
                <wp:effectExtent l="0" t="0" r="0" b="0"/>
                <wp:wrapNone/>
                <wp:docPr id="7" name="Group 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" name="Group 7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4.473785pt;width:114pt;height:6pt;mso-position-horizontal-relative:page;mso-position-vertical-relative:paragraph;z-index:15731712" id="docshapegroup7" coordorigin="330,689" coordsize="2280,120">
                <v:rect style="position:absolute;left:337;top:696;width:2265;height:105" id="docshape8" filled="false" stroked="true" strokeweight=".75pt" strokecolor="#2a98de">
                  <v:stroke dashstyle="solid"/>
                </v:rect>
                <v:rect style="position:absolute;left:345;top:704;width:1350;height:90" id="docshape9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628317</wp:posOffset>
                </wp:positionV>
                <wp:extent cx="1447800" cy="76200"/>
                <wp:effectExtent l="0" t="0" r="0" b="0"/>
                <wp:wrapNone/>
                <wp:docPr id="10" name="Group 1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0" name="Group 10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1" name="Graphic 11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2" name="Graphic 12"/>
                        <wps:cNvSpPr/>
                        <wps:spPr>
                          <a:xfrm>
                            <a:off x="9524" y="9524"/>
                            <a:ext cx="5715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66675">
                                <a:moveTo>
                                  <a:pt x="5714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9.473782pt;width:114pt;height:6pt;mso-position-horizontal-relative:page;mso-position-vertical-relative:paragraph;z-index:15732224" id="docshapegroup10" coordorigin="330,989" coordsize="2280,120">
                <v:rect style="position:absolute;left:337;top:996;width:2265;height:105" id="docshape11" filled="false" stroked="true" strokeweight=".75pt" strokecolor="#2a98de">
                  <v:stroke dashstyle="solid"/>
                </v:rect>
                <v:rect style="position:absolute;left:345;top:1004;width:900;height:105" id="docshape12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25"/>
        </w:rPr>
        <w:t>Visual merchandising Planogram execution Product placement Sales analysis</w:t>
      </w:r>
    </w:p>
    <w:p>
      <w:pPr>
        <w:pStyle w:val="BodyText"/>
        <w:spacing w:line="265" w:lineRule="exac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54832</wp:posOffset>
                </wp:positionV>
                <wp:extent cx="1447800" cy="76200"/>
                <wp:effectExtent l="0" t="0" r="0" b="0"/>
                <wp:wrapNone/>
                <wp:docPr id="13" name="Group 1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3" name="Group 13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14" name="Graphic 14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2A98DE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5" name="Graphic 15"/>
                        <wps:cNvSpPr/>
                        <wps:spPr>
                          <a:xfrm>
                            <a:off x="9524" y="9524"/>
                            <a:ext cx="285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66675">
                                <a:moveTo>
                                  <a:pt x="2857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A98D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317532pt;width:114pt;height:6pt;mso-position-horizontal-relative:page;mso-position-vertical-relative:paragraph;z-index:15732736" id="docshapegroup13" coordorigin="330,86" coordsize="2280,120">
                <v:rect style="position:absolute;left:337;top:93;width:2265;height:105" id="docshape14" filled="false" stroked="true" strokeweight=".75pt" strokecolor="#2a98de">
                  <v:stroke dashstyle="solid"/>
                </v:rect>
                <v:rect style="position:absolute;left:345;top:101;width:450;height:105" id="docshape15" filled="true" fillcolor="#2a98de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spacing w:val="-2"/>
          <w:w w:val="125"/>
        </w:rPr>
        <w:t>Store</w:t>
      </w:r>
      <w:r>
        <w:rPr>
          <w:spacing w:val="-12"/>
          <w:w w:val="125"/>
        </w:rPr>
        <w:t> </w:t>
      </w:r>
      <w:r>
        <w:rPr>
          <w:spacing w:val="-2"/>
          <w:w w:val="125"/>
        </w:rPr>
        <w:t>collaboration</w:t>
      </w:r>
    </w:p>
    <w:p>
      <w:pPr>
        <w:pStyle w:val="BodyText"/>
        <w:spacing w:after="0" w:line="265" w:lineRule="exact"/>
        <w:sectPr>
          <w:type w:val="continuous"/>
          <w:pgSz w:w="11920" w:h="16860"/>
          <w:pgMar w:top="780" w:bottom="280" w:left="283" w:right="708"/>
          <w:cols w:num="2" w:equalWidth="0">
            <w:col w:w="1586" w:space="1018"/>
            <w:col w:w="8325"/>
          </w:cols>
        </w:sectPr>
      </w:pPr>
    </w:p>
    <w:p>
      <w:pPr>
        <w:pStyle w:val="BodyText"/>
        <w:spacing w:before="128"/>
        <w:rPr>
          <w:sz w:val="33"/>
        </w:rPr>
      </w:pPr>
      <w:r>
        <w:rPr>
          <w:sz w:val="33"/>
        </w:rPr>
        <mc:AlternateContent>
          <mc:Choice Requires="wps">
            <w:drawing>
              <wp:anchor distT="0" distB="0" distL="0" distR="0" allowOverlap="1" layoutInCell="1" locked="0" behindDoc="0" simplePos="0" relativeHeight="15728640">
                <wp:simplePos x="0" y="0"/>
                <wp:positionH relativeFrom="page">
                  <wp:posOffset>209549</wp:posOffset>
                </wp:positionH>
                <wp:positionV relativeFrom="page">
                  <wp:posOffset>3067049</wp:posOffset>
                </wp:positionV>
                <wp:extent cx="7153275" cy="57150"/>
                <wp:effectExtent l="0" t="0" r="0" b="0"/>
                <wp:wrapNone/>
                <wp:docPr id="16" name="Graphic 16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6" name="Graphic 16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241.499985pt;width:563.249955pt;height:4.5pt;mso-position-horizontal-relative:page;mso-position-vertical-relative:page;z-index:15728640" id="docshape16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sz w:val="33"/>
        </w:rPr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209549</wp:posOffset>
                </wp:positionH>
                <wp:positionV relativeFrom="page">
                  <wp:posOffset>4705349</wp:posOffset>
                </wp:positionV>
                <wp:extent cx="7153275" cy="57150"/>
                <wp:effectExtent l="0" t="0" r="0" b="0"/>
                <wp:wrapNone/>
                <wp:docPr id="17" name="Graphic 1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7" name="Graphic 17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370.499969pt;width:563.249955pt;height:4.5pt;mso-position-horizontal-relative:page;mso-position-vertical-relative:page;z-index:15729152" id="docshape17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sz w:val="33"/>
        </w:rPr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209549</wp:posOffset>
                </wp:positionH>
                <wp:positionV relativeFrom="page">
                  <wp:posOffset>6953249</wp:posOffset>
                </wp:positionV>
                <wp:extent cx="7153275" cy="57150"/>
                <wp:effectExtent l="0" t="0" r="0" b="0"/>
                <wp:wrapNone/>
                <wp:docPr id="18" name="Graphic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Graphic 18"/>
                      <wps:cNvSpPr/>
                      <wps:spPr>
                        <a:xfrm>
                          <a:off x="0" y="0"/>
                          <a:ext cx="7153275" cy="5715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153275" h="57150">
                              <a:moveTo>
                                <a:pt x="7153274" y="57149"/>
                              </a:moveTo>
                              <a:lnTo>
                                <a:pt x="0" y="57149"/>
                              </a:lnTo>
                              <a:lnTo>
                                <a:pt x="0" y="0"/>
                              </a:lnTo>
                              <a:lnTo>
                                <a:pt x="7153274" y="0"/>
                              </a:lnTo>
                              <a:lnTo>
                                <a:pt x="7153274" y="5714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16.499998pt;margin-top:547.499939pt;width:563.249955pt;height:4.5pt;mso-position-horizontal-relative:page;mso-position-vertical-relative:page;z-index:15729664" id="docshape18" filled="true" fillcolor="#2a98de" stroked="false">
                <v:fill type="solid"/>
                <w10:wrap type="none"/>
              </v:rect>
            </w:pict>
          </mc:Fallback>
        </mc:AlternateContent>
      </w:r>
      <w:r>
        <w:rPr>
          <w:sz w:val="33"/>
        </w:rPr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2990849</wp:posOffset>
                </wp:positionH>
                <wp:positionV relativeFrom="page">
                  <wp:posOffset>533400</wp:posOffset>
                </wp:positionV>
                <wp:extent cx="4343400" cy="66675"/>
                <wp:effectExtent l="0" t="0" r="0" b="0"/>
                <wp:wrapNone/>
                <wp:docPr id="19" name="Graphic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Graphic 19"/>
                      <wps:cNvSpPr/>
                      <wps:spPr>
                        <a:xfrm>
                          <a:off x="0" y="0"/>
                          <a:ext cx="4343400" cy="666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343400" h="66675">
                              <a:moveTo>
                                <a:pt x="4343399" y="66674"/>
                              </a:moveTo>
                              <a:lnTo>
                                <a:pt x="0" y="66674"/>
                              </a:lnTo>
                              <a:lnTo>
                                <a:pt x="0" y="0"/>
                              </a:lnTo>
                              <a:lnTo>
                                <a:pt x="4343399" y="0"/>
                              </a:lnTo>
                              <a:lnTo>
                                <a:pt x="4343399" y="666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2A98DE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5.499985pt;margin-top:42.000004pt;width:341.999973pt;height:5.25pt;mso-position-horizontal-relative:page;mso-position-vertical-relative:page;z-index:15730176" id="docshape19" filled="true" fillcolor="#2a98de" stroked="false">
                <v:fill type="solid"/>
                <w10:wrap type="none"/>
              </v:rect>
            </w:pict>
          </mc:Fallback>
        </mc:AlternateContent>
      </w:r>
    </w:p>
    <w:p>
      <w:pPr>
        <w:pStyle w:val="Heading2"/>
      </w:pPr>
      <w:r>
        <w:rPr>
          <w:color w:val="2A98DE"/>
        </w:rPr>
        <w:t>Professional</w:t>
      </w:r>
      <w:r>
        <w:rPr>
          <w:color w:val="2A98DE"/>
          <w:spacing w:val="-12"/>
        </w:rPr>
        <w:t> </w:t>
      </w:r>
      <w:r>
        <w:rPr>
          <w:color w:val="2A98DE"/>
          <w:spacing w:val="-2"/>
        </w:rPr>
        <w:t>Experience</w:t>
      </w:r>
    </w:p>
    <w:p>
      <w:pPr>
        <w:tabs>
          <w:tab w:pos="2655" w:val="left" w:leader="none"/>
          <w:tab w:pos="5021" w:val="left" w:leader="none"/>
        </w:tabs>
        <w:spacing w:before="206"/>
        <w:ind w:left="51" w:right="0" w:firstLine="0"/>
        <w:jc w:val="left"/>
        <w:rPr>
          <w:i/>
          <w:sz w:val="22"/>
        </w:rPr>
      </w:pPr>
      <w:r>
        <w:rPr>
          <w:w w:val="120"/>
          <w:position w:val="1"/>
          <w:sz w:val="22"/>
        </w:rPr>
        <w:t>May</w:t>
      </w:r>
      <w:r>
        <w:rPr>
          <w:spacing w:val="-2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2020</w:t>
      </w:r>
      <w:r>
        <w:rPr>
          <w:spacing w:val="-2"/>
          <w:w w:val="120"/>
          <w:position w:val="1"/>
          <w:sz w:val="22"/>
        </w:rPr>
        <w:t> </w:t>
      </w:r>
      <w:r>
        <w:rPr>
          <w:w w:val="120"/>
          <w:position w:val="1"/>
          <w:sz w:val="22"/>
        </w:rPr>
        <w:t>-</w:t>
      </w:r>
      <w:r>
        <w:rPr>
          <w:spacing w:val="-2"/>
          <w:w w:val="120"/>
          <w:position w:val="1"/>
          <w:sz w:val="22"/>
        </w:rPr>
        <w:t> Present</w:t>
      </w:r>
      <w:r>
        <w:rPr>
          <w:position w:val="1"/>
          <w:sz w:val="22"/>
        </w:rPr>
        <w:tab/>
      </w:r>
      <w:r>
        <w:rPr>
          <w:rFonts w:ascii="Arial"/>
          <w:b/>
          <w:spacing w:val="-2"/>
          <w:w w:val="105"/>
          <w:sz w:val="22"/>
        </w:rPr>
        <w:t>Retail</w:t>
      </w:r>
      <w:r>
        <w:rPr>
          <w:rFonts w:ascii="Arial"/>
          <w:b/>
          <w:spacing w:val="-9"/>
          <w:w w:val="105"/>
          <w:sz w:val="22"/>
        </w:rPr>
        <w:t> </w:t>
      </w:r>
      <w:r>
        <w:rPr>
          <w:rFonts w:ascii="Arial"/>
          <w:b/>
          <w:spacing w:val="-2"/>
          <w:w w:val="115"/>
          <w:sz w:val="22"/>
        </w:rPr>
        <w:t>Merchandiser</w:t>
      </w:r>
      <w:r>
        <w:rPr>
          <w:rFonts w:ascii="Arial"/>
          <w:b/>
          <w:sz w:val="22"/>
        </w:rPr>
        <w:tab/>
      </w:r>
      <w:r>
        <w:rPr>
          <w:i/>
          <w:w w:val="120"/>
          <w:sz w:val="22"/>
        </w:rPr>
        <w:t>Peak</w:t>
      </w:r>
      <w:r>
        <w:rPr>
          <w:i/>
          <w:spacing w:val="30"/>
          <w:w w:val="120"/>
          <w:sz w:val="22"/>
        </w:rPr>
        <w:t> </w:t>
      </w:r>
      <w:r>
        <w:rPr>
          <w:i/>
          <w:w w:val="120"/>
          <w:sz w:val="22"/>
        </w:rPr>
        <w:t>Brand</w:t>
      </w:r>
      <w:r>
        <w:rPr>
          <w:i/>
          <w:spacing w:val="30"/>
          <w:w w:val="120"/>
          <w:sz w:val="22"/>
        </w:rPr>
        <w:t> </w:t>
      </w:r>
      <w:r>
        <w:rPr>
          <w:i/>
          <w:w w:val="120"/>
          <w:sz w:val="22"/>
        </w:rPr>
        <w:t>Solutions,</w:t>
      </w:r>
      <w:r>
        <w:rPr>
          <w:i/>
          <w:spacing w:val="30"/>
          <w:w w:val="120"/>
          <w:sz w:val="22"/>
        </w:rPr>
        <w:t> </w:t>
      </w:r>
      <w:r>
        <w:rPr>
          <w:i/>
          <w:w w:val="120"/>
          <w:sz w:val="22"/>
        </w:rPr>
        <w:t>St.</w:t>
      </w:r>
      <w:r>
        <w:rPr>
          <w:i/>
          <w:spacing w:val="30"/>
          <w:w w:val="120"/>
          <w:sz w:val="22"/>
        </w:rPr>
        <w:t> </w:t>
      </w:r>
      <w:r>
        <w:rPr>
          <w:i/>
          <w:w w:val="120"/>
          <w:sz w:val="22"/>
        </w:rPr>
        <w:t>Louis,</w:t>
      </w:r>
      <w:r>
        <w:rPr>
          <w:i/>
          <w:spacing w:val="31"/>
          <w:w w:val="120"/>
          <w:sz w:val="22"/>
        </w:rPr>
        <w:t> </w:t>
      </w:r>
      <w:r>
        <w:rPr>
          <w:i/>
          <w:spacing w:val="-5"/>
          <w:w w:val="120"/>
          <w:sz w:val="22"/>
        </w:rPr>
        <w:t>MO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121" w:after="0"/>
        <w:ind w:left="3027" w:right="0" w:hanging="356"/>
        <w:jc w:val="left"/>
        <w:rPr>
          <w:sz w:val="22"/>
        </w:rPr>
      </w:pPr>
      <w:r>
        <w:rPr>
          <w:w w:val="125"/>
          <w:sz w:val="22"/>
        </w:rPr>
        <w:t>Executed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merchandising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resets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across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45</w:t>
      </w:r>
      <w:r>
        <w:rPr>
          <w:spacing w:val="-6"/>
          <w:w w:val="125"/>
          <w:sz w:val="22"/>
        </w:rPr>
        <w:t> </w:t>
      </w:r>
      <w:r>
        <w:rPr>
          <w:w w:val="125"/>
          <w:sz w:val="22"/>
        </w:rPr>
        <w:t>store</w:t>
      </w:r>
      <w:r>
        <w:rPr>
          <w:spacing w:val="-7"/>
          <w:w w:val="125"/>
          <w:sz w:val="22"/>
        </w:rPr>
        <w:t> </w:t>
      </w:r>
      <w:r>
        <w:rPr>
          <w:spacing w:val="-2"/>
          <w:w w:val="125"/>
          <w:sz w:val="22"/>
        </w:rPr>
        <w:t>locations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68" w:lineRule="auto" w:before="122" w:after="0"/>
        <w:ind w:left="3027" w:right="754" w:hanging="356"/>
        <w:jc w:val="left"/>
        <w:rPr>
          <w:sz w:val="22"/>
        </w:rPr>
      </w:pPr>
      <w:r>
        <w:rPr>
          <w:w w:val="125"/>
          <w:sz w:val="22"/>
        </w:rPr>
        <w:t>Increased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featured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product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sales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by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19%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through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improved</w:t>
      </w:r>
      <w:r>
        <w:rPr>
          <w:spacing w:val="-15"/>
          <w:w w:val="125"/>
          <w:sz w:val="22"/>
        </w:rPr>
        <w:t> </w:t>
      </w:r>
      <w:r>
        <w:rPr>
          <w:w w:val="125"/>
          <w:sz w:val="22"/>
        </w:rPr>
        <w:t>shelf </w:t>
      </w:r>
      <w:r>
        <w:rPr>
          <w:spacing w:val="-2"/>
          <w:w w:val="125"/>
          <w:sz w:val="22"/>
        </w:rPr>
        <w:t>placement</w:t>
      </w:r>
    </w:p>
    <w:p>
      <w:pPr>
        <w:pStyle w:val="BodyText"/>
        <w:spacing w:before="94"/>
      </w:pPr>
    </w:p>
    <w:p>
      <w:pPr>
        <w:tabs>
          <w:tab w:pos="2655" w:val="left" w:leader="none"/>
          <w:tab w:pos="6251" w:val="left" w:leader="none"/>
        </w:tabs>
        <w:spacing w:before="1"/>
        <w:ind w:left="51" w:right="0" w:firstLine="0"/>
        <w:jc w:val="left"/>
        <w:rPr>
          <w:i/>
          <w:sz w:val="22"/>
        </w:rPr>
      </w:pPr>
      <w:r>
        <w:rPr>
          <w:w w:val="115"/>
          <w:position w:val="1"/>
          <w:sz w:val="22"/>
        </w:rPr>
        <w:t>July</w:t>
      </w:r>
      <w:r>
        <w:rPr>
          <w:spacing w:val="14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2017</w:t>
      </w:r>
      <w:r>
        <w:rPr>
          <w:spacing w:val="14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-</w:t>
      </w:r>
      <w:r>
        <w:rPr>
          <w:spacing w:val="15"/>
          <w:w w:val="115"/>
          <w:position w:val="1"/>
          <w:sz w:val="22"/>
        </w:rPr>
        <w:t> </w:t>
      </w:r>
      <w:r>
        <w:rPr>
          <w:w w:val="115"/>
          <w:position w:val="1"/>
          <w:sz w:val="22"/>
        </w:rPr>
        <w:t>April</w:t>
      </w:r>
      <w:r>
        <w:rPr>
          <w:spacing w:val="14"/>
          <w:w w:val="115"/>
          <w:position w:val="1"/>
          <w:sz w:val="22"/>
        </w:rPr>
        <w:t> </w:t>
      </w:r>
      <w:r>
        <w:rPr>
          <w:spacing w:val="-4"/>
          <w:w w:val="115"/>
          <w:position w:val="1"/>
          <w:sz w:val="22"/>
        </w:rPr>
        <w:t>2020</w:t>
      </w:r>
      <w:r>
        <w:rPr>
          <w:position w:val="1"/>
          <w:sz w:val="22"/>
        </w:rPr>
        <w:tab/>
      </w:r>
      <w:r>
        <w:rPr>
          <w:rFonts w:ascii="Arial"/>
          <w:b/>
          <w:sz w:val="22"/>
        </w:rPr>
        <w:t>Visual</w:t>
      </w:r>
      <w:r>
        <w:rPr>
          <w:rFonts w:ascii="Arial"/>
          <w:b/>
          <w:spacing w:val="-16"/>
          <w:sz w:val="22"/>
        </w:rPr>
        <w:t> </w:t>
      </w:r>
      <w:r>
        <w:rPr>
          <w:rFonts w:ascii="Arial"/>
          <w:b/>
          <w:sz w:val="22"/>
        </w:rPr>
        <w:t>Merchandising</w:t>
      </w:r>
      <w:r>
        <w:rPr>
          <w:rFonts w:ascii="Arial"/>
          <w:b/>
          <w:spacing w:val="-15"/>
          <w:sz w:val="22"/>
        </w:rPr>
        <w:t> </w:t>
      </w:r>
      <w:r>
        <w:rPr>
          <w:rFonts w:ascii="Arial"/>
          <w:b/>
          <w:spacing w:val="-2"/>
          <w:sz w:val="22"/>
        </w:rPr>
        <w:t>Associate</w:t>
      </w:r>
      <w:r>
        <w:rPr>
          <w:rFonts w:ascii="Arial"/>
          <w:b/>
          <w:sz w:val="22"/>
        </w:rPr>
        <w:tab/>
      </w:r>
      <w:r>
        <w:rPr>
          <w:i/>
          <w:w w:val="115"/>
          <w:sz w:val="22"/>
        </w:rPr>
        <w:t>StyleCo</w:t>
      </w:r>
      <w:r>
        <w:rPr>
          <w:i/>
          <w:spacing w:val="42"/>
          <w:w w:val="115"/>
          <w:sz w:val="22"/>
        </w:rPr>
        <w:t> </w:t>
      </w:r>
      <w:r>
        <w:rPr>
          <w:i/>
          <w:w w:val="115"/>
          <w:sz w:val="22"/>
        </w:rPr>
        <w:t>Retail,</w:t>
      </w:r>
      <w:r>
        <w:rPr>
          <w:i/>
          <w:spacing w:val="42"/>
          <w:w w:val="115"/>
          <w:sz w:val="22"/>
        </w:rPr>
        <w:t> </w:t>
      </w:r>
      <w:r>
        <w:rPr>
          <w:i/>
          <w:w w:val="115"/>
          <w:sz w:val="22"/>
        </w:rPr>
        <w:t>St.</w:t>
      </w:r>
      <w:r>
        <w:rPr>
          <w:i/>
          <w:spacing w:val="43"/>
          <w:w w:val="115"/>
          <w:sz w:val="22"/>
        </w:rPr>
        <w:t> </w:t>
      </w:r>
      <w:r>
        <w:rPr>
          <w:i/>
          <w:w w:val="115"/>
          <w:sz w:val="22"/>
        </w:rPr>
        <w:t>Louis,</w:t>
      </w:r>
      <w:r>
        <w:rPr>
          <w:i/>
          <w:spacing w:val="42"/>
          <w:w w:val="115"/>
          <w:sz w:val="22"/>
        </w:rPr>
        <w:t> </w:t>
      </w:r>
      <w:r>
        <w:rPr>
          <w:i/>
          <w:spacing w:val="-5"/>
          <w:w w:val="115"/>
          <w:sz w:val="22"/>
        </w:rPr>
        <w:t>MO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121" w:after="0"/>
        <w:ind w:left="3027" w:right="0" w:hanging="356"/>
        <w:jc w:val="left"/>
        <w:rPr>
          <w:sz w:val="22"/>
        </w:rPr>
      </w:pPr>
      <w:r>
        <w:rPr>
          <w:spacing w:val="-2"/>
          <w:w w:val="125"/>
          <w:sz w:val="22"/>
        </w:rPr>
        <w:t>Supported</w:t>
      </w:r>
      <w:r>
        <w:rPr>
          <w:spacing w:val="-1"/>
          <w:w w:val="125"/>
          <w:sz w:val="22"/>
        </w:rPr>
        <w:t> </w:t>
      </w:r>
      <w:r>
        <w:rPr>
          <w:spacing w:val="-2"/>
          <w:w w:val="125"/>
          <w:sz w:val="22"/>
        </w:rPr>
        <w:t>store-wide</w:t>
      </w:r>
      <w:r>
        <w:rPr>
          <w:spacing w:val="-1"/>
          <w:w w:val="125"/>
          <w:sz w:val="22"/>
        </w:rPr>
        <w:t> </w:t>
      </w:r>
      <w:r>
        <w:rPr>
          <w:spacing w:val="-2"/>
          <w:w w:val="125"/>
          <w:sz w:val="22"/>
        </w:rPr>
        <w:t>seasonal</w:t>
      </w:r>
      <w:r>
        <w:rPr>
          <w:spacing w:val="-1"/>
          <w:w w:val="125"/>
          <w:sz w:val="22"/>
        </w:rPr>
        <w:t> </w:t>
      </w:r>
      <w:r>
        <w:rPr>
          <w:spacing w:val="-2"/>
          <w:w w:val="125"/>
          <w:sz w:val="22"/>
        </w:rPr>
        <w:t>transitions</w:t>
      </w:r>
      <w:r>
        <w:rPr>
          <w:spacing w:val="-1"/>
          <w:w w:val="125"/>
          <w:sz w:val="22"/>
        </w:rPr>
        <w:t> </w:t>
      </w:r>
      <w:r>
        <w:rPr>
          <w:spacing w:val="-2"/>
          <w:w w:val="125"/>
          <w:sz w:val="22"/>
        </w:rPr>
        <w:t>and</w:t>
      </w:r>
      <w:r>
        <w:rPr>
          <w:spacing w:val="-1"/>
          <w:w w:val="125"/>
          <w:sz w:val="22"/>
        </w:rPr>
        <w:t> </w:t>
      </w:r>
      <w:r>
        <w:rPr>
          <w:spacing w:val="-2"/>
          <w:w w:val="125"/>
          <w:sz w:val="22"/>
        </w:rPr>
        <w:t>promotional</w:t>
      </w:r>
      <w:r>
        <w:rPr>
          <w:spacing w:val="-1"/>
          <w:w w:val="125"/>
          <w:sz w:val="22"/>
        </w:rPr>
        <w:t> </w:t>
      </w:r>
      <w:r>
        <w:rPr>
          <w:spacing w:val="-2"/>
          <w:w w:val="125"/>
          <w:sz w:val="22"/>
        </w:rPr>
        <w:t>displays</w:t>
      </w:r>
    </w:p>
    <w:p>
      <w:pPr>
        <w:pStyle w:val="BodyText"/>
        <w:spacing w:before="128"/>
        <w:rPr>
          <w:sz w:val="33"/>
        </w:rPr>
      </w:pPr>
    </w:p>
    <w:p>
      <w:pPr>
        <w:pStyle w:val="Heading2"/>
        <w:spacing w:before="1"/>
      </w:pPr>
      <w:r>
        <w:rPr>
          <w:color w:val="2A98DE"/>
          <w:spacing w:val="-2"/>
        </w:rPr>
        <w:t>Education</w:t>
      </w:r>
    </w:p>
    <w:p>
      <w:pPr>
        <w:tabs>
          <w:tab w:pos="7207" w:val="left" w:leader="none"/>
        </w:tabs>
        <w:spacing w:before="215"/>
        <w:ind w:left="2655" w:right="0" w:firstLine="0"/>
        <w:jc w:val="left"/>
        <w:rPr>
          <w:sz w:val="22"/>
        </w:rPr>
      </w:pPr>
      <w:r>
        <w:rPr>
          <w:rFonts w:ascii="Arial"/>
          <w:b/>
          <w:sz w:val="22"/>
        </w:rPr>
        <w:t>Bachelor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Arts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-2"/>
          <w:sz w:val="22"/>
        </w:rPr>
        <w:t> </w:t>
      </w:r>
      <w:r>
        <w:rPr>
          <w:rFonts w:ascii="Arial"/>
          <w:b/>
          <w:sz w:val="22"/>
        </w:rPr>
        <w:t>Visual</w:t>
      </w:r>
      <w:r>
        <w:rPr>
          <w:rFonts w:ascii="Arial"/>
          <w:b/>
          <w:spacing w:val="-2"/>
          <w:sz w:val="22"/>
        </w:rPr>
        <w:t> Merchandising</w:t>
      </w:r>
      <w:r>
        <w:rPr>
          <w:rFonts w:ascii="Arial"/>
          <w:b/>
          <w:sz w:val="22"/>
        </w:rPr>
        <w:tab/>
      </w:r>
      <w:r>
        <w:rPr>
          <w:spacing w:val="4"/>
          <w:w w:val="110"/>
          <w:sz w:val="22"/>
        </w:rPr>
        <w:t>Lindenwood</w:t>
      </w:r>
      <w:r>
        <w:rPr>
          <w:spacing w:val="53"/>
          <w:w w:val="110"/>
          <w:sz w:val="22"/>
        </w:rPr>
        <w:t> </w:t>
      </w:r>
      <w:r>
        <w:rPr>
          <w:spacing w:val="4"/>
          <w:w w:val="110"/>
          <w:sz w:val="22"/>
        </w:rPr>
        <w:t>University</w:t>
      </w:r>
      <w:r>
        <w:rPr>
          <w:spacing w:val="54"/>
          <w:w w:val="110"/>
          <w:sz w:val="22"/>
        </w:rPr>
        <w:t> </w:t>
      </w:r>
      <w:r>
        <w:rPr>
          <w:spacing w:val="4"/>
          <w:sz w:val="22"/>
        </w:rPr>
        <w:t>|</w:t>
      </w:r>
      <w:r>
        <w:rPr>
          <w:spacing w:val="57"/>
          <w:w w:val="105"/>
          <w:sz w:val="22"/>
        </w:rPr>
        <w:t> </w:t>
      </w:r>
      <w:r>
        <w:rPr>
          <w:spacing w:val="-4"/>
          <w:w w:val="105"/>
          <w:sz w:val="22"/>
        </w:rPr>
        <w:t>2017</w:t>
      </w:r>
    </w:p>
    <w:sectPr>
      <w:type w:val="continuous"/>
      <w:pgSz w:w="11920" w:h="16860"/>
      <w:pgMar w:top="780" w:bottom="280" w:left="283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027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10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01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392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182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973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764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555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345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51" w:right="875"/>
      <w:outlineLvl w:val="1"/>
    </w:pPr>
    <w:rPr>
      <w:rFonts w:ascii="Arial" w:hAnsi="Arial" w:eastAsia="Arial" w:cs="Arial"/>
      <w:b/>
      <w:bCs/>
      <w:sz w:val="70"/>
      <w:szCs w:val="70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ind w:left="51" w:right="276"/>
      <w:jc w:val="both"/>
      <w:outlineLvl w:val="3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1"/>
      <w:ind w:left="3027" w:hanging="356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2025-12-21T08:34:45Z</dcterms:created>
  <dcterms:modified xsi:type="dcterms:W3CDTF">2025-12-21T08:34:45Z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2025-12-21T00:00:00Z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2025-12-21T00:00:00Z</vt:filetime>
  </property>
  <property fmtid="{D5CDD505-2E9C-101B-9397-08002B2CF9AE}" pid="5" name="Producer">
    <vt:lpwstr>Skia/PDF m121</vt:lpwstr>
  </property>
</Properties>
</file>