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  <w:spacing w:val="-9"/>
        </w:rPr>
        <w:t>Logan</w:t>
      </w:r>
      <w:r>
        <w:rPr>
          <w:color w:val="F98B78"/>
          <w:spacing w:val="-19"/>
        </w:rPr>
        <w:t> </w:t>
      </w:r>
      <w:r>
        <w:rPr>
          <w:color w:val="F98B78"/>
          <w:spacing w:val="-4"/>
        </w:rPr>
        <w:t>Hall</w:t>
      </w:r>
    </w:p>
    <w:p>
      <w:pPr>
        <w:pStyle w:val="BodyText"/>
        <w:spacing w:before="127"/>
        <w:ind w:left="63"/>
        <w:rPr>
          <w:rFonts w:ascii="Arial"/>
        </w:rPr>
      </w:pPr>
      <w:r>
        <w:rPr>
          <w:rFonts w:ascii="Arial"/>
          <w:spacing w:val="-2"/>
          <w:w w:val="105"/>
        </w:rPr>
        <w:t>Retail</w:t>
      </w:r>
      <w:r>
        <w:rPr>
          <w:rFonts w:ascii="Arial"/>
          <w:spacing w:val="-9"/>
          <w:w w:val="105"/>
        </w:rPr>
        <w:t> </w:t>
      </w:r>
      <w:r>
        <w:rPr>
          <w:rFonts w:ascii="Arial"/>
          <w:spacing w:val="-2"/>
          <w:w w:val="105"/>
        </w:rPr>
        <w:t>Buyer</w:t>
      </w:r>
    </w:p>
    <w:p>
      <w:pPr>
        <w:spacing w:line="280" w:lineRule="auto" w:before="118"/>
        <w:ind w:left="63" w:right="58" w:firstLine="1569"/>
        <w:jc w:val="left"/>
        <w:rPr>
          <w:sz w:val="22"/>
        </w:rPr>
      </w:pPr>
      <w:r>
        <w:rPr/>
        <w:br w:type="column"/>
      </w:r>
      <w:r>
        <w:rPr>
          <w:w w:val="120"/>
          <w:sz w:val="22"/>
        </w:rPr>
        <w:t>City,</w:t>
      </w:r>
      <w:r>
        <w:rPr>
          <w:spacing w:val="-15"/>
          <w:w w:val="120"/>
          <w:sz w:val="22"/>
        </w:rPr>
        <w:t> </w:t>
      </w:r>
      <w:r>
        <w:rPr>
          <w:w w:val="120"/>
          <w:sz w:val="22"/>
        </w:rPr>
        <w:t>ST </w:t>
      </w:r>
      <w:hyperlink r:id="rId5">
        <w:r>
          <w:rPr>
            <w:spacing w:val="-2"/>
            <w:w w:val="120"/>
            <w:sz w:val="22"/>
          </w:rPr>
          <w:t>email@example.com</w:t>
        </w:r>
      </w:hyperlink>
    </w:p>
    <w:p>
      <w:pPr>
        <w:spacing w:after="0" w:line="280" w:lineRule="auto"/>
        <w:jc w:val="left"/>
        <w:rPr>
          <w:sz w:val="22"/>
        </w:rPr>
        <w:sectPr>
          <w:type w:val="continuous"/>
          <w:pgSz w:w="11920" w:h="16860"/>
          <w:pgMar w:top="1140" w:bottom="280" w:left="1275" w:right="1275"/>
          <w:cols w:num="2" w:equalWidth="0">
            <w:col w:w="2514" w:space="4370"/>
            <w:col w:w="2486"/>
          </w:cols>
        </w:sectPr>
      </w:pPr>
    </w:p>
    <w:p>
      <w:pPr>
        <w:pStyle w:val="BodyText"/>
        <w:rPr>
          <w:b w:val="0"/>
        </w:rPr>
      </w:pPr>
    </w:p>
    <w:p>
      <w:pPr>
        <w:pStyle w:val="BodyText"/>
        <w:spacing w:before="46"/>
        <w:rPr>
          <w:b w:val="0"/>
        </w:rPr>
      </w:pPr>
    </w:p>
    <w:p>
      <w:pPr>
        <w:pStyle w:val="BodyText"/>
        <w:spacing w:line="268" w:lineRule="auto" w:before="1"/>
        <w:ind w:left="63"/>
      </w:pPr>
      <w:r>
        <w:rPr>
          <w:w w:val="130"/>
        </w:rPr>
        <w:t>Analytical</w:t>
      </w:r>
      <w:r>
        <w:rPr>
          <w:spacing w:val="-15"/>
          <w:w w:val="130"/>
        </w:rPr>
        <w:t> </w:t>
      </w:r>
      <w:r>
        <w:rPr>
          <w:w w:val="130"/>
        </w:rPr>
        <w:t>retail</w:t>
      </w:r>
      <w:r>
        <w:rPr>
          <w:spacing w:val="-15"/>
          <w:w w:val="130"/>
        </w:rPr>
        <w:t> </w:t>
      </w:r>
      <w:r>
        <w:rPr>
          <w:w w:val="130"/>
        </w:rPr>
        <w:t>buyer</w:t>
      </w:r>
      <w:r>
        <w:rPr>
          <w:spacing w:val="-15"/>
          <w:w w:val="130"/>
        </w:rPr>
        <w:t> </w:t>
      </w:r>
      <w:r>
        <w:rPr>
          <w:w w:val="130"/>
        </w:rPr>
        <w:t>with</w:t>
      </w:r>
      <w:r>
        <w:rPr>
          <w:spacing w:val="-15"/>
          <w:w w:val="130"/>
        </w:rPr>
        <w:t> </w:t>
      </w:r>
      <w:r>
        <w:rPr>
          <w:w w:val="130"/>
        </w:rPr>
        <w:t>experience</w:t>
      </w:r>
      <w:r>
        <w:rPr>
          <w:spacing w:val="-15"/>
          <w:w w:val="130"/>
        </w:rPr>
        <w:t> </w:t>
      </w:r>
      <w:r>
        <w:rPr>
          <w:w w:val="130"/>
        </w:rPr>
        <w:t>managing</w:t>
      </w:r>
      <w:r>
        <w:rPr>
          <w:spacing w:val="-16"/>
          <w:w w:val="130"/>
        </w:rPr>
        <w:t> </w:t>
      </w:r>
      <w:r>
        <w:rPr>
          <w:w w:val="130"/>
        </w:rPr>
        <w:t>seasonal</w:t>
      </w:r>
      <w:r>
        <w:rPr>
          <w:spacing w:val="-15"/>
          <w:w w:val="130"/>
        </w:rPr>
        <w:t> </w:t>
      </w:r>
      <w:r>
        <w:rPr>
          <w:w w:val="130"/>
        </w:rPr>
        <w:t>inventory</w:t>
      </w:r>
      <w:r>
        <w:rPr>
          <w:spacing w:val="-15"/>
          <w:w w:val="130"/>
        </w:rPr>
        <w:t> </w:t>
      </w:r>
      <w:r>
        <w:rPr>
          <w:w w:val="130"/>
        </w:rPr>
        <w:t>and vendor relations</w:t>
      </w:r>
    </w:p>
    <w:p>
      <w:pPr>
        <w:pStyle w:val="BodyText"/>
        <w:spacing w:line="268" w:lineRule="auto" w:before="103"/>
        <w:ind w:left="63"/>
      </w:pPr>
      <w:r>
        <w:rPr>
          <w:w w:val="130"/>
        </w:rPr>
        <w:t>Retail buyer with 7 years of experience selecting merchandise, forecasting demand, and negotiating with vendors to maximize margin and minimize excess</w:t>
      </w:r>
      <w:r>
        <w:rPr>
          <w:spacing w:val="-12"/>
          <w:w w:val="130"/>
        </w:rPr>
        <w:t> </w:t>
      </w:r>
      <w:r>
        <w:rPr>
          <w:w w:val="130"/>
        </w:rPr>
        <w:t>inventory.</w:t>
      </w:r>
      <w:r>
        <w:rPr>
          <w:spacing w:val="-12"/>
          <w:w w:val="130"/>
        </w:rPr>
        <w:t> </w:t>
      </w:r>
      <w:r>
        <w:rPr>
          <w:w w:val="130"/>
        </w:rPr>
        <w:t>Strong</w:t>
      </w:r>
      <w:r>
        <w:rPr>
          <w:spacing w:val="-12"/>
          <w:w w:val="130"/>
        </w:rPr>
        <w:t> </w:t>
      </w:r>
      <w:r>
        <w:rPr>
          <w:w w:val="130"/>
        </w:rPr>
        <w:t>understanding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2"/>
          <w:w w:val="130"/>
        </w:rPr>
        <w:t> </w:t>
      </w:r>
      <w:r>
        <w:rPr>
          <w:w w:val="130"/>
        </w:rPr>
        <w:t>trend</w:t>
      </w:r>
      <w:r>
        <w:rPr>
          <w:spacing w:val="-12"/>
          <w:w w:val="130"/>
        </w:rPr>
        <w:t> </w:t>
      </w:r>
      <w:r>
        <w:rPr>
          <w:w w:val="130"/>
        </w:rPr>
        <w:t>analysis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product</w:t>
      </w:r>
      <w:r>
        <w:rPr>
          <w:spacing w:val="-12"/>
          <w:w w:val="130"/>
        </w:rPr>
        <w:t> </w:t>
      </w:r>
      <w:r>
        <w:rPr>
          <w:w w:val="130"/>
        </w:rPr>
        <w:t>lifecycle </w:t>
      </w:r>
      <w:r>
        <w:rPr>
          <w:spacing w:val="-2"/>
          <w:w w:val="130"/>
        </w:rPr>
        <w:t>management.</w:t>
      </w:r>
    </w:p>
    <w:p>
      <w:pPr>
        <w:pStyle w:val="Heading2"/>
        <w:spacing w:before="3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2228849</wp:posOffset>
                </wp:positionH>
                <wp:positionV relativeFrom="paragraph">
                  <wp:posOffset>378886</wp:posOffset>
                </wp:positionV>
                <wp:extent cx="449580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495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95800" h="38100">
                              <a:moveTo>
                                <a:pt x="0" y="38099"/>
                              </a:moveTo>
                              <a:lnTo>
                                <a:pt x="4495799" y="38099"/>
                              </a:lnTo>
                              <a:lnTo>
                                <a:pt x="44957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5.499985pt;margin-top:29.833553pt;width:353.999972pt;height:3.0pt;mso-position-horizontal-relative:page;mso-position-vertical-relative:paragraph;z-index:15728640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7"/>
        </w:rPr>
        <w:t>Key</w:t>
      </w:r>
      <w:r>
        <w:rPr>
          <w:color w:val="F98B78"/>
          <w:spacing w:val="-17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line="328" w:lineRule="auto" w:before="192"/>
        <w:ind w:left="63" w:right="6468"/>
      </w:pPr>
      <w:r>
        <w:rPr>
          <w:w w:val="130"/>
        </w:rPr>
        <w:t>Vendor negotiation </w:t>
      </w:r>
      <w:r>
        <w:rPr>
          <w:spacing w:val="-2"/>
          <w:w w:val="130"/>
        </w:rPr>
        <w:t>Inventory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forecasting </w:t>
      </w:r>
      <w:r>
        <w:rPr>
          <w:w w:val="130"/>
        </w:rPr>
        <w:t>Cost analysis</w:t>
      </w:r>
    </w:p>
    <w:p>
      <w:pPr>
        <w:pStyle w:val="BodyText"/>
        <w:spacing w:line="336" w:lineRule="auto" w:before="7"/>
        <w:ind w:left="63" w:right="6468"/>
      </w:pPr>
      <w:r>
        <w:rPr>
          <w:w w:val="130"/>
        </w:rPr>
        <w:t>Trend research Purchase</w:t>
      </w:r>
      <w:r>
        <w:rPr>
          <w:spacing w:val="-9"/>
          <w:w w:val="130"/>
        </w:rPr>
        <w:t> </w:t>
      </w:r>
      <w:r>
        <w:rPr>
          <w:w w:val="130"/>
        </w:rPr>
        <w:t>planning</w:t>
      </w:r>
    </w:p>
    <w:p>
      <w:pPr>
        <w:pStyle w:val="BodyText"/>
        <w:spacing w:before="3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1140" w:bottom="280" w:left="1275" w:right="127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3867149</wp:posOffset>
                </wp:positionH>
                <wp:positionV relativeFrom="paragraph">
                  <wp:posOffset>188578</wp:posOffset>
                </wp:positionV>
                <wp:extent cx="2857500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857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00" h="38100">
                              <a:moveTo>
                                <a:pt x="0" y="38099"/>
                              </a:moveTo>
                              <a:lnTo>
                                <a:pt x="2857499" y="38099"/>
                              </a:lnTo>
                              <a:lnTo>
                                <a:pt x="28574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4.499969pt;margin-top:14.848729pt;width:224.999982pt;height:3.0pt;mso-position-horizontal-relative:page;mso-position-vertical-relative:paragraph;z-index:15729152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Professional</w:t>
      </w:r>
      <w:r>
        <w:rPr>
          <w:color w:val="F98B78"/>
          <w:spacing w:val="-8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225"/>
        <w:ind w:left="63"/>
        <w:rPr>
          <w:rFonts w:ascii="Arial"/>
        </w:rPr>
      </w:pPr>
      <w:r>
        <w:rPr>
          <w:rFonts w:ascii="Arial"/>
          <w:spacing w:val="-2"/>
          <w:w w:val="105"/>
        </w:rPr>
        <w:t>Retail</w:t>
      </w:r>
      <w:r>
        <w:rPr>
          <w:rFonts w:ascii="Arial"/>
          <w:spacing w:val="-9"/>
          <w:w w:val="105"/>
        </w:rPr>
        <w:t> </w:t>
      </w:r>
      <w:r>
        <w:rPr>
          <w:rFonts w:ascii="Arial"/>
          <w:spacing w:val="-2"/>
          <w:w w:val="105"/>
        </w:rPr>
        <w:t>Buyer</w:t>
      </w:r>
    </w:p>
    <w:p>
      <w:pPr>
        <w:spacing w:before="59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Northline Department Stores,</w:t>
      </w:r>
      <w:r>
        <w:rPr>
          <w:i/>
          <w:w w:val="125"/>
          <w:sz w:val="22"/>
        </w:rPr>
        <w:t> Minneapolis, MN</w:t>
      </w:r>
    </w:p>
    <w:p>
      <w:pPr>
        <w:pStyle w:val="BodyText"/>
        <w:rPr>
          <w:b w:val="0"/>
          <w:i/>
        </w:rPr>
      </w:pPr>
      <w:r>
        <w:rPr>
          <w:b w:val="0"/>
        </w:rPr>
        <w:br w:type="column"/>
      </w:r>
      <w:r>
        <w:rPr>
          <w:b w:val="0"/>
          <w:i/>
        </w:rPr>
      </w:r>
    </w:p>
    <w:p>
      <w:pPr>
        <w:pStyle w:val="BodyText"/>
        <w:rPr>
          <w:b w:val="0"/>
          <w:i/>
        </w:rPr>
      </w:pPr>
    </w:p>
    <w:p>
      <w:pPr>
        <w:pStyle w:val="BodyText"/>
        <w:spacing w:before="256"/>
        <w:rPr>
          <w:b w:val="0"/>
          <w:i/>
        </w:rPr>
      </w:pPr>
    </w:p>
    <w:p>
      <w:pPr>
        <w:spacing w:before="1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April</w:t>
      </w:r>
      <w:r>
        <w:rPr>
          <w:i/>
          <w:spacing w:val="-14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1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3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1140" w:bottom="280" w:left="1275" w:right="1275"/>
          <w:cols w:num="2" w:equalWidth="0">
            <w:col w:w="4356" w:space="2757"/>
            <w:col w:w="2257"/>
          </w:cols>
        </w:sectPr>
      </w:pPr>
    </w:p>
    <w:p>
      <w:pPr>
        <w:tabs>
          <w:tab w:pos="435" w:val="left" w:leader="none"/>
        </w:tabs>
        <w:spacing w:line="228" w:lineRule="auto" w:before="118"/>
        <w:ind w:left="435" w:right="1474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Managed seasonal purchasing budgets exceeding $4 million while maintaining margin targets</w:t>
      </w:r>
    </w:p>
    <w:p>
      <w:pPr>
        <w:tabs>
          <w:tab w:pos="435" w:val="left" w:leader="none"/>
        </w:tabs>
        <w:spacing w:before="79"/>
        <w:ind w:left="435" w:right="526" w:hanging="346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Reduced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overstock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22%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demand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forecasting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sell-through analysis</w:t>
      </w:r>
    </w:p>
    <w:p>
      <w:pPr>
        <w:tabs>
          <w:tab w:pos="435" w:val="left" w:leader="none"/>
        </w:tabs>
        <w:spacing w:before="78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Built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long-term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vendor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relationships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that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delivery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timelines</w:t>
      </w:r>
    </w:p>
    <w:p>
      <w:pPr>
        <w:pStyle w:val="BodyText"/>
        <w:spacing w:before="12"/>
        <w:rPr>
          <w:b w:val="0"/>
          <w:sz w:val="12"/>
        </w:rPr>
      </w:pPr>
    </w:p>
    <w:p>
      <w:pPr>
        <w:pStyle w:val="BodyText"/>
        <w:spacing w:after="0"/>
        <w:rPr>
          <w:b w:val="0"/>
          <w:sz w:val="12"/>
        </w:rPr>
        <w:sectPr>
          <w:type w:val="continuous"/>
          <w:pgSz w:w="11920" w:h="16860"/>
          <w:pgMar w:top="1140" w:bottom="280" w:left="1275" w:right="1275"/>
        </w:sectPr>
      </w:pPr>
    </w:p>
    <w:p>
      <w:pPr>
        <w:pStyle w:val="BodyText"/>
        <w:spacing w:before="101"/>
        <w:ind w:left="63"/>
        <w:rPr>
          <w:rFonts w:ascii="Arial"/>
        </w:rPr>
      </w:pPr>
      <w:r>
        <w:rPr>
          <w:rFonts w:ascii="Arial"/>
        </w:rPr>
        <w:t>Assistant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Buyer</w:t>
      </w:r>
    </w:p>
    <w:p>
      <w:pPr>
        <w:spacing w:line="228" w:lineRule="auto" w:before="70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Northline Department Stores,</w:t>
      </w:r>
      <w:r>
        <w:rPr>
          <w:i/>
          <w:w w:val="125"/>
          <w:sz w:val="22"/>
        </w:rPr>
        <w:t> Minneapolis, MN</w:t>
      </w:r>
    </w:p>
    <w:p>
      <w:pPr>
        <w:pStyle w:val="BodyText"/>
        <w:spacing w:before="145"/>
        <w:rPr>
          <w:b w:val="0"/>
          <w:i/>
        </w:rPr>
      </w:pPr>
      <w:r>
        <w:rPr>
          <w:b w:val="0"/>
        </w:rPr>
        <w:br w:type="column"/>
      </w:r>
      <w:r>
        <w:rPr>
          <w:b w:val="0"/>
          <w:i/>
        </w:rPr>
      </w:r>
    </w:p>
    <w:p>
      <w:pPr>
        <w:spacing w:before="0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June</w:t>
      </w:r>
      <w:r>
        <w:rPr>
          <w:i/>
          <w:spacing w:val="-14"/>
          <w:w w:val="125"/>
          <w:sz w:val="22"/>
        </w:rPr>
        <w:t> </w:t>
      </w:r>
      <w:r>
        <w:rPr>
          <w:i/>
          <w:w w:val="125"/>
          <w:sz w:val="22"/>
        </w:rPr>
        <w:t>2016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4"/>
          <w:w w:val="125"/>
          <w:sz w:val="22"/>
        </w:rPr>
        <w:t> </w:t>
      </w:r>
      <w:r>
        <w:rPr>
          <w:i/>
          <w:w w:val="125"/>
          <w:sz w:val="22"/>
        </w:rPr>
        <w:t>March</w:t>
      </w:r>
      <w:r>
        <w:rPr>
          <w:i/>
          <w:spacing w:val="-13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2019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1140" w:bottom="280" w:left="1275" w:right="1275"/>
          <w:cols w:num="2" w:equalWidth="0">
            <w:col w:w="3402" w:space="3269"/>
            <w:col w:w="2699"/>
          </w:cols>
        </w:sectPr>
      </w:pPr>
    </w:p>
    <w:p>
      <w:pPr>
        <w:tabs>
          <w:tab w:pos="435" w:val="left" w:leader="none"/>
        </w:tabs>
        <w:spacing w:before="109"/>
        <w:ind w:left="435" w:right="298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Supported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category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buyers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purchase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orders,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sales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reports,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inventory </w:t>
      </w:r>
      <w:r>
        <w:rPr>
          <w:spacing w:val="-2"/>
          <w:w w:val="125"/>
          <w:sz w:val="22"/>
        </w:rPr>
        <w:t>tracking</w:t>
      </w:r>
    </w:p>
    <w:p>
      <w:pPr>
        <w:pStyle w:val="Heading2"/>
        <w:spacing w:before="4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2266949</wp:posOffset>
                </wp:positionH>
                <wp:positionV relativeFrom="paragraph">
                  <wp:posOffset>392225</wp:posOffset>
                </wp:positionV>
                <wp:extent cx="44577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4577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7700" h="38100">
                              <a:moveTo>
                                <a:pt x="0" y="38099"/>
                              </a:moveTo>
                              <a:lnTo>
                                <a:pt x="4457699" y="38099"/>
                              </a:lnTo>
                              <a:lnTo>
                                <a:pt x="44576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8.499985pt;margin-top:30.883913pt;width:350.999972pt;height:3.0pt;mso-position-horizontal-relative:page;mso-position-vertical-relative:paragraph;z-index:15729664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BodyText"/>
        <w:spacing w:before="211"/>
        <w:ind w:left="63"/>
        <w:rPr>
          <w:rFonts w:ascii="Arial"/>
        </w:rPr>
      </w:pPr>
      <w:r>
        <w:rPr>
          <w:rFonts w:ascii="Arial"/>
          <w:spacing w:val="-2"/>
        </w:rPr>
        <w:t>Bachelor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of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Science</w:t>
      </w:r>
      <w:r>
        <w:rPr>
          <w:rFonts w:ascii="Arial"/>
          <w:spacing w:val="-9"/>
        </w:rPr>
        <w:t> </w:t>
      </w:r>
      <w:r>
        <w:rPr>
          <w:rFonts w:ascii="Arial"/>
          <w:spacing w:val="-2"/>
        </w:rPr>
        <w:t>in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Supply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Chain</w:t>
      </w:r>
      <w:r>
        <w:rPr>
          <w:rFonts w:ascii="Arial"/>
          <w:spacing w:val="-9"/>
        </w:rPr>
        <w:t> </w:t>
      </w:r>
      <w:r>
        <w:rPr>
          <w:rFonts w:ascii="Arial"/>
          <w:spacing w:val="-2"/>
        </w:rPr>
        <w:t>Management</w:t>
      </w:r>
    </w:p>
    <w:p>
      <w:pPr>
        <w:spacing w:before="73"/>
        <w:ind w:left="63" w:right="0" w:firstLine="0"/>
        <w:jc w:val="left"/>
        <w:rPr>
          <w:sz w:val="22"/>
        </w:rPr>
      </w:pPr>
      <w:r>
        <w:rPr>
          <w:w w:val="110"/>
          <w:sz w:val="22"/>
        </w:rPr>
        <w:t>University</w:t>
      </w:r>
      <w:r>
        <w:rPr>
          <w:spacing w:val="5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50"/>
          <w:w w:val="110"/>
          <w:sz w:val="22"/>
        </w:rPr>
        <w:t> </w:t>
      </w:r>
      <w:r>
        <w:rPr>
          <w:w w:val="110"/>
          <w:sz w:val="22"/>
        </w:rPr>
        <w:t>Minnesota</w:t>
      </w:r>
      <w:r>
        <w:rPr>
          <w:spacing w:val="50"/>
          <w:w w:val="110"/>
          <w:sz w:val="22"/>
        </w:rPr>
        <w:t> </w:t>
      </w:r>
      <w:r>
        <w:rPr>
          <w:sz w:val="22"/>
        </w:rPr>
        <w:t>|</w:t>
      </w:r>
      <w:r>
        <w:rPr>
          <w:spacing w:val="50"/>
          <w:w w:val="110"/>
          <w:sz w:val="22"/>
        </w:rPr>
        <w:t> </w:t>
      </w:r>
      <w:r>
        <w:rPr>
          <w:spacing w:val="-4"/>
          <w:w w:val="110"/>
          <w:sz w:val="22"/>
        </w:rPr>
        <w:t>2016</w:t>
      </w:r>
    </w:p>
    <w:sectPr>
      <w:type w:val="continuous"/>
      <w:pgSz w:w="11920" w:h="16860"/>
      <w:pgMar w:top="11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63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63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2025-12-21T08:28:29Z</dcterms:created>
  <dcterms:modified xsi:type="dcterms:W3CDTF">2025-12-21T08:28:29Z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