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11"/>
        </w:rPr>
      </w:pPr>
    </w:p>
    <w:p>
      <w:pPr>
        <w:pStyle w:val="BodyText"/>
        <w:spacing w:after="0"/>
        <w:rPr>
          <w:rFonts w:ascii="Times New Roman"/>
          <w:sz w:val="11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-78796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spacing w:val="-22"/>
        </w:rPr>
        <w:t>Shawn</w:t>
      </w:r>
      <w:r>
        <w:rPr>
          <w:color w:val="E360CA"/>
          <w:spacing w:val="-23"/>
        </w:rPr>
        <w:t> </w:t>
      </w:r>
      <w:r>
        <w:rPr>
          <w:color w:val="E360CA"/>
          <w:spacing w:val="-4"/>
        </w:rPr>
        <w:t>White</w:t>
      </w:r>
    </w:p>
    <w:p>
      <w:pPr>
        <w:pStyle w:val="Heading2"/>
      </w:pPr>
      <w:r>
        <w:rPr>
          <w:w w:val="90"/>
        </w:rPr>
        <w:t>Pediatric</w:t>
      </w:r>
      <w:r>
        <w:rPr>
          <w:spacing w:val="17"/>
        </w:rPr>
        <w:t> </w:t>
      </w:r>
      <w:r>
        <w:rPr>
          <w:w w:val="90"/>
        </w:rPr>
        <w:t>ICU</w:t>
      </w:r>
      <w:r>
        <w:rPr>
          <w:spacing w:val="18"/>
        </w:rPr>
        <w:t> </w:t>
      </w:r>
      <w:r>
        <w:rPr>
          <w:spacing w:val="-2"/>
          <w:w w:val="90"/>
        </w:rPr>
        <w:t>Nurse</w:t>
      </w:r>
    </w:p>
    <w:p>
      <w:pPr>
        <w:pStyle w:val="BodyText"/>
        <w:spacing w:before="16"/>
        <w:ind w:left="0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spacing w:before="1"/>
        <w:ind w:left="2004"/>
      </w:pPr>
      <w:r>
        <w:rPr>
          <w:color w:val="E360CA"/>
          <w:spacing w:val="-2"/>
        </w:rPr>
        <w:t>City,</w:t>
      </w:r>
      <w:r>
        <w:rPr>
          <w:color w:val="E360CA"/>
          <w:spacing w:val="-8"/>
        </w:rPr>
        <w:t> </w:t>
      </w:r>
      <w:r>
        <w:rPr>
          <w:color w:val="E360CA"/>
          <w:spacing w:val="-2"/>
        </w:rPr>
        <w:t>ST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12345</w:t>
      </w:r>
    </w:p>
    <w:p>
      <w:pPr>
        <w:pStyle w:val="BodyText"/>
        <w:spacing w:before="44"/>
        <w:ind w:left="2004"/>
      </w:pPr>
      <w:hyperlink r:id="rId6">
        <w:r>
          <w:rPr>
            <w:color w:val="E360CA"/>
            <w:spacing w:val="-2"/>
          </w:rPr>
          <w:t>email@email.com</w:t>
        </w:r>
      </w:hyperlink>
    </w:p>
    <w:p>
      <w:pPr>
        <w:pStyle w:val="BodyText"/>
        <w:spacing w:before="45"/>
        <w:ind w:left="2004"/>
      </w:pPr>
      <w:r>
        <w:rPr>
          <w:color w:val="E360CA"/>
          <w:spacing w:val="-2"/>
          <w:w w:val="110"/>
        </w:rPr>
        <w:t>(000)</w:t>
      </w:r>
      <w:r>
        <w:rPr>
          <w:color w:val="E360CA"/>
          <w:spacing w:val="-13"/>
          <w:w w:val="110"/>
        </w:rPr>
        <w:t> </w:t>
      </w:r>
      <w:r>
        <w:rPr>
          <w:color w:val="E360CA"/>
          <w:spacing w:val="-2"/>
          <w:w w:val="110"/>
        </w:rPr>
        <w:t>000-</w:t>
      </w:r>
      <w:r>
        <w:rPr>
          <w:color w:val="E360CA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5978" w:space="1411"/>
            <w:col w:w="3965"/>
          </w:cols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23"/>
        <w:ind w:left="0"/>
      </w:pPr>
    </w:p>
    <w:p>
      <w:pPr>
        <w:pStyle w:val="Heading4"/>
      </w:pPr>
      <w:r>
        <w:rPr>
          <w:spacing w:val="-2"/>
          <w:w w:val="105"/>
        </w:rPr>
        <w:t>Dedicated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Pediatric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ICU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passion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family-centered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276" w:lineRule="auto" w:before="149"/>
        <w:ind w:left="51" w:right="19"/>
      </w:pPr>
      <w:r>
        <w:rPr>
          <w:w w:val="105"/>
        </w:rPr>
        <w:t>Pediatric</w:t>
      </w:r>
      <w:r>
        <w:rPr>
          <w:spacing w:val="-18"/>
          <w:w w:val="105"/>
        </w:rPr>
        <w:t> </w:t>
      </w:r>
      <w:r>
        <w:rPr>
          <w:w w:val="105"/>
        </w:rPr>
        <w:t>ICU</w:t>
      </w:r>
      <w:r>
        <w:rPr>
          <w:spacing w:val="-17"/>
          <w:w w:val="105"/>
        </w:rPr>
        <w:t> </w:t>
      </w:r>
      <w:r>
        <w:rPr>
          <w:w w:val="105"/>
        </w:rPr>
        <w:t>Nurse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6</w:t>
      </w:r>
      <w:r>
        <w:rPr>
          <w:spacing w:val="-19"/>
          <w:w w:val="105"/>
        </w:rPr>
        <w:t> </w:t>
      </w:r>
      <w:r>
        <w:rPr>
          <w:w w:val="105"/>
        </w:rPr>
        <w:t>years</w:t>
      </w:r>
      <w:r>
        <w:rPr>
          <w:spacing w:val="-18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experience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8"/>
          <w:w w:val="105"/>
        </w:rPr>
        <w:t> </w:t>
      </w:r>
      <w:r>
        <w:rPr>
          <w:w w:val="105"/>
        </w:rPr>
        <w:t>high-acuity</w:t>
      </w:r>
      <w:r>
        <w:rPr>
          <w:spacing w:val="-19"/>
          <w:w w:val="105"/>
        </w:rPr>
        <w:t> </w:t>
      </w:r>
      <w:r>
        <w:rPr>
          <w:w w:val="105"/>
        </w:rPr>
        <w:t>children’s</w:t>
      </w:r>
      <w:r>
        <w:rPr>
          <w:spacing w:val="-16"/>
          <w:w w:val="105"/>
        </w:rPr>
        <w:t> </w:t>
      </w:r>
      <w:r>
        <w:rPr>
          <w:w w:val="105"/>
        </w:rPr>
        <w:t>hospitals.</w:t>
      </w:r>
      <w:r>
        <w:rPr>
          <w:spacing w:val="-16"/>
          <w:w w:val="105"/>
        </w:rPr>
        <w:t> </w:t>
      </w:r>
      <w:r>
        <w:rPr>
          <w:w w:val="105"/>
        </w:rPr>
        <w:t>Experienced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managing care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21"/>
          <w:w w:val="105"/>
        </w:rPr>
        <w:t> </w:t>
      </w:r>
      <w:r>
        <w:rPr>
          <w:w w:val="105"/>
        </w:rPr>
        <w:t>ventilated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ECMO-supported</w:t>
      </w:r>
      <w:r>
        <w:rPr>
          <w:spacing w:val="-9"/>
          <w:w w:val="105"/>
        </w:rPr>
        <w:t> </w:t>
      </w:r>
      <w:r>
        <w:rPr>
          <w:w w:val="105"/>
        </w:rPr>
        <w:t>pediatric</w:t>
      </w:r>
      <w:r>
        <w:rPr>
          <w:spacing w:val="-9"/>
          <w:w w:val="105"/>
        </w:rPr>
        <w:t> </w:t>
      </w:r>
      <w:r>
        <w:rPr>
          <w:w w:val="105"/>
        </w:rPr>
        <w:t>patients.</w:t>
      </w:r>
      <w:r>
        <w:rPr>
          <w:spacing w:val="-9"/>
          <w:w w:val="105"/>
        </w:rPr>
        <w:t> </w:t>
      </w:r>
      <w:r>
        <w:rPr>
          <w:w w:val="105"/>
        </w:rPr>
        <w:t>Strong</w:t>
      </w:r>
      <w:r>
        <w:rPr>
          <w:spacing w:val="-9"/>
          <w:w w:val="105"/>
        </w:rPr>
        <w:t> </w:t>
      </w:r>
      <w:r>
        <w:rPr>
          <w:w w:val="105"/>
        </w:rPr>
        <w:t>advocate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patient-family communication and support during long-term hospitalizations.</w:t>
      </w:r>
    </w:p>
    <w:p>
      <w:pPr>
        <w:pStyle w:val="Heading3"/>
        <w:spacing w:before="2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371964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288536pt;width:563.249955pt;height:.75pt;mso-position-horizontal-relative:page;mso-position-vertical-relative:paragraph;z-index:-15728640;mso-wrap-distance-left:0;mso-wrap-distance-right:0" id="docshape1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15"/>
        </w:rPr>
        <w:t>Key</w:t>
      </w:r>
      <w:r>
        <w:rPr>
          <w:color w:val="E360CA"/>
          <w:spacing w:val="-11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4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0"/>
        </w:rPr>
        <w:t>ECMO</w:t>
      </w:r>
      <w:r>
        <w:rPr>
          <w:spacing w:val="19"/>
          <w:w w:val="110"/>
        </w:rPr>
        <w:t> </w:t>
      </w:r>
      <w:r>
        <w:rPr>
          <w:spacing w:val="-2"/>
          <w:w w:val="110"/>
        </w:rPr>
        <w:t>monitoring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Family</w:t>
      </w:r>
      <w:r>
        <w:rPr>
          <w:spacing w:val="-19"/>
          <w:w w:val="105"/>
        </w:rPr>
        <w:t> </w:t>
      </w:r>
      <w:r>
        <w:rPr>
          <w:w w:val="105"/>
        </w:rPr>
        <w:t>support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Medication</w:t>
      </w:r>
      <w:r>
        <w:rPr>
          <w:spacing w:val="46"/>
        </w:rPr>
        <w:t> </w:t>
      </w:r>
      <w:r>
        <w:rPr>
          <w:spacing w:val="-2"/>
        </w:rPr>
        <w:t>titration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Pediatric</w:t>
      </w:r>
      <w:r>
        <w:rPr>
          <w:spacing w:val="-3"/>
        </w:rPr>
        <w:t> </w:t>
      </w:r>
      <w:r>
        <w:rPr/>
        <w:t>pain</w:t>
      </w:r>
      <w:r>
        <w:rPr>
          <w:spacing w:val="-3"/>
        </w:rPr>
        <w:t> </w:t>
      </w:r>
      <w:r>
        <w:rPr>
          <w:spacing w:val="-2"/>
        </w:rPr>
        <w:t>assessment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Sedation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Tracheostomy</w:t>
      </w:r>
      <w:r>
        <w:rPr>
          <w:spacing w:val="-17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before="4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223428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92762pt;width:563.249955pt;height:.75pt;mso-position-horizontal-relative:page;mso-position-vertical-relative:paragraph;z-index:-15728128;mso-wrap-distance-left:0;mso-wrap-distance-right:0" id="docshape2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w w:val="90"/>
        </w:rPr>
        <w:t>Professional</w:t>
      </w:r>
      <w:r>
        <w:rPr>
          <w:color w:val="E360CA"/>
          <w:spacing w:val="27"/>
        </w:rPr>
        <w:t> </w:t>
      </w:r>
      <w:r>
        <w:rPr>
          <w:color w:val="E360CA"/>
          <w:spacing w:val="-2"/>
        </w:rPr>
        <w:t>Experience</w:t>
      </w:r>
    </w:p>
    <w:p>
      <w:pPr>
        <w:spacing w:before="229"/>
        <w:ind w:left="51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22"/>
        </w:rPr>
        <w:t>Critical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Care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Float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Nurse</w:t>
      </w:r>
      <w:r>
        <w:rPr>
          <w:rFonts w:ascii="Verdana"/>
          <w:b/>
          <w:spacing w:val="61"/>
          <w:sz w:val="22"/>
        </w:rPr>
        <w:t> </w:t>
      </w:r>
      <w:r>
        <w:rPr>
          <w:i/>
          <w:spacing w:val="-2"/>
          <w:sz w:val="22"/>
        </w:rPr>
        <w:t>Northside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Regional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GA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Rotate</w:t>
      </w:r>
      <w:r>
        <w:rPr>
          <w:spacing w:val="13"/>
        </w:rPr>
        <w:t> </w:t>
      </w:r>
      <w:r>
        <w:rPr/>
        <w:t>across</w:t>
      </w:r>
      <w:r>
        <w:rPr>
          <w:spacing w:val="14"/>
        </w:rPr>
        <w:t> </w:t>
      </w:r>
      <w:r>
        <w:rPr/>
        <w:t>three</w:t>
      </w:r>
      <w:r>
        <w:rPr>
          <w:spacing w:val="14"/>
        </w:rPr>
        <w:t> </w:t>
      </w:r>
      <w:r>
        <w:rPr/>
        <w:t>ICUs,</w:t>
      </w:r>
      <w:r>
        <w:rPr>
          <w:spacing w:val="14"/>
        </w:rPr>
        <w:t> </w:t>
      </w:r>
      <w:r>
        <w:rPr/>
        <w:t>supporting</w:t>
      </w:r>
      <w:r>
        <w:rPr>
          <w:spacing w:val="14"/>
        </w:rPr>
        <w:t> </w:t>
      </w:r>
      <w:r>
        <w:rPr/>
        <w:t>staffing</w:t>
      </w:r>
      <w:r>
        <w:rPr>
          <w:spacing w:val="14"/>
        </w:rPr>
        <w:t> </w:t>
      </w:r>
      <w:r>
        <w:rPr/>
        <w:t>gaps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maintaining</w:t>
      </w:r>
      <w:r>
        <w:rPr>
          <w:spacing w:val="14"/>
        </w:rPr>
        <w:t> </w:t>
      </w:r>
      <w:r>
        <w:rPr/>
        <w:t>continuity</w:t>
      </w:r>
      <w:r>
        <w:rPr>
          <w:spacing w:val="5"/>
        </w:rPr>
        <w:t> </w:t>
      </w:r>
      <w:r>
        <w:rPr/>
        <w:t>of</w:t>
      </w:r>
      <w:r>
        <w:rPr>
          <w:spacing w:val="7"/>
        </w:rPr>
        <w:t> </w:t>
      </w:r>
      <w:r>
        <w:rPr>
          <w:spacing w:val="-4"/>
        </w:rPr>
        <w:t>care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emergency</w:t>
      </w:r>
      <w:r>
        <w:rPr>
          <w:spacing w:val="-8"/>
          <w:w w:val="105"/>
        </w:rPr>
        <w:t> </w:t>
      </w:r>
      <w:r>
        <w:rPr>
          <w:w w:val="105"/>
        </w:rPr>
        <w:t>codes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assist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bedside</w:t>
      </w:r>
      <w:r>
        <w:rPr>
          <w:spacing w:val="-1"/>
          <w:w w:val="105"/>
        </w:rPr>
        <w:t> </w:t>
      </w:r>
      <w:r>
        <w:rPr>
          <w:w w:val="105"/>
        </w:rPr>
        <w:t>procedures</w:t>
      </w:r>
      <w:r>
        <w:rPr>
          <w:spacing w:val="-1"/>
          <w:w w:val="105"/>
        </w:rPr>
        <w:t> </w:t>
      </w:r>
      <w:r>
        <w:rPr>
          <w:w w:val="105"/>
        </w:rPr>
        <w:t>across trauma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cardiac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units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Train</w:t>
      </w:r>
      <w:r>
        <w:rPr>
          <w:spacing w:val="-6"/>
        </w:rPr>
        <w:t> </w:t>
      </w:r>
      <w:r>
        <w:rPr/>
        <w:t>new</w:t>
      </w:r>
      <w:r>
        <w:rPr>
          <w:spacing w:val="-12"/>
        </w:rPr>
        <w:t> </w:t>
      </w:r>
      <w:r>
        <w:rPr/>
        <w:t>float</w:t>
      </w:r>
      <w:r>
        <w:rPr>
          <w:spacing w:val="-5"/>
        </w:rPr>
        <w:t> </w:t>
      </w:r>
      <w:r>
        <w:rPr/>
        <w:t>staff</w:t>
      </w:r>
      <w:r>
        <w:rPr>
          <w:spacing w:val="-11"/>
        </w:rPr>
        <w:t> </w:t>
      </w:r>
      <w:r>
        <w:rPr/>
        <w:t>on</w:t>
      </w:r>
      <w:r>
        <w:rPr>
          <w:spacing w:val="-6"/>
        </w:rPr>
        <w:t> </w:t>
      </w:r>
      <w:r>
        <w:rPr/>
        <w:t>hospital-wide</w:t>
      </w:r>
      <w:r>
        <w:rPr>
          <w:spacing w:val="-5"/>
        </w:rPr>
        <w:t> </w:t>
      </w:r>
      <w:r>
        <w:rPr/>
        <w:t>critical</w:t>
      </w:r>
      <w:r>
        <w:rPr>
          <w:spacing w:val="-13"/>
        </w:rPr>
        <w:t> </w:t>
      </w:r>
      <w:r>
        <w:rPr/>
        <w:t>care</w:t>
      </w:r>
      <w:r>
        <w:rPr>
          <w:spacing w:val="-6"/>
        </w:rPr>
        <w:t> </w:t>
      </w:r>
      <w:r>
        <w:rPr>
          <w:spacing w:val="-2"/>
        </w:rPr>
        <w:t>protocols</w:t>
      </w:r>
    </w:p>
    <w:p>
      <w:pPr>
        <w:spacing w:before="255"/>
        <w:ind w:left="51" w:right="0" w:firstLine="0"/>
        <w:jc w:val="left"/>
        <w:rPr>
          <w:i/>
          <w:sz w:val="22"/>
        </w:rPr>
      </w:pPr>
      <w:r>
        <w:rPr>
          <w:rFonts w:ascii="Verdana"/>
          <w:b/>
          <w:spacing w:val="-4"/>
          <w:sz w:val="22"/>
        </w:rPr>
        <w:t>ICU</w:t>
      </w:r>
      <w:r>
        <w:rPr>
          <w:rFonts w:ascii="Verdana"/>
          <w:b/>
          <w:spacing w:val="-15"/>
          <w:sz w:val="22"/>
        </w:rPr>
        <w:t> </w:t>
      </w:r>
      <w:r>
        <w:rPr>
          <w:rFonts w:ascii="Verdana"/>
          <w:b/>
          <w:spacing w:val="-4"/>
          <w:sz w:val="22"/>
        </w:rPr>
        <w:t>Nurse</w:t>
      </w:r>
      <w:r>
        <w:rPr>
          <w:rFonts w:ascii="Verdana"/>
          <w:b/>
          <w:spacing w:val="69"/>
          <w:w w:val="150"/>
          <w:sz w:val="22"/>
        </w:rPr>
        <w:t> </w:t>
      </w:r>
      <w:r>
        <w:rPr>
          <w:i/>
          <w:spacing w:val="-4"/>
          <w:sz w:val="22"/>
        </w:rPr>
        <w:t>Grady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Memorial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Hospital,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Atlanta,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GA</w:t>
      </w:r>
      <w:r>
        <w:rPr>
          <w:i/>
          <w:spacing w:val="-19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July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2015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February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23" w:val="left" w:leader="none"/>
        </w:tabs>
        <w:spacing w:before="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Delivered</w:t>
      </w:r>
      <w:r>
        <w:rPr>
          <w:spacing w:val="-6"/>
        </w:rPr>
        <w:t> </w:t>
      </w:r>
      <w:r>
        <w:rPr/>
        <w:t>direct</w:t>
      </w:r>
      <w:r>
        <w:rPr>
          <w:spacing w:val="-5"/>
        </w:rPr>
        <w:t> </w:t>
      </w:r>
      <w:r>
        <w:rPr/>
        <w:t>care</w:t>
      </w:r>
      <w:r>
        <w:rPr>
          <w:spacing w:val="-6"/>
        </w:rPr>
        <w:t> </w:t>
      </w:r>
      <w:r>
        <w:rPr/>
        <w:t>to</w:t>
      </w:r>
      <w:r>
        <w:rPr>
          <w:spacing w:val="-5"/>
        </w:rPr>
        <w:t> </w:t>
      </w:r>
      <w:r>
        <w:rPr/>
        <w:t>two</w:t>
      </w:r>
      <w:r>
        <w:rPr>
          <w:spacing w:val="-6"/>
        </w:rPr>
        <w:t> </w:t>
      </w:r>
      <w:r>
        <w:rPr/>
        <w:t>to</w:t>
      </w:r>
      <w:r>
        <w:rPr>
          <w:spacing w:val="-5"/>
        </w:rPr>
        <w:t> </w:t>
      </w:r>
      <w:r>
        <w:rPr/>
        <w:t>three</w:t>
      </w:r>
      <w:r>
        <w:rPr>
          <w:spacing w:val="-6"/>
        </w:rPr>
        <w:t> </w:t>
      </w:r>
      <w:r>
        <w:rPr/>
        <w:t>critically</w:t>
      </w:r>
      <w:r>
        <w:rPr>
          <w:spacing w:val="-12"/>
        </w:rPr>
        <w:t> </w:t>
      </w:r>
      <w:r>
        <w:rPr/>
        <w:t>ill</w:t>
      </w:r>
      <w:r>
        <w:rPr>
          <w:spacing w:val="-13"/>
        </w:rPr>
        <w:t> </w:t>
      </w:r>
      <w:r>
        <w:rPr/>
        <w:t>patients</w:t>
      </w:r>
      <w:r>
        <w:rPr>
          <w:spacing w:val="-5"/>
        </w:rPr>
        <w:t> </w:t>
      </w:r>
      <w:r>
        <w:rPr/>
        <w:t>per</w:t>
      </w:r>
      <w:r>
        <w:rPr>
          <w:spacing w:val="-11"/>
        </w:rPr>
        <w:t> </w:t>
      </w:r>
      <w:r>
        <w:rPr/>
        <w:t>shift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Level</w:t>
      </w:r>
      <w:r>
        <w:rPr>
          <w:spacing w:val="-13"/>
        </w:rPr>
        <w:t> </w:t>
      </w:r>
      <w:r>
        <w:rPr/>
        <w:t>I</w:t>
      </w:r>
      <w:r>
        <w:rPr>
          <w:spacing w:val="-5"/>
        </w:rPr>
        <w:t> </w:t>
      </w:r>
      <w:r>
        <w:rPr/>
        <w:t>trauma</w:t>
      </w:r>
      <w:r>
        <w:rPr>
          <w:spacing w:val="-6"/>
        </w:rPr>
        <w:t> </w:t>
      </w:r>
      <w:r>
        <w:rPr>
          <w:spacing w:val="-2"/>
        </w:rPr>
        <w:t>center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trauma</w:t>
      </w:r>
      <w:r>
        <w:rPr>
          <w:spacing w:val="-5"/>
          <w:w w:val="105"/>
        </w:rPr>
        <w:t> </w:t>
      </w:r>
      <w:r>
        <w:rPr>
          <w:w w:val="105"/>
        </w:rPr>
        <w:t>surgeons</w:t>
      </w:r>
      <w:r>
        <w:rPr>
          <w:spacing w:val="-6"/>
          <w:w w:val="105"/>
        </w:rPr>
        <w:t> </w:t>
      </w:r>
      <w:r>
        <w:rPr>
          <w:w w:val="105"/>
        </w:rPr>
        <w:t>during</w:t>
      </w:r>
      <w:r>
        <w:rPr>
          <w:spacing w:val="-6"/>
          <w:w w:val="105"/>
        </w:rPr>
        <w:t> </w:t>
      </w:r>
      <w:r>
        <w:rPr>
          <w:w w:val="105"/>
        </w:rPr>
        <w:t>emergency</w:t>
      </w:r>
      <w:r>
        <w:rPr>
          <w:spacing w:val="-12"/>
          <w:w w:val="105"/>
        </w:rPr>
        <w:t> </w:t>
      </w:r>
      <w:r>
        <w:rPr>
          <w:w w:val="105"/>
        </w:rPr>
        <w:t>resuscitations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bedside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interventions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Participated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sepsis</w:t>
      </w:r>
      <w:r>
        <w:rPr>
          <w:spacing w:val="-5"/>
        </w:rPr>
        <w:t> </w:t>
      </w:r>
      <w:r>
        <w:rPr/>
        <w:t>reduction</w:t>
      </w:r>
      <w:r>
        <w:rPr>
          <w:spacing w:val="-5"/>
        </w:rPr>
        <w:t> </w:t>
      </w:r>
      <w:r>
        <w:rPr/>
        <w:t>initiative</w:t>
      </w:r>
      <w:r>
        <w:rPr>
          <w:spacing w:val="-5"/>
        </w:rPr>
        <w:t> </w:t>
      </w:r>
      <w:r>
        <w:rPr/>
        <w:t>that</w:t>
      </w:r>
      <w:r>
        <w:rPr>
          <w:spacing w:val="-5"/>
        </w:rPr>
        <w:t> </w:t>
      </w:r>
      <w:r>
        <w:rPr/>
        <w:t>cut</w:t>
      </w:r>
      <w:r>
        <w:rPr>
          <w:spacing w:val="-5"/>
        </w:rPr>
        <w:t> </w:t>
      </w:r>
      <w:r>
        <w:rPr/>
        <w:t>mortality</w:t>
      </w:r>
      <w:r>
        <w:rPr>
          <w:spacing w:val="-12"/>
        </w:rPr>
        <w:t> </w:t>
      </w:r>
      <w:r>
        <w:rPr/>
        <w:t>by</w:t>
      </w:r>
      <w:r>
        <w:rPr>
          <w:spacing w:val="-12"/>
        </w:rPr>
        <w:t> </w:t>
      </w:r>
      <w:r>
        <w:rPr>
          <w:spacing w:val="-5"/>
        </w:rPr>
        <w:t>15%</w:t>
      </w:r>
    </w:p>
    <w:p>
      <w:pPr>
        <w:pStyle w:val="BodyText"/>
        <w:spacing w:before="4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223353</wp:posOffset>
                </wp:positionV>
                <wp:extent cx="71532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86899pt;width:563.249955pt;height:.75pt;mso-position-horizontal-relative:page;mso-position-vertical-relative:paragraph;z-index:-15727616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spacing w:before="229"/>
        <w:ind w:left="51" w:right="0" w:firstLine="0"/>
        <w:jc w:val="left"/>
        <w:rPr>
          <w:sz w:val="22"/>
        </w:rPr>
      </w:pPr>
      <w:r>
        <w:rPr>
          <w:rFonts w:ascii="Verdana"/>
          <w:b/>
          <w:spacing w:val="-2"/>
          <w:sz w:val="22"/>
        </w:rPr>
        <w:t>Bachelor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of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Science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in</w:t>
      </w:r>
      <w:r>
        <w:rPr>
          <w:rFonts w:ascii="Verdana"/>
          <w:b/>
          <w:spacing w:val="-17"/>
          <w:sz w:val="22"/>
        </w:rPr>
        <w:t> </w:t>
      </w:r>
      <w:r>
        <w:rPr>
          <w:rFonts w:ascii="Verdana"/>
          <w:b/>
          <w:spacing w:val="-2"/>
          <w:sz w:val="22"/>
        </w:rPr>
        <w:t>Nursing</w:t>
      </w:r>
      <w:r>
        <w:rPr>
          <w:rFonts w:ascii="Verdana"/>
          <w:b/>
          <w:spacing w:val="67"/>
          <w:w w:val="150"/>
          <w:sz w:val="22"/>
        </w:rPr>
        <w:t> </w:t>
      </w:r>
      <w:r>
        <w:rPr>
          <w:spacing w:val="-2"/>
          <w:sz w:val="22"/>
        </w:rPr>
        <w:t>University</w:t>
      </w:r>
      <w:r>
        <w:rPr>
          <w:spacing w:val="-16"/>
          <w:sz w:val="22"/>
        </w:rPr>
        <w:t> </w:t>
      </w:r>
      <w:r>
        <w:rPr>
          <w:spacing w:val="-2"/>
          <w:sz w:val="22"/>
        </w:rPr>
        <w:t>of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Maryland</w:t>
      </w:r>
      <w:r>
        <w:rPr>
          <w:spacing w:val="-13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12"/>
          <w:sz w:val="22"/>
        </w:rPr>
        <w:t> </w:t>
      </w:r>
      <w:r>
        <w:rPr>
          <w:spacing w:val="-4"/>
          <w:sz w:val="22"/>
        </w:rPr>
        <w:t>2017</w:t>
      </w:r>
    </w:p>
    <w:p>
      <w:pPr>
        <w:pStyle w:val="BodyText"/>
        <w:spacing w:before="19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223197</wp:posOffset>
                </wp:positionV>
                <wp:extent cx="715327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74604pt;width:563.249955pt;height:.75pt;mso-position-horizontal-relative:page;mso-position-vertical-relative:paragraph;z-index:-15727104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Certifications</w:t>
      </w:r>
    </w:p>
    <w:p>
      <w:pPr>
        <w:pStyle w:val="BodyText"/>
        <w:tabs>
          <w:tab w:pos="423" w:val="left" w:leader="none"/>
        </w:tabs>
        <w:spacing w:before="24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Pediatric</w:t>
      </w:r>
      <w:r>
        <w:rPr>
          <w:spacing w:val="2"/>
        </w:rPr>
        <w:t> </w:t>
      </w:r>
      <w:r>
        <w:rPr/>
        <w:t>Advanced</w:t>
      </w:r>
      <w:r>
        <w:rPr>
          <w:spacing w:val="12"/>
        </w:rPr>
        <w:t> </w:t>
      </w:r>
      <w:r>
        <w:rPr/>
        <w:t>Life</w:t>
      </w:r>
      <w:r>
        <w:rPr>
          <w:spacing w:val="12"/>
        </w:rPr>
        <w:t> </w:t>
      </w:r>
      <w:r>
        <w:rPr/>
        <w:t>Support</w:t>
      </w:r>
      <w:r>
        <w:rPr>
          <w:spacing w:val="12"/>
        </w:rPr>
        <w:t> </w:t>
      </w:r>
      <w:r>
        <w:rPr/>
        <w:t>(PALS)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>
          <w:spacing w:val="-4"/>
        </w:rPr>
        <w:t>2021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Basic</w:t>
      </w:r>
      <w:r>
        <w:rPr>
          <w:spacing w:val="5"/>
        </w:rPr>
        <w:t> </w:t>
      </w:r>
      <w:r>
        <w:rPr/>
        <w:t>Life</w:t>
      </w:r>
      <w:r>
        <w:rPr>
          <w:spacing w:val="6"/>
        </w:rPr>
        <w:t> </w:t>
      </w:r>
      <w:r>
        <w:rPr/>
        <w:t>Support</w:t>
      </w:r>
      <w:r>
        <w:rPr>
          <w:spacing w:val="6"/>
        </w:rPr>
        <w:t> </w:t>
      </w:r>
      <w:r>
        <w:rPr/>
        <w:t>(BLS)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  <w:ind w:left="7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2004"/>
      <w:outlineLvl w:val="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7"/>
      <w:ind w:left="2004"/>
      <w:outlineLvl w:val="2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2025-12-13T22:50:10Z</dcterms:created>
  <dcterms:modified xsi:type="dcterms:W3CDTF">2025-12-13T22:50:10Z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