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8AC2F5"/>
          <w:spacing w:val="-19"/>
        </w:rPr>
        <w:t>CHRIS</w:t>
      </w:r>
      <w:r>
        <w:rPr>
          <w:color w:val="8AC2F5"/>
          <w:spacing w:val="-20"/>
        </w:rPr>
        <w:t> </w:t>
      </w:r>
      <w:r>
        <w:rPr>
          <w:color w:val="8AC2F5"/>
          <w:spacing w:val="-11"/>
        </w:rPr>
        <w:t>JACKSON</w:t>
      </w:r>
    </w:p>
    <w:p>
      <w:pPr>
        <w:pStyle w:val="Heading2"/>
      </w:pPr>
      <w:r>
        <w:rPr/>
        <w:t>Municipal</w:t>
      </w:r>
      <w:r>
        <w:rPr>
          <w:spacing w:val="-1"/>
        </w:rPr>
        <w:t> </w:t>
      </w:r>
      <w:r>
        <w:rPr>
          <w:spacing w:val="-2"/>
        </w:rPr>
        <w:t>Engineer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8AC2F5"/>
          <w:w w:val="120"/>
        </w:rPr>
        <w:t>City, ST </w:t>
      </w:r>
      <w:hyperlink r:id="rId5">
        <w:r>
          <w:rPr>
            <w:color w:val="8AC2F5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8AC2F5"/>
          <w:w w:val="125"/>
        </w:rPr>
        <w:t>(000)</w:t>
      </w:r>
      <w:r>
        <w:rPr>
          <w:color w:val="8AC2F5"/>
          <w:spacing w:val="19"/>
          <w:w w:val="125"/>
        </w:rPr>
        <w:t> </w:t>
      </w:r>
      <w:r>
        <w:rPr>
          <w:color w:val="8AC2F5"/>
          <w:w w:val="125"/>
        </w:rPr>
        <w:t>000-</w:t>
      </w:r>
      <w:r>
        <w:rPr>
          <w:color w:val="8AC2F5"/>
          <w:spacing w:val="-4"/>
          <w:w w:val="125"/>
        </w:rPr>
        <w:t>0000</w:t>
      </w:r>
    </w:p>
    <w:p>
      <w:pPr>
        <w:pStyle w:val="BodyText"/>
        <w:spacing w:before="31"/>
        <w:ind w:left="1353"/>
      </w:pPr>
      <w:r>
        <w:rPr>
          <w:color w:val="8AC2F5"/>
          <w:w w:val="115"/>
        </w:rPr>
        <w:t>LinkedIn</w:t>
      </w:r>
      <w:r>
        <w:rPr>
          <w:color w:val="8AC2F5"/>
          <w:spacing w:val="31"/>
          <w:w w:val="115"/>
        </w:rPr>
        <w:t> </w:t>
      </w:r>
      <w:r>
        <w:rPr>
          <w:color w:val="8AC2F5"/>
        </w:rPr>
        <w:t>|</w:t>
      </w:r>
      <w:r>
        <w:rPr>
          <w:color w:val="8AC2F5"/>
          <w:spacing w:val="32"/>
          <w:w w:val="115"/>
        </w:rPr>
        <w:t> </w:t>
      </w:r>
      <w:r>
        <w:rPr>
          <w:color w:val="8AC2F5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6067" w:space="1503"/>
            <w:col w:w="3784"/>
          </w:cols>
        </w:sectPr>
      </w:pPr>
    </w:p>
    <w:p>
      <w:pPr>
        <w:pStyle w:val="BodyText"/>
      </w:pPr>
    </w:p>
    <w:p>
      <w:pPr>
        <w:pStyle w:val="BodyText"/>
        <w:spacing w:before="128"/>
      </w:pPr>
    </w:p>
    <w:p>
      <w:pPr>
        <w:pStyle w:val="Heading4"/>
      </w:pPr>
      <w:r>
        <w:rPr>
          <w:spacing w:val="-2"/>
          <w:w w:val="130"/>
        </w:rPr>
        <w:t>Municipal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Engineer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infrastructure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public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works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line="268" w:lineRule="auto" w:before="136"/>
        <w:ind w:left="51"/>
      </w:pPr>
      <w:r>
        <w:rPr>
          <w:w w:val="120"/>
        </w:rPr>
        <w:t>Experienced Municipal Engineer with 15 years in civil infrastructure, including water mains, road</w:t>
      </w:r>
      <w:r>
        <w:rPr>
          <w:spacing w:val="80"/>
          <w:w w:val="120"/>
        </w:rPr>
        <w:t> </w:t>
      </w:r>
      <w:r>
        <w:rPr>
          <w:w w:val="120"/>
        </w:rPr>
        <w:t>resurfacing,</w:t>
      </w:r>
      <w:r>
        <w:rPr>
          <w:spacing w:val="37"/>
          <w:w w:val="120"/>
        </w:rPr>
        <w:t> </w:t>
      </w:r>
      <w:r>
        <w:rPr>
          <w:w w:val="120"/>
        </w:rPr>
        <w:t>sewer</w:t>
      </w:r>
      <w:r>
        <w:rPr>
          <w:spacing w:val="37"/>
          <w:w w:val="120"/>
        </w:rPr>
        <w:t> </w:t>
      </w:r>
      <w:r>
        <w:rPr>
          <w:w w:val="120"/>
        </w:rPr>
        <w:t>rehabilitation,</w:t>
      </w:r>
      <w:r>
        <w:rPr>
          <w:spacing w:val="37"/>
          <w:w w:val="120"/>
        </w:rPr>
        <w:t> </w:t>
      </w:r>
      <w:r>
        <w:rPr>
          <w:w w:val="120"/>
        </w:rPr>
        <w:t>and</w:t>
      </w:r>
      <w:r>
        <w:rPr>
          <w:spacing w:val="37"/>
          <w:w w:val="120"/>
        </w:rPr>
        <w:t> </w:t>
      </w:r>
      <w:r>
        <w:rPr>
          <w:w w:val="120"/>
        </w:rPr>
        <w:t>permitting.</w:t>
      </w:r>
      <w:r>
        <w:rPr>
          <w:spacing w:val="37"/>
          <w:w w:val="120"/>
        </w:rPr>
        <w:t> </w:t>
      </w:r>
      <w:r>
        <w:rPr>
          <w:w w:val="120"/>
        </w:rPr>
        <w:t>Skilled</w:t>
      </w:r>
      <w:r>
        <w:rPr>
          <w:spacing w:val="37"/>
          <w:w w:val="120"/>
        </w:rPr>
        <w:t> </w:t>
      </w:r>
      <w:r>
        <w:rPr>
          <w:w w:val="120"/>
        </w:rPr>
        <w:t>in</w:t>
      </w:r>
      <w:r>
        <w:rPr>
          <w:spacing w:val="37"/>
          <w:w w:val="120"/>
        </w:rPr>
        <w:t> </w:t>
      </w:r>
      <w:r>
        <w:rPr>
          <w:w w:val="120"/>
        </w:rPr>
        <w:t>stakeholder</w:t>
      </w:r>
      <w:r>
        <w:rPr>
          <w:spacing w:val="37"/>
          <w:w w:val="120"/>
        </w:rPr>
        <w:t> </w:t>
      </w:r>
      <w:r>
        <w:rPr>
          <w:w w:val="120"/>
        </w:rPr>
        <w:t>coordination,</w:t>
      </w:r>
      <w:r>
        <w:rPr>
          <w:spacing w:val="37"/>
          <w:w w:val="120"/>
        </w:rPr>
        <w:t> </w:t>
      </w:r>
      <w:r>
        <w:rPr>
          <w:w w:val="120"/>
        </w:rPr>
        <w:t>CIP</w:t>
      </w:r>
      <w:r>
        <w:rPr>
          <w:spacing w:val="37"/>
          <w:w w:val="120"/>
        </w:rPr>
        <w:t> </w:t>
      </w:r>
      <w:r>
        <w:rPr>
          <w:w w:val="120"/>
        </w:rPr>
        <w:t>planning, and overseeing engineering consultants.</w:t>
      </w:r>
    </w:p>
    <w:p>
      <w:pPr>
        <w:pStyle w:val="BodyText"/>
        <w:spacing w:before="1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line="268" w:lineRule="auto" w:before="126"/>
        <w:ind w:left="423" w:right="556" w:hanging="347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Capital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improvement </w:t>
      </w:r>
      <w:r>
        <w:rPr>
          <w:color w:val="58585B"/>
          <w:spacing w:val="-2"/>
          <w:w w:val="125"/>
        </w:rPr>
        <w:t>planning</w:t>
      </w:r>
    </w:p>
    <w:p>
      <w:pPr>
        <w:pStyle w:val="BodyText"/>
        <w:tabs>
          <w:tab w:pos="423" w:val="left" w:leader="none"/>
        </w:tabs>
        <w:spacing w:before="88"/>
        <w:ind w:left="76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Community</w:t>
      </w:r>
      <w:r>
        <w:rPr>
          <w:color w:val="58585B"/>
          <w:spacing w:val="19"/>
          <w:w w:val="125"/>
        </w:rPr>
        <w:t> </w:t>
      </w:r>
      <w:r>
        <w:rPr>
          <w:color w:val="58585B"/>
          <w:spacing w:val="-2"/>
          <w:w w:val="125"/>
        </w:rPr>
        <w:t>presentations</w:t>
      </w:r>
    </w:p>
    <w:p>
      <w:pPr>
        <w:pStyle w:val="BodyText"/>
        <w:tabs>
          <w:tab w:pos="423" w:val="left" w:leader="none"/>
        </w:tabs>
        <w:spacing w:line="268" w:lineRule="auto" w:before="122"/>
        <w:ind w:left="423" w:right="1226" w:hanging="347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Municipal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code </w:t>
      </w:r>
      <w:r>
        <w:rPr>
          <w:color w:val="58585B"/>
          <w:spacing w:val="-2"/>
          <w:w w:val="125"/>
        </w:rPr>
        <w:t>compliance</w:t>
      </w:r>
    </w:p>
    <w:p>
      <w:pPr>
        <w:pStyle w:val="BodyText"/>
        <w:tabs>
          <w:tab w:pos="423" w:val="left" w:leader="none"/>
        </w:tabs>
        <w:spacing w:before="88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Public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bidding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processes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Road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2"/>
          <w:w w:val="125"/>
        </w:rPr>
        <w:t>resurfacing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Sewer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main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design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Utility</w:t>
      </w:r>
      <w:r>
        <w:rPr>
          <w:color w:val="58585B"/>
          <w:spacing w:val="-2"/>
          <w:w w:val="120"/>
        </w:rPr>
        <w:t> coordination</w:t>
      </w:r>
    </w:p>
    <w:p>
      <w:pPr>
        <w:pStyle w:val="Heading3"/>
      </w:pPr>
      <w:r>
        <w:rPr>
          <w:b w:val="0"/>
        </w:rPr>
        <w:br w:type="column"/>
      </w: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spacing w:before="226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z w:val="26"/>
        </w:rPr>
        <w:t>Municipal</w:t>
      </w:r>
      <w:r>
        <w:rPr>
          <w:rFonts w:ascii="Arial"/>
          <w:b/>
          <w:color w:val="58585B"/>
          <w:spacing w:val="-10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Engineer</w:t>
      </w:r>
    </w:p>
    <w:p>
      <w:pPr>
        <w:spacing w:line="268" w:lineRule="auto" w:before="51"/>
        <w:ind w:left="51" w:right="38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City of Fairhill Engineering Department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Fairhill, OH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March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2015 - Present</w:t>
      </w:r>
    </w:p>
    <w:p>
      <w:pPr>
        <w:pStyle w:val="BodyText"/>
        <w:tabs>
          <w:tab w:pos="423" w:val="left" w:leader="none"/>
        </w:tabs>
        <w:spacing w:line="261" w:lineRule="auto" w:before="178"/>
        <w:ind w:left="423" w:right="859" w:hanging="36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Oversaw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design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construction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waterline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 stormwater upgrades totaling over $12M in capital </w:t>
      </w:r>
      <w:r>
        <w:rPr>
          <w:color w:val="58585B"/>
          <w:spacing w:val="-2"/>
          <w:w w:val="125"/>
        </w:rPr>
        <w:t>improvements</w:t>
      </w:r>
    </w:p>
    <w:p>
      <w:pPr>
        <w:pStyle w:val="BodyText"/>
        <w:tabs>
          <w:tab w:pos="423" w:val="left" w:leader="none"/>
        </w:tabs>
        <w:spacing w:line="254" w:lineRule="auto" w:before="112"/>
        <w:ind w:left="423" w:right="388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Prepared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project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budgets,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reports,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resolutions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for city council meetings</w:t>
      </w:r>
    </w:p>
    <w:p>
      <w:pPr>
        <w:pStyle w:val="BodyText"/>
        <w:tabs>
          <w:tab w:pos="423" w:val="left" w:leader="none"/>
        </w:tabs>
        <w:spacing w:line="268" w:lineRule="auto" w:before="106"/>
        <w:ind w:left="423" w:right="290" w:hanging="36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regional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agencies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apply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secure over $5M in infrastructure grants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3361" w:space="656"/>
            <w:col w:w="7337"/>
          </w:cols>
        </w:sectPr>
      </w:pPr>
    </w:p>
    <w:p>
      <w:pPr>
        <w:spacing w:line="20" w:lineRule="exact"/>
        <w:ind w:left="-283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552700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552700" cy="9525"/>
                          <a:chExt cx="2552700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1pt;height:.75pt;mso-position-horizontal-relative:char;mso-position-vertical-relative:line" id="docshapegroup1" coordorigin="0,0" coordsize="4020,15">
                <v:rect style="position:absolute;left:0;top:0;width:4020;height:1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>
          <w:color w:val="8AC2F5"/>
          <w:spacing w:val="-2"/>
        </w:rPr>
        <w:t>Education</w:t>
      </w:r>
    </w:p>
    <w:p>
      <w:pPr>
        <w:spacing w:line="304" w:lineRule="auto" w:before="230"/>
        <w:ind w:left="5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z w:val="26"/>
        </w:rPr>
        <w:t>Bachelor</w:t>
      </w:r>
      <w:r>
        <w:rPr>
          <w:rFonts w:ascii="Microsoft Sans Serif"/>
          <w:color w:val="58585B"/>
          <w:spacing w:val="-13"/>
          <w:sz w:val="26"/>
        </w:rPr>
        <w:t> </w:t>
      </w:r>
      <w:r>
        <w:rPr>
          <w:rFonts w:ascii="Microsoft Sans Serif"/>
          <w:color w:val="58585B"/>
          <w:sz w:val="26"/>
        </w:rPr>
        <w:t>of</w:t>
      </w:r>
      <w:r>
        <w:rPr>
          <w:rFonts w:ascii="Microsoft Sans Serif"/>
          <w:color w:val="58585B"/>
          <w:spacing w:val="-13"/>
          <w:sz w:val="26"/>
        </w:rPr>
        <w:t> </w:t>
      </w:r>
      <w:r>
        <w:rPr>
          <w:rFonts w:ascii="Microsoft Sans Serif"/>
          <w:color w:val="58585B"/>
          <w:sz w:val="26"/>
        </w:rPr>
        <w:t>Science</w:t>
      </w:r>
      <w:r>
        <w:rPr>
          <w:rFonts w:ascii="Microsoft Sans Serif"/>
          <w:color w:val="58585B"/>
          <w:spacing w:val="-13"/>
          <w:sz w:val="26"/>
        </w:rPr>
        <w:t> </w:t>
      </w:r>
      <w:r>
        <w:rPr>
          <w:rFonts w:ascii="Microsoft Sans Serif"/>
          <w:color w:val="58585B"/>
          <w:sz w:val="26"/>
        </w:rPr>
        <w:t>in</w:t>
      </w:r>
      <w:r>
        <w:rPr>
          <w:rFonts w:ascii="Microsoft Sans Serif"/>
          <w:color w:val="58585B"/>
          <w:spacing w:val="-13"/>
          <w:sz w:val="26"/>
        </w:rPr>
        <w:t> </w:t>
      </w:r>
      <w:r>
        <w:rPr>
          <w:rFonts w:ascii="Microsoft Sans Serif"/>
          <w:color w:val="58585B"/>
          <w:sz w:val="26"/>
        </w:rPr>
        <w:t>Civil </w:t>
      </w:r>
      <w:r>
        <w:rPr>
          <w:rFonts w:ascii="Microsoft Sans Serif"/>
          <w:color w:val="58585B"/>
          <w:spacing w:val="-2"/>
          <w:w w:val="105"/>
          <w:sz w:val="26"/>
        </w:rPr>
        <w:t>Engineering</w:t>
      </w:r>
    </w:p>
    <w:p>
      <w:pPr>
        <w:pStyle w:val="BodyText"/>
        <w:spacing w:line="241" w:lineRule="exact"/>
        <w:ind w:left="51"/>
      </w:pPr>
      <w:r>
        <w:rPr>
          <w:color w:val="58585B"/>
          <w:w w:val="110"/>
        </w:rPr>
        <w:t>Ohio</w:t>
      </w:r>
      <w:r>
        <w:rPr>
          <w:color w:val="58585B"/>
          <w:spacing w:val="41"/>
          <w:w w:val="110"/>
        </w:rPr>
        <w:t> </w:t>
      </w:r>
      <w:r>
        <w:rPr>
          <w:color w:val="58585B"/>
          <w:w w:val="110"/>
        </w:rPr>
        <w:t>University</w:t>
      </w:r>
      <w:r>
        <w:rPr>
          <w:color w:val="58585B"/>
          <w:spacing w:val="42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42"/>
          <w:w w:val="110"/>
        </w:rPr>
        <w:t> </w:t>
      </w:r>
      <w:r>
        <w:rPr>
          <w:color w:val="58585B"/>
          <w:w w:val="110"/>
        </w:rPr>
        <w:t>May</w:t>
      </w:r>
      <w:r>
        <w:rPr>
          <w:color w:val="58585B"/>
          <w:spacing w:val="41"/>
          <w:w w:val="110"/>
        </w:rPr>
        <w:t> </w:t>
      </w:r>
      <w:r>
        <w:rPr>
          <w:color w:val="58585B"/>
          <w:spacing w:val="-4"/>
          <w:w w:val="110"/>
        </w:rPr>
        <w:t>2010</w:t>
      </w:r>
    </w:p>
    <w:p>
      <w:pPr>
        <w:pStyle w:val="Heading3"/>
        <w:spacing w:before="114"/>
      </w:pPr>
      <w:r>
        <w:rPr>
          <w:b w:val="0"/>
        </w:rPr>
        <w:br w:type="column"/>
      </w:r>
      <w:r>
        <w:rPr>
          <w:color w:val="58585B"/>
          <w:spacing w:val="-2"/>
        </w:rPr>
        <w:t>Civil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Engineer</w:t>
      </w:r>
    </w:p>
    <w:p>
      <w:pPr>
        <w:spacing w:line="268" w:lineRule="auto" w:before="35"/>
        <w:ind w:left="51" w:right="38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Great Lakes Consultants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Cleveland, OH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June 2010 - February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2015</w:t>
      </w:r>
    </w:p>
    <w:p>
      <w:pPr>
        <w:pStyle w:val="BodyText"/>
        <w:tabs>
          <w:tab w:pos="423" w:val="left" w:leader="none"/>
        </w:tabs>
        <w:spacing w:line="268" w:lineRule="auto" w:before="179"/>
        <w:ind w:left="423" w:right="504" w:hanging="36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Designed sewer replacement and sidewalk improvement plans for various cities and villages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932" w:hanging="360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Conducted site investigations and authored technical memoranda for grant applications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3188" w:space="829"/>
            <w:col w:w="7337"/>
          </w:cols>
        </w:sectPr>
      </w:pPr>
    </w:p>
    <w:p>
      <w:pPr>
        <w:pStyle w:val="Heading3"/>
        <w:spacing w:before="264"/>
        <w:ind w:left="0" w:right="151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574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2657475"/>
                          <a:chExt cx="7568565" cy="26574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11"/>
                            <a:ext cx="756856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57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657475"/>
                                </a:lnTo>
                                <a:lnTo>
                                  <a:pt x="7568171" y="26574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9.25pt;mso-position-horizontal-relative:page;mso-position-vertical-relative:page;z-index:-15789056" id="docshapegroup3" coordorigin="0,0" coordsize="11919,4185">
                <v:shape style="position:absolute;left:0;top:0;width:11919;height:4185" id="docshape4" coordorigin="0,0" coordsize="11919,4185" path="m11918,0l0,0,0,510,0,525,0,2355,0,4185,11918,41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5" filled="true" fillcolor="#8ac2f5" stroked="false">
                  <v:fill type="solid"/>
                </v:rect>
                <v:shape style="position:absolute;left:330;top:900;width:1005;height:1005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8AC2F5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4440" w:val="left" w:leader="none"/>
        </w:tabs>
        <w:spacing w:line="240" w:lineRule="auto" w:before="201" w:after="0"/>
        <w:ind w:left="4440" w:right="0" w:hanging="359"/>
        <w:jc w:val="left"/>
        <w:rPr>
          <w:sz w:val="22"/>
        </w:rPr>
      </w:pPr>
      <w:r>
        <w:rPr>
          <w:color w:val="58585B"/>
          <w:w w:val="115"/>
          <w:sz w:val="22"/>
        </w:rPr>
        <w:t>Professional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w w:val="115"/>
          <w:sz w:val="22"/>
        </w:rPr>
        <w:t>Engineer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w w:val="115"/>
          <w:sz w:val="22"/>
        </w:rPr>
        <w:t>(PE)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w w:val="115"/>
          <w:sz w:val="22"/>
        </w:rPr>
        <w:t>Ohio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w w:val="115"/>
          <w:sz w:val="22"/>
        </w:rPr>
        <w:t>State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w w:val="115"/>
          <w:sz w:val="22"/>
        </w:rPr>
        <w:t>Board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w w:val="115"/>
          <w:sz w:val="22"/>
        </w:rPr>
        <w:t>of</w:t>
      </w:r>
      <w:r>
        <w:rPr>
          <w:color w:val="58585B"/>
          <w:spacing w:val="42"/>
          <w:w w:val="115"/>
          <w:sz w:val="22"/>
        </w:rPr>
        <w:t> </w:t>
      </w:r>
      <w:r>
        <w:rPr>
          <w:color w:val="58585B"/>
          <w:spacing w:val="-2"/>
          <w:w w:val="115"/>
          <w:sz w:val="22"/>
        </w:rPr>
        <w:t>Registration</w:t>
      </w:r>
    </w:p>
    <w:p>
      <w:pPr>
        <w:pStyle w:val="ListParagraph"/>
        <w:numPr>
          <w:ilvl w:val="0"/>
          <w:numId w:val="1"/>
        </w:numPr>
        <w:tabs>
          <w:tab w:pos="4440" w:val="left" w:leader="none"/>
        </w:tabs>
        <w:spacing w:line="240" w:lineRule="auto" w:before="121" w:after="0"/>
        <w:ind w:left="4440" w:right="0" w:hanging="359"/>
        <w:jc w:val="left"/>
        <w:rPr>
          <w:sz w:val="22"/>
        </w:rPr>
      </w:pPr>
      <w:r>
        <w:rPr>
          <w:color w:val="58585B"/>
          <w:w w:val="120"/>
          <w:sz w:val="22"/>
        </w:rPr>
        <w:t>LEED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w w:val="120"/>
          <w:sz w:val="22"/>
        </w:rPr>
        <w:t>Green</w:t>
      </w:r>
      <w:r>
        <w:rPr>
          <w:color w:val="58585B"/>
          <w:spacing w:val="19"/>
          <w:w w:val="120"/>
          <w:sz w:val="22"/>
        </w:rPr>
        <w:t> </w:t>
      </w:r>
      <w:r>
        <w:rPr>
          <w:color w:val="58585B"/>
          <w:w w:val="120"/>
          <w:sz w:val="22"/>
        </w:rPr>
        <w:t>Associate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19"/>
          <w:w w:val="120"/>
          <w:sz w:val="22"/>
        </w:rPr>
        <w:t> </w:t>
      </w:r>
      <w:r>
        <w:rPr>
          <w:color w:val="58585B"/>
          <w:w w:val="120"/>
          <w:sz w:val="22"/>
        </w:rPr>
        <w:t>USGBC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19"/>
          <w:w w:val="120"/>
          <w:sz w:val="22"/>
        </w:rPr>
        <w:t> </w:t>
      </w:r>
      <w:r>
        <w:rPr>
          <w:color w:val="58585B"/>
          <w:w w:val="120"/>
          <w:sz w:val="22"/>
        </w:rPr>
        <w:t>Issued</w:t>
      </w:r>
      <w:r>
        <w:rPr>
          <w:color w:val="58585B"/>
          <w:spacing w:val="19"/>
          <w:w w:val="120"/>
          <w:sz w:val="22"/>
        </w:rPr>
        <w:t> </w:t>
      </w:r>
      <w:r>
        <w:rPr>
          <w:color w:val="58585B"/>
          <w:spacing w:val="-4"/>
          <w:w w:val="120"/>
          <w:sz w:val="22"/>
        </w:rPr>
        <w:t>2021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44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2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1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0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9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8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7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69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440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2025-12-22T11:19:22Z</dcterms:created>
  <dcterms:modified xsi:type="dcterms:W3CDTF">2025-12-22T11:19:22Z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