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spacing w:before="0"/>
        <w:ind w:left="214" w:right="0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8B3C4A"/>
          <w:spacing w:val="-2"/>
          <w:sz w:val="26"/>
        </w:rPr>
        <w:t>Professional</w:t>
      </w:r>
      <w:r>
        <w:rPr>
          <w:rFonts w:ascii="Arial"/>
          <w:b/>
          <w:color w:val="8B3C4A"/>
          <w:spacing w:val="2"/>
          <w:sz w:val="26"/>
        </w:rPr>
        <w:t> </w:t>
      </w:r>
      <w:r>
        <w:rPr>
          <w:rFonts w:ascii="Arial"/>
          <w:b/>
          <w:color w:val="8B3C4A"/>
          <w:spacing w:val="-2"/>
          <w:sz w:val="26"/>
        </w:rPr>
        <w:t>Experience</w:t>
      </w:r>
    </w:p>
    <w:p>
      <w:pPr>
        <w:spacing w:after="0"/>
        <w:jc w:val="center"/>
        <w:rPr>
          <w:rFonts w:ascii="Arial"/>
          <w:b/>
          <w:sz w:val="26"/>
        </w:rPr>
        <w:sectPr>
          <w:type w:val="continuous"/>
          <w:pgSz w:w="11920" w:h="16860"/>
          <w:pgMar w:top="0" w:bottom="0" w:left="0" w:right="425"/>
        </w:sectPr>
      </w:pPr>
    </w:p>
    <w:p>
      <w:pPr>
        <w:pStyle w:val="Heading1"/>
        <w:spacing w:line="266" w:lineRule="auto"/>
      </w:pPr>
      <w:r>
        <w:rPr>
          <w:color w:val="FFFFFF"/>
          <w:spacing w:val="-8"/>
        </w:rPr>
        <w:t>Reese </w:t>
      </w:r>
      <w:r>
        <w:rPr>
          <w:color w:val="FFFFFF"/>
          <w:spacing w:val="-4"/>
        </w:rPr>
        <w:t>King</w:t>
      </w:r>
    </w:p>
    <w:p>
      <w:pPr>
        <w:pStyle w:val="Heading2"/>
        <w:spacing w:line="280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1255925</wp:posOffset>
                </wp:positionV>
                <wp:extent cx="2552700" cy="7810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552700" cy="78105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80" w:lineRule="auto" w:before="93"/>
                              <w:ind w:left="334" w:right="78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13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98.891739pt;width:201pt;height:61.5pt;mso-position-horizontal-relative:page;mso-position-vertical-relative:paragraph;z-index:15729152" type="#_x0000_t202" id="docshape1" filled="true" fillcolor="#8b3c4a" stroked="false">
                <v:textbox inset="0,0,0,0">
                  <w:txbxContent>
                    <w:p>
                      <w:pPr>
                        <w:pStyle w:val="BodyText"/>
                        <w:spacing w:line="280" w:lineRule="auto" w:before="93"/>
                        <w:ind w:left="334" w:right="78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0"/>
                        </w:rPr>
                        <w:t>(000)</w:t>
                      </w:r>
                      <w:r>
                        <w:rPr>
                          <w:color w:val="FFFFFF"/>
                          <w:spacing w:val="-13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0000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"/>
        </w:rPr>
        <w:t>Construction </w:t>
      </w:r>
      <w:r>
        <w:rPr>
          <w:color w:val="FFFFFF"/>
          <w:spacing w:val="-2"/>
          <w:w w:val="105"/>
        </w:rPr>
        <w:t>Quality Control Manager</w:t>
      </w: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spacing w:before="184"/>
        <w:rPr>
          <w:rFonts w:ascii="Arial"/>
          <w:b/>
          <w:sz w:val="33"/>
        </w:rPr>
      </w:pPr>
    </w:p>
    <w:p>
      <w:pPr>
        <w:pStyle w:val="Heading4"/>
        <w:spacing w:line="280" w:lineRule="auto"/>
        <w:ind w:left="334"/>
      </w:pPr>
      <w:r>
        <w:rPr>
          <w:color w:val="FFFFFF"/>
          <w:w w:val="105"/>
        </w:rPr>
        <w:t>QC-focused Manager ensuring adherence to construction standards and regulations</w:t>
      </w:r>
    </w:p>
    <w:p>
      <w:pPr>
        <w:pStyle w:val="BodyText"/>
        <w:spacing w:line="280" w:lineRule="auto" w:before="109"/>
        <w:ind w:left="334" w:right="166"/>
      </w:pPr>
      <w:r>
        <w:rPr>
          <w:color w:val="FFFFFF"/>
          <w:w w:val="105"/>
        </w:rPr>
        <w:t>Construction Quality Control Manager with 13 years of experience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overseeing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material inspections, testing processes,</w:t>
      </w:r>
    </w:p>
    <w:p>
      <w:pPr>
        <w:pStyle w:val="BodyText"/>
        <w:spacing w:line="213" w:lineRule="exact"/>
        <w:ind w:left="334"/>
      </w:pPr>
      <w:r>
        <w:rPr>
          <w:color w:val="FFFFFF"/>
          <w:w w:val="105"/>
        </w:rPr>
        <w:t>and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QA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documentation.</w:t>
      </w:r>
    </w:p>
    <w:p>
      <w:pPr>
        <w:pStyle w:val="BodyText"/>
        <w:spacing w:before="23"/>
      </w:pPr>
      <w:r>
        <w:rPr/>
        <w:br w:type="column"/>
      </w:r>
      <w:r>
        <w:rPr/>
      </w:r>
    </w:p>
    <w:p>
      <w:pPr>
        <w:spacing w:line="268" w:lineRule="auto" w:before="0"/>
        <w:ind w:left="334" w:right="44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January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2015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14"/>
        <w:rPr>
          <w:i/>
        </w:rPr>
      </w:pPr>
    </w:p>
    <w:p>
      <w:pPr>
        <w:spacing w:line="280" w:lineRule="auto" w:before="0"/>
        <w:ind w:left="334" w:right="44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September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z w:val="22"/>
        </w:rPr>
        <w:t>2010 -</w:t>
      </w:r>
    </w:p>
    <w:p>
      <w:pPr>
        <w:spacing w:before="2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December</w:t>
      </w:r>
      <w:r>
        <w:rPr>
          <w:i/>
          <w:color w:val="58585B"/>
          <w:spacing w:val="22"/>
          <w:sz w:val="22"/>
        </w:rPr>
        <w:t> </w:t>
      </w:r>
      <w:r>
        <w:rPr>
          <w:i/>
          <w:color w:val="58585B"/>
          <w:spacing w:val="-4"/>
          <w:sz w:val="22"/>
        </w:rPr>
        <w:t>2014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78"/>
        <w:rPr>
          <w:i/>
        </w:rPr>
      </w:pPr>
    </w:p>
    <w:p>
      <w:pPr>
        <w:pStyle w:val="Heading3"/>
      </w:pPr>
      <w:r>
        <w:rPr>
          <w:color w:val="8B3C4A"/>
          <w:spacing w:val="-2"/>
        </w:rPr>
        <w:t>Education</w:t>
      </w:r>
    </w:p>
    <w:p>
      <w:pPr>
        <w:pStyle w:val="BodyText"/>
        <w:spacing w:before="26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Heading4"/>
        <w:rPr>
          <w:rFonts w:ascii="Arial"/>
        </w:rPr>
      </w:pPr>
      <w:r>
        <w:rPr>
          <w:rFonts w:ascii="Arial"/>
          <w:color w:val="58585B"/>
        </w:rPr>
        <w:t>Quality</w:t>
      </w:r>
      <w:r>
        <w:rPr>
          <w:rFonts w:ascii="Arial"/>
          <w:color w:val="58585B"/>
          <w:spacing w:val="16"/>
        </w:rPr>
        <w:t> </w:t>
      </w:r>
      <w:r>
        <w:rPr>
          <w:rFonts w:ascii="Arial"/>
          <w:color w:val="58585B"/>
        </w:rPr>
        <w:t>Control</w:t>
      </w:r>
      <w:r>
        <w:rPr>
          <w:rFonts w:ascii="Arial"/>
          <w:color w:val="58585B"/>
          <w:spacing w:val="17"/>
        </w:rPr>
        <w:t> </w:t>
      </w:r>
      <w:r>
        <w:rPr>
          <w:rFonts w:ascii="Arial"/>
          <w:color w:val="58585B"/>
          <w:spacing w:val="-2"/>
        </w:rPr>
        <w:t>Manager</w:t>
      </w:r>
    </w:p>
    <w:p>
      <w:pPr>
        <w:spacing w:before="92"/>
        <w:ind w:left="228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Sentinel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Construction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spacing w:val="-4"/>
          <w:sz w:val="22"/>
        </w:rPr>
        <w:t>Group,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Tampa,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spacing w:val="-5"/>
          <w:sz w:val="22"/>
        </w:rPr>
        <w:t>FL</w:t>
      </w:r>
    </w:p>
    <w:p>
      <w:pPr>
        <w:pStyle w:val="ListParagraph"/>
        <w:numPr>
          <w:ilvl w:val="0"/>
          <w:numId w:val="1"/>
        </w:numPr>
        <w:tabs>
          <w:tab w:pos="600" w:val="left" w:leader="none"/>
        </w:tabs>
        <w:spacing w:line="280" w:lineRule="auto" w:before="134" w:after="0"/>
        <w:ind w:left="600" w:right="49" w:hanging="352"/>
        <w:jc w:val="left"/>
        <w:rPr>
          <w:sz w:val="22"/>
        </w:rPr>
      </w:pPr>
      <w:r>
        <w:rPr>
          <w:color w:val="58585B"/>
          <w:w w:val="105"/>
          <w:sz w:val="22"/>
        </w:rPr>
        <w:t>Managed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quality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plans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for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$100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million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public and private construction projects</w:t>
      </w:r>
    </w:p>
    <w:p>
      <w:pPr>
        <w:pStyle w:val="ListParagraph"/>
        <w:numPr>
          <w:ilvl w:val="0"/>
          <w:numId w:val="1"/>
        </w:numPr>
        <w:tabs>
          <w:tab w:pos="600" w:val="left" w:leader="none"/>
        </w:tabs>
        <w:spacing w:line="280" w:lineRule="auto" w:before="92" w:after="0"/>
        <w:ind w:left="600" w:right="28" w:hanging="352"/>
        <w:jc w:val="left"/>
        <w:rPr>
          <w:sz w:val="22"/>
        </w:rPr>
      </w:pPr>
      <w:r>
        <w:rPr>
          <w:color w:val="58585B"/>
          <w:w w:val="105"/>
          <w:sz w:val="22"/>
        </w:rPr>
        <w:t>Reduced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rework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rates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by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30%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through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proactive inspections and subcontractor training</w:t>
      </w:r>
    </w:p>
    <w:p>
      <w:pPr>
        <w:pStyle w:val="ListParagraph"/>
        <w:numPr>
          <w:ilvl w:val="0"/>
          <w:numId w:val="1"/>
        </w:numPr>
        <w:tabs>
          <w:tab w:pos="600" w:val="left" w:leader="none"/>
        </w:tabs>
        <w:spacing w:line="280" w:lineRule="auto" w:before="93" w:after="0"/>
        <w:ind w:left="600" w:right="172" w:hanging="352"/>
        <w:jc w:val="left"/>
        <w:rPr>
          <w:sz w:val="22"/>
        </w:rPr>
      </w:pPr>
      <w:r>
        <w:rPr>
          <w:color w:val="58585B"/>
          <w:w w:val="105"/>
          <w:sz w:val="22"/>
        </w:rPr>
        <w:t>Created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standardized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QC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documentation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used </w:t>
      </w:r>
      <w:r>
        <w:rPr>
          <w:color w:val="58585B"/>
          <w:spacing w:val="-2"/>
          <w:w w:val="105"/>
          <w:sz w:val="22"/>
        </w:rPr>
        <w:t>company-wide</w:t>
      </w:r>
    </w:p>
    <w:p>
      <w:pPr>
        <w:pStyle w:val="BodyText"/>
        <w:spacing w:before="17"/>
      </w:pPr>
    </w:p>
    <w:p>
      <w:pPr>
        <w:pStyle w:val="Heading4"/>
        <w:ind w:left="248"/>
        <w:rPr>
          <w:rFonts w:ascii="Arial"/>
        </w:rPr>
      </w:pPr>
      <w:r>
        <w:rPr>
          <w:rFonts w:ascii="Arial"/>
          <w:color w:val="58585B"/>
        </w:rPr>
        <w:t>Construction</w:t>
      </w:r>
      <w:r>
        <w:rPr>
          <w:rFonts w:ascii="Arial"/>
          <w:color w:val="58585B"/>
          <w:spacing w:val="-11"/>
        </w:rPr>
        <w:t> </w:t>
      </w:r>
      <w:r>
        <w:rPr>
          <w:rFonts w:ascii="Arial"/>
          <w:color w:val="58585B"/>
          <w:spacing w:val="-2"/>
        </w:rPr>
        <w:t>Inspector</w:t>
      </w:r>
    </w:p>
    <w:p>
      <w:pPr>
        <w:spacing w:before="107"/>
        <w:ind w:left="248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Florida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2"/>
          <w:sz w:val="22"/>
        </w:rPr>
        <w:t>Engineering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sz w:val="22"/>
        </w:rPr>
        <w:t>&amp;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sz w:val="22"/>
        </w:rPr>
        <w:t>Inspections,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Tampa,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5"/>
          <w:sz w:val="22"/>
        </w:rPr>
        <w:t>FL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68" w:lineRule="auto" w:before="134" w:after="0"/>
        <w:ind w:left="620" w:right="74" w:hanging="356"/>
        <w:jc w:val="left"/>
        <w:rPr>
          <w:sz w:val="22"/>
        </w:rPr>
      </w:pPr>
      <w:r>
        <w:rPr>
          <w:color w:val="58585B"/>
          <w:w w:val="105"/>
          <w:sz w:val="22"/>
        </w:rPr>
        <w:t>Conducted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structural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inspections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prepared compliance reports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80" w:lineRule="auto" w:before="103" w:after="0"/>
        <w:ind w:left="620" w:right="464" w:hanging="356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Coordinated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material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testing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confirmed </w:t>
      </w:r>
      <w:r>
        <w:rPr>
          <w:color w:val="58585B"/>
          <w:w w:val="105"/>
          <w:sz w:val="22"/>
        </w:rPr>
        <w:t>adherence to specs</w:t>
      </w:r>
    </w:p>
    <w:p>
      <w:pPr>
        <w:pStyle w:val="ListParagraph"/>
        <w:numPr>
          <w:ilvl w:val="0"/>
          <w:numId w:val="1"/>
        </w:numPr>
        <w:tabs>
          <w:tab w:pos="620" w:val="left" w:leader="none"/>
        </w:tabs>
        <w:spacing w:line="280" w:lineRule="auto" w:before="92" w:after="0"/>
        <w:ind w:left="620" w:right="652" w:hanging="356"/>
        <w:jc w:val="left"/>
        <w:rPr>
          <w:sz w:val="22"/>
        </w:rPr>
      </w:pPr>
      <w:r>
        <w:rPr>
          <w:color w:val="58585B"/>
          <w:sz w:val="22"/>
        </w:rPr>
        <w:t>Reported deficiencies and ensured timely </w:t>
      </w:r>
      <w:r>
        <w:rPr>
          <w:color w:val="58585B"/>
          <w:spacing w:val="-2"/>
          <w:sz w:val="22"/>
        </w:rPr>
        <w:t>corrections</w:t>
      </w:r>
    </w:p>
    <w:p>
      <w:pPr>
        <w:pStyle w:val="ListParagraph"/>
        <w:spacing w:after="0" w:line="280" w:lineRule="auto"/>
        <w:jc w:val="left"/>
        <w:rPr>
          <w:sz w:val="22"/>
        </w:rPr>
        <w:sectPr>
          <w:type w:val="continuous"/>
          <w:pgSz w:w="11920" w:h="16860"/>
          <w:pgMar w:top="0" w:bottom="0" w:left="0" w:right="425"/>
          <w:cols w:num="3" w:equalWidth="0">
            <w:col w:w="3752" w:space="265"/>
            <w:col w:w="1874" w:space="40"/>
            <w:col w:w="5564"/>
          </w:cols>
        </w:sectPr>
      </w:pPr>
    </w:p>
    <w:p>
      <w:pPr>
        <w:pStyle w:val="BodyText"/>
        <w:spacing w:line="278" w:lineRule="auto" w:before="76"/>
        <w:ind w:left="334" w:right="38"/>
      </w:pPr>
      <w:r>
        <w:rPr>
          <w:color w:val="FFFFFF"/>
        </w:rPr>
        <w:t>Extensive background in both vertical and civil construction projects. Known for minimizing defects and improving jobsite </w:t>
      </w:r>
      <w:r>
        <w:rPr>
          <w:color w:val="FFFFFF"/>
          <w:spacing w:val="-2"/>
        </w:rPr>
        <w:t>compliance.</w:t>
      </w:r>
    </w:p>
    <w:p>
      <w:pPr>
        <w:pStyle w:val="BodyText"/>
        <w:spacing w:before="5"/>
        <w:ind w:left="334"/>
        <w:rPr>
          <w:rFonts w:ascii="Microsoft Sans Serif"/>
        </w:rPr>
      </w:pPr>
      <w:r>
        <w:rPr/>
        <w:br w:type="column"/>
      </w:r>
      <w:r>
        <w:rPr>
          <w:rFonts w:ascii="Microsoft Sans Serif"/>
          <w:color w:val="58585B"/>
        </w:rPr>
        <w:t>Bachelor</w:t>
      </w:r>
      <w:r>
        <w:rPr>
          <w:rFonts w:ascii="Microsoft Sans Serif"/>
          <w:color w:val="58585B"/>
          <w:spacing w:val="7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</w:rPr>
        <w:t>Science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</w:rPr>
        <w:t>Construction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  <w:spacing w:val="-2"/>
        </w:rPr>
        <w:t>Technology</w:t>
      </w:r>
    </w:p>
    <w:p>
      <w:pPr>
        <w:spacing w:before="107"/>
        <w:ind w:left="33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University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of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South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Florida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2010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0" w:bottom="0" w:left="0" w:right="425"/>
          <w:cols w:num="2" w:equalWidth="0">
            <w:col w:w="3522" w:space="496"/>
            <w:col w:w="7477"/>
          </w:cols>
        </w:sectPr>
      </w:pPr>
    </w:p>
    <w:p>
      <w:pPr>
        <w:pStyle w:val="BodyText"/>
        <w:rPr>
          <w:i/>
          <w:sz w:val="26"/>
        </w:rPr>
      </w:pPr>
      <w:r>
        <w:rPr>
          <w:i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391274"/>
                            <a:ext cx="2552700" cy="431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14825">
                                <a:moveTo>
                                  <a:pt x="0" y="4314824"/>
                                </a:moveTo>
                                <a:lnTo>
                                  <a:pt x="2552699" y="4314824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14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6391274"/>
                            <a:ext cx="2552700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571750">
                                <a:moveTo>
                                  <a:pt x="0" y="2571749"/>
                                </a:moveTo>
                                <a:lnTo>
                                  <a:pt x="2552699" y="25717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71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23849"/>
                            <a:ext cx="2552700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086100">
                                <a:moveTo>
                                  <a:pt x="2552699" y="3086099"/>
                                </a:moveTo>
                                <a:lnTo>
                                  <a:pt x="0" y="30860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08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3390899"/>
                            <a:ext cx="2552700" cy="544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448300">
                                <a:moveTo>
                                  <a:pt x="276212" y="5421134"/>
                                </a:moveTo>
                                <a:lnTo>
                                  <a:pt x="255752" y="5400675"/>
                                </a:lnTo>
                                <a:lnTo>
                                  <a:pt x="249059" y="5400675"/>
                                </a:lnTo>
                                <a:lnTo>
                                  <a:pt x="228587" y="5421134"/>
                                </a:lnTo>
                                <a:lnTo>
                                  <a:pt x="228587" y="5424716"/>
                                </a:lnTo>
                                <a:lnTo>
                                  <a:pt x="228587" y="5427840"/>
                                </a:lnTo>
                                <a:lnTo>
                                  <a:pt x="249059" y="5448300"/>
                                </a:lnTo>
                                <a:lnTo>
                                  <a:pt x="255752" y="5448300"/>
                                </a:lnTo>
                                <a:lnTo>
                                  <a:pt x="276212" y="5427840"/>
                                </a:lnTo>
                                <a:lnTo>
                                  <a:pt x="276212" y="5421134"/>
                                </a:lnTo>
                                <a:close/>
                              </a:path>
                              <a:path w="2552700" h="5448300">
                                <a:moveTo>
                                  <a:pt x="276212" y="5173484"/>
                                </a:moveTo>
                                <a:lnTo>
                                  <a:pt x="255752" y="5153025"/>
                                </a:lnTo>
                                <a:lnTo>
                                  <a:pt x="249059" y="5153025"/>
                                </a:lnTo>
                                <a:lnTo>
                                  <a:pt x="228587" y="5173484"/>
                                </a:lnTo>
                                <a:lnTo>
                                  <a:pt x="228587" y="5177066"/>
                                </a:lnTo>
                                <a:lnTo>
                                  <a:pt x="228587" y="5180190"/>
                                </a:lnTo>
                                <a:lnTo>
                                  <a:pt x="249059" y="5200650"/>
                                </a:lnTo>
                                <a:lnTo>
                                  <a:pt x="255752" y="5200650"/>
                                </a:lnTo>
                                <a:lnTo>
                                  <a:pt x="276212" y="5180190"/>
                                </a:lnTo>
                                <a:lnTo>
                                  <a:pt x="276212" y="5173484"/>
                                </a:lnTo>
                                <a:close/>
                              </a:path>
                              <a:path w="2552700" h="5448300">
                                <a:moveTo>
                                  <a:pt x="276212" y="4925847"/>
                                </a:moveTo>
                                <a:lnTo>
                                  <a:pt x="255752" y="4905375"/>
                                </a:lnTo>
                                <a:lnTo>
                                  <a:pt x="249059" y="4905375"/>
                                </a:lnTo>
                                <a:lnTo>
                                  <a:pt x="228587" y="4925847"/>
                                </a:lnTo>
                                <a:lnTo>
                                  <a:pt x="228587" y="4929416"/>
                                </a:lnTo>
                                <a:lnTo>
                                  <a:pt x="228587" y="4932540"/>
                                </a:lnTo>
                                <a:lnTo>
                                  <a:pt x="249059" y="4953000"/>
                                </a:lnTo>
                                <a:lnTo>
                                  <a:pt x="255752" y="4953000"/>
                                </a:lnTo>
                                <a:lnTo>
                                  <a:pt x="276212" y="4932540"/>
                                </a:lnTo>
                                <a:lnTo>
                                  <a:pt x="276212" y="4925847"/>
                                </a:lnTo>
                                <a:close/>
                              </a:path>
                              <a:path w="2552700" h="5448300">
                                <a:moveTo>
                                  <a:pt x="276212" y="4678197"/>
                                </a:moveTo>
                                <a:lnTo>
                                  <a:pt x="255752" y="4657725"/>
                                </a:lnTo>
                                <a:lnTo>
                                  <a:pt x="249059" y="4657725"/>
                                </a:lnTo>
                                <a:lnTo>
                                  <a:pt x="228587" y="4678197"/>
                                </a:lnTo>
                                <a:lnTo>
                                  <a:pt x="228587" y="4681766"/>
                                </a:lnTo>
                                <a:lnTo>
                                  <a:pt x="228587" y="4684890"/>
                                </a:lnTo>
                                <a:lnTo>
                                  <a:pt x="249059" y="4705350"/>
                                </a:lnTo>
                                <a:lnTo>
                                  <a:pt x="255752" y="4705350"/>
                                </a:lnTo>
                                <a:lnTo>
                                  <a:pt x="276212" y="4684890"/>
                                </a:lnTo>
                                <a:lnTo>
                                  <a:pt x="276212" y="4678197"/>
                                </a:lnTo>
                                <a:close/>
                              </a:path>
                              <a:path w="2552700" h="5448300">
                                <a:moveTo>
                                  <a:pt x="276212" y="4430547"/>
                                </a:moveTo>
                                <a:lnTo>
                                  <a:pt x="255752" y="4410075"/>
                                </a:lnTo>
                                <a:lnTo>
                                  <a:pt x="249059" y="4410075"/>
                                </a:lnTo>
                                <a:lnTo>
                                  <a:pt x="228587" y="4430547"/>
                                </a:lnTo>
                                <a:lnTo>
                                  <a:pt x="228587" y="4434116"/>
                                </a:lnTo>
                                <a:lnTo>
                                  <a:pt x="228587" y="4437240"/>
                                </a:lnTo>
                                <a:lnTo>
                                  <a:pt x="249059" y="4457700"/>
                                </a:lnTo>
                                <a:lnTo>
                                  <a:pt x="255752" y="4457700"/>
                                </a:lnTo>
                                <a:lnTo>
                                  <a:pt x="276212" y="4437240"/>
                                </a:lnTo>
                                <a:lnTo>
                                  <a:pt x="276212" y="4430547"/>
                                </a:lnTo>
                                <a:close/>
                              </a:path>
                              <a:path w="2552700" h="5448300">
                                <a:moveTo>
                                  <a:pt x="276212" y="4182897"/>
                                </a:moveTo>
                                <a:lnTo>
                                  <a:pt x="255752" y="4162425"/>
                                </a:lnTo>
                                <a:lnTo>
                                  <a:pt x="249059" y="4162425"/>
                                </a:lnTo>
                                <a:lnTo>
                                  <a:pt x="228587" y="4182897"/>
                                </a:lnTo>
                                <a:lnTo>
                                  <a:pt x="228587" y="4186466"/>
                                </a:lnTo>
                                <a:lnTo>
                                  <a:pt x="228587" y="4189590"/>
                                </a:lnTo>
                                <a:lnTo>
                                  <a:pt x="249059" y="4210050"/>
                                </a:lnTo>
                                <a:lnTo>
                                  <a:pt x="255752" y="4210050"/>
                                </a:lnTo>
                                <a:lnTo>
                                  <a:pt x="276212" y="4189590"/>
                                </a:lnTo>
                                <a:lnTo>
                                  <a:pt x="276212" y="4182897"/>
                                </a:lnTo>
                                <a:close/>
                              </a:path>
                              <a:path w="2552700" h="5448300">
                                <a:moveTo>
                                  <a:pt x="276212" y="3931310"/>
                                </a:moveTo>
                                <a:lnTo>
                                  <a:pt x="259689" y="3914775"/>
                                </a:lnTo>
                                <a:lnTo>
                                  <a:pt x="245122" y="3914775"/>
                                </a:lnTo>
                                <a:lnTo>
                                  <a:pt x="228587" y="3931310"/>
                                </a:lnTo>
                                <a:lnTo>
                                  <a:pt x="228587" y="3933825"/>
                                </a:lnTo>
                                <a:lnTo>
                                  <a:pt x="228587" y="3936352"/>
                                </a:lnTo>
                                <a:lnTo>
                                  <a:pt x="245122" y="3952875"/>
                                </a:lnTo>
                                <a:lnTo>
                                  <a:pt x="259689" y="3952875"/>
                                </a:lnTo>
                                <a:lnTo>
                                  <a:pt x="276212" y="3936352"/>
                                </a:lnTo>
                                <a:lnTo>
                                  <a:pt x="276212" y="3931310"/>
                                </a:lnTo>
                                <a:close/>
                              </a:path>
                              <a:path w="2552700" h="5448300">
                                <a:moveTo>
                                  <a:pt x="276212" y="3683660"/>
                                </a:moveTo>
                                <a:lnTo>
                                  <a:pt x="259689" y="3667125"/>
                                </a:lnTo>
                                <a:lnTo>
                                  <a:pt x="245122" y="3667125"/>
                                </a:lnTo>
                                <a:lnTo>
                                  <a:pt x="228587" y="3683660"/>
                                </a:lnTo>
                                <a:lnTo>
                                  <a:pt x="228587" y="3686175"/>
                                </a:lnTo>
                                <a:lnTo>
                                  <a:pt x="228587" y="3688702"/>
                                </a:lnTo>
                                <a:lnTo>
                                  <a:pt x="245122" y="3705225"/>
                                </a:lnTo>
                                <a:lnTo>
                                  <a:pt x="259689" y="3705225"/>
                                </a:lnTo>
                                <a:lnTo>
                                  <a:pt x="276212" y="3688702"/>
                                </a:lnTo>
                                <a:lnTo>
                                  <a:pt x="276212" y="3683660"/>
                                </a:lnTo>
                                <a:close/>
                              </a:path>
                              <a:path w="2552700" h="54483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00375"/>
                                </a:lnTo>
                                <a:lnTo>
                                  <a:pt x="2552687" y="300037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0080" id="docshapegroup2" coordorigin="0,0" coordsize="4020,16860">
                <v:rect style="position:absolute;left:0;top:10065;width:4020;height:6795" id="docshape3" filled="true" fillcolor="#f1f4f4" stroked="false">
                  <v:fill type="solid"/>
                </v:rect>
                <v:rect style="position:absolute;left:0;top:0;width:4020;height:510" id="docshape4" filled="true" fillcolor="#8b3c4a" stroked="false">
                  <v:fill type="solid"/>
                </v:rect>
                <v:rect style="position:absolute;left:0;top:10065;width:4020;height:4050" id="docshape5" filled="true" fillcolor="#f1f4f4" stroked="false">
                  <v:fill type="solid"/>
                </v:rect>
                <v:rect style="position:absolute;left:0;top:510;width:4020;height:4860" id="docshape6" filled="true" fillcolor="#8b3c4a" stroked="false">
                  <v:fill type="solid"/>
                </v:rect>
                <v:shape style="position:absolute;left:330;top:1065;width:1005;height:1005" type="#_x0000_t75" id="docshape7" stroked="false">
                  <v:imagedata r:id="rId6" o:title=""/>
                </v:shape>
                <v:shape style="position:absolute;left:0;top:5340;width:4020;height:8580" id="docshape8" coordorigin="0,5340" coordsize="4020,8580" path="m435,13877l434,13872,430,13863,428,13859,421,13852,417,13850,408,13846,403,13845,392,13845,387,13846,378,13850,374,13852,367,13859,365,13863,361,13872,360,13877,360,13883,360,13888,361,13893,365,13902,367,13906,374,13913,378,13915,387,13919,392,13920,403,13920,408,13919,417,13915,421,13913,428,13906,430,13902,434,13893,435,13888,435,13877xm435,13487l434,13482,430,13473,428,13469,421,13462,417,13460,408,13456,403,13455,392,13455,387,13456,378,13460,374,13462,367,13469,365,13473,361,13482,360,13487,360,13493,360,13498,361,13503,365,13512,367,13516,374,13523,378,13525,387,13529,392,13530,403,13530,408,13529,417,13525,421,13523,428,13516,430,13512,434,13503,435,13498,435,13487xm435,13097l434,13092,430,13083,428,13079,421,13072,417,13070,408,13066,403,13065,392,13065,387,13066,378,13070,374,13072,367,13079,365,13083,361,13092,360,13097,360,13103,360,13108,361,13113,365,13122,367,13126,374,13133,378,13135,387,13139,392,13140,403,13140,408,13139,417,13135,421,13133,428,13126,430,13122,434,13113,435,13108,435,13097xm435,12707l434,12702,430,12693,428,12689,421,12682,417,12680,408,12676,403,12675,392,12675,387,12676,378,12680,374,12682,367,12689,365,12693,361,12702,360,12707,360,12713,360,12718,361,12723,365,12732,367,12736,374,12743,378,12745,387,12749,392,12750,403,12750,408,12749,417,12745,421,12743,428,12736,430,12732,434,12723,435,12718,435,12707xm435,12317l434,12312,430,12303,428,12299,421,12292,417,12290,408,12286,403,12285,392,12285,387,12286,378,12290,374,12292,367,12299,365,12303,361,12312,360,12317,360,12323,360,12328,361,12333,365,12342,367,12346,374,12353,378,12355,387,12359,392,12360,403,12360,408,12359,417,12355,421,12353,428,12346,430,12342,434,12333,435,12328,435,12317xm435,11927l434,11922,430,11913,428,11909,421,11902,417,11900,408,11896,403,11895,392,11895,387,11896,378,11900,374,11902,367,11909,365,11913,361,11922,360,11927,360,11933,360,11938,361,11943,365,11952,367,11956,374,11963,378,11965,387,11969,392,11970,403,11970,408,11969,417,11965,421,11963,428,11956,430,11952,434,11943,435,11938,435,11927xm435,11531l434,11527,431,11520,429,11517,423,11511,420,11509,413,11506,409,11505,386,11505,382,11506,375,11509,372,11511,366,11517,364,11520,361,11527,360,11531,360,11535,360,11539,361,11543,364,11550,366,11553,372,11559,375,11561,382,11564,386,11565,409,11565,413,11564,420,11561,423,11559,429,11553,431,11550,434,11543,435,11539,435,11531xm435,11141l434,11137,431,11130,429,11127,423,11121,420,11119,413,11116,409,11115,386,11115,382,11116,375,11119,372,11121,366,11127,364,11130,361,11137,360,11141,360,11145,360,11149,361,11153,364,11160,366,11163,372,11169,375,11171,382,11174,386,11175,409,11175,413,11174,420,11171,423,11169,429,11163,431,11160,434,11153,435,11149,435,11141xm4020,5340l0,5340,0,10065,4020,10065,4020,5340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7"/>
        <w:rPr>
          <w:i/>
          <w:sz w:val="26"/>
        </w:rPr>
      </w:pPr>
    </w:p>
    <w:p>
      <w:pPr>
        <w:pStyle w:val="Heading3"/>
      </w:pPr>
      <w:r>
        <w:rPr>
          <w:color w:val="8B3C4A"/>
          <w:spacing w:val="-5"/>
        </w:rPr>
        <w:t>Key</w:t>
      </w:r>
      <w:r>
        <w:rPr>
          <w:color w:val="8B3C4A"/>
          <w:spacing w:val="-13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before="25"/>
        <w:rPr>
          <w:rFonts w:ascii="Arial"/>
          <w:b/>
        </w:rPr>
      </w:pPr>
    </w:p>
    <w:p>
      <w:pPr>
        <w:pStyle w:val="BodyText"/>
        <w:spacing w:line="367" w:lineRule="auto" w:before="1"/>
        <w:ind w:left="706" w:right="7829"/>
      </w:pPr>
      <w:r>
        <w:rPr>
          <w:color w:val="58585B"/>
          <w:w w:val="105"/>
        </w:rPr>
        <w:t>Building code inspections Compliance audits Corrective action plans Defect tracking</w:t>
      </w:r>
    </w:p>
    <w:p>
      <w:pPr>
        <w:pStyle w:val="BodyText"/>
        <w:spacing w:line="367" w:lineRule="auto"/>
        <w:ind w:left="706" w:right="8309"/>
      </w:pPr>
      <w:r>
        <w:rPr>
          <w:color w:val="58585B"/>
          <w:w w:val="105"/>
        </w:rPr>
        <w:t>QA/QC documentation Specification reviews Submittal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review Testing coordination</w:t>
      </w:r>
    </w:p>
    <w:sectPr>
      <w:type w:val="continuous"/>
      <w:pgSz w:w="11920" w:h="16860"/>
      <w:pgMar w:top="0" w:bottom="0" w:left="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00" w:hanging="35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6" w:hanging="35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92" w:hanging="35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88" w:hanging="35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5" w:hanging="35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81" w:hanging="35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77" w:hanging="35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73" w:hanging="35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570" w:hanging="35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"/>
      <w:ind w:left="1636" w:right="927"/>
      <w:outlineLvl w:val="1"/>
    </w:pPr>
    <w:rPr>
      <w:rFonts w:ascii="Arial" w:hAnsi="Arial" w:eastAsia="Arial" w:cs="Arial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3"/>
      <w:ind w:left="1636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34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228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600" w:right="28" w:hanging="35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2025-12-15T22:16:03Z</dcterms:created>
  <dcterms:modified xsi:type="dcterms:W3CDTF">2025-12-15T22:16:03Z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2025-12-15T00:00:00Z</vt:filetime>
  </property>
  <property fmtid="{D5CDD505-2E9C-101B-9397-08002B2CF9AE}" pid="5" name="Producer">
    <vt:lpwstr>Skia/PDF m121</vt:lpwstr>
  </property>
</Properties>
</file>