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A98DE"/>
          <w:w w:val="125"/>
        </w:rPr>
        <w:t>Devon</w:t>
      </w:r>
      <w:r>
        <w:rPr>
          <w:color w:val="2A98DE"/>
          <w:spacing w:val="13"/>
          <w:w w:val="130"/>
        </w:rPr>
        <w:t> </w:t>
      </w:r>
      <w:r>
        <w:rPr>
          <w:color w:val="2A98DE"/>
          <w:spacing w:val="-2"/>
          <w:w w:val="130"/>
        </w:rPr>
        <w:t>Young</w:t>
      </w:r>
    </w:p>
    <w:p>
      <w:pPr>
        <w:pStyle w:val="Heading2"/>
        <w:spacing w:before="89"/>
      </w:pPr>
      <w:r>
        <w:rPr>
          <w:w w:val="125"/>
        </w:rPr>
        <w:t>Cardiothoracic</w:t>
      </w:r>
      <w:r>
        <w:rPr>
          <w:spacing w:val="15"/>
          <w:w w:val="125"/>
        </w:rPr>
        <w:t> </w:t>
      </w:r>
      <w:r>
        <w:rPr>
          <w:w w:val="125"/>
        </w:rPr>
        <w:t>ICU</w:t>
      </w:r>
      <w:r>
        <w:rPr>
          <w:spacing w:val="16"/>
          <w:w w:val="125"/>
        </w:rPr>
        <w:t> </w:t>
      </w:r>
      <w:r>
        <w:rPr>
          <w:spacing w:val="-4"/>
          <w:w w:val="125"/>
        </w:rPr>
        <w:t>Nurse</w:t>
      </w:r>
    </w:p>
    <w:p>
      <w:pPr>
        <w:pStyle w:val="BodyText"/>
        <w:spacing w:before="141"/>
        <w:ind w:left="51"/>
      </w:pPr>
      <w:r>
        <w:rPr/>
        <w:br w:type="column"/>
      </w:r>
      <w:r>
        <w:rPr>
          <w:color w:val="2A98DE"/>
          <w:spacing w:val="-2"/>
        </w:rPr>
        <w:t>City,</w:t>
      </w:r>
      <w:r>
        <w:rPr>
          <w:color w:val="2A98DE"/>
          <w:spacing w:val="-8"/>
        </w:rPr>
        <w:t> </w:t>
      </w:r>
      <w:r>
        <w:rPr>
          <w:color w:val="2A98DE"/>
          <w:spacing w:val="-2"/>
        </w:rPr>
        <w:t>ST</w:t>
      </w:r>
      <w:r>
        <w:rPr>
          <w:color w:val="2A98DE"/>
          <w:spacing w:val="-13"/>
        </w:rPr>
        <w:t> </w:t>
      </w:r>
      <w:r>
        <w:rPr>
          <w:color w:val="2A98DE"/>
          <w:spacing w:val="-2"/>
        </w:rPr>
        <w:t>12345</w:t>
      </w:r>
    </w:p>
    <w:p>
      <w:pPr>
        <w:pStyle w:val="BodyText"/>
        <w:spacing w:before="44"/>
        <w:ind w:left="51"/>
      </w:pPr>
      <w:hyperlink r:id="rId5">
        <w:r>
          <w:rPr>
            <w:color w:val="2A98DE"/>
            <w:spacing w:val="-2"/>
          </w:rPr>
          <w:t>email@email.com</w:t>
        </w:r>
      </w:hyperlink>
    </w:p>
    <w:p>
      <w:pPr>
        <w:pStyle w:val="BodyText"/>
        <w:spacing w:before="45"/>
        <w:ind w:left="51"/>
      </w:pPr>
      <w:r>
        <w:rPr>
          <w:color w:val="2A98DE"/>
          <w:spacing w:val="-2"/>
          <w:w w:val="110"/>
        </w:rPr>
        <w:t>(000)</w:t>
      </w:r>
      <w:r>
        <w:rPr>
          <w:color w:val="2A98DE"/>
          <w:spacing w:val="-13"/>
          <w:w w:val="110"/>
        </w:rPr>
        <w:t> </w:t>
      </w:r>
      <w:r>
        <w:rPr>
          <w:color w:val="2A98DE"/>
          <w:spacing w:val="-2"/>
          <w:w w:val="110"/>
        </w:rPr>
        <w:t>000-</w:t>
      </w:r>
      <w:r>
        <w:rPr>
          <w:color w:val="2A98DE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283"/>
          <w:cols w:num="2" w:equalWidth="0">
            <w:col w:w="4225" w:space="4647"/>
            <w:col w:w="2482"/>
          </w:cols>
        </w:sectPr>
      </w:pPr>
    </w:p>
    <w:p>
      <w:pPr>
        <w:pStyle w:val="BodyText"/>
        <w:spacing w:before="248"/>
      </w:pPr>
    </w:p>
    <w:p>
      <w:pPr>
        <w:pStyle w:val="Heading3"/>
      </w:pPr>
      <w:r>
        <w:rPr>
          <w:color w:val="58585B"/>
          <w:spacing w:val="-2"/>
          <w:w w:val="105"/>
        </w:rPr>
        <w:t>Specialized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Cardiothoracic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ICU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Nurse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experience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post-surgical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cardiac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4"/>
          <w:w w:val="105"/>
        </w:rPr>
        <w:t>care</w:t>
      </w:r>
    </w:p>
    <w:p>
      <w:pPr>
        <w:pStyle w:val="BodyText"/>
        <w:spacing w:line="280" w:lineRule="auto" w:before="150"/>
        <w:ind w:left="51" w:right="35"/>
      </w:pPr>
      <w:r>
        <w:rPr>
          <w:color w:val="58585B"/>
        </w:rPr>
        <w:t>Cardiothoracic ICU Nurse with 7 years of experience caring for patients recovering from open-heart surgery,</w:t>
      </w:r>
      <w:r>
        <w:rPr>
          <w:color w:val="58585B"/>
          <w:spacing w:val="40"/>
        </w:rPr>
        <w:t> </w:t>
      </w:r>
      <w:r>
        <w:rPr>
          <w:color w:val="58585B"/>
        </w:rPr>
        <w:t>thoracotomies,</w:t>
      </w:r>
      <w:r>
        <w:rPr>
          <w:color w:val="58585B"/>
          <w:spacing w:val="39"/>
        </w:rPr>
        <w:t> </w:t>
      </w:r>
      <w:r>
        <w:rPr>
          <w:color w:val="58585B"/>
        </w:rPr>
        <w:t>and</w:t>
      </w:r>
      <w:r>
        <w:rPr>
          <w:color w:val="58585B"/>
          <w:spacing w:val="39"/>
        </w:rPr>
        <w:t> </w:t>
      </w:r>
      <w:r>
        <w:rPr>
          <w:color w:val="58585B"/>
        </w:rPr>
        <w:t>cardiac</w:t>
      </w:r>
      <w:r>
        <w:rPr>
          <w:color w:val="58585B"/>
          <w:spacing w:val="39"/>
        </w:rPr>
        <w:t> </w:t>
      </w:r>
      <w:r>
        <w:rPr>
          <w:color w:val="58585B"/>
        </w:rPr>
        <w:t>interventions.</w:t>
      </w:r>
      <w:r>
        <w:rPr>
          <w:color w:val="58585B"/>
          <w:spacing w:val="39"/>
        </w:rPr>
        <w:t> </w:t>
      </w:r>
      <w:r>
        <w:rPr>
          <w:color w:val="58585B"/>
        </w:rPr>
        <w:t>Experienced</w:t>
      </w:r>
      <w:r>
        <w:rPr>
          <w:color w:val="58585B"/>
          <w:spacing w:val="39"/>
        </w:rPr>
        <w:t> </w:t>
      </w:r>
      <w:r>
        <w:rPr>
          <w:color w:val="58585B"/>
        </w:rPr>
        <w:t>in</w:t>
      </w:r>
      <w:r>
        <w:rPr>
          <w:color w:val="58585B"/>
          <w:spacing w:val="39"/>
        </w:rPr>
        <w:t> </w:t>
      </w:r>
      <w:r>
        <w:rPr>
          <w:color w:val="58585B"/>
        </w:rPr>
        <w:t>managing</w:t>
      </w:r>
      <w:r>
        <w:rPr>
          <w:color w:val="58585B"/>
          <w:spacing w:val="39"/>
        </w:rPr>
        <w:t> </w:t>
      </w:r>
      <w:r>
        <w:rPr>
          <w:color w:val="58585B"/>
        </w:rPr>
        <w:t>IABPs,</w:t>
      </w:r>
      <w:r>
        <w:rPr>
          <w:color w:val="58585B"/>
          <w:spacing w:val="39"/>
        </w:rPr>
        <w:t> </w:t>
      </w:r>
      <w:r>
        <w:rPr>
          <w:color w:val="58585B"/>
        </w:rPr>
        <w:t>chest</w:t>
      </w:r>
      <w:r>
        <w:rPr>
          <w:color w:val="58585B"/>
          <w:spacing w:val="39"/>
        </w:rPr>
        <w:t> </w:t>
      </w:r>
      <w:r>
        <w:rPr>
          <w:color w:val="58585B"/>
        </w:rPr>
        <w:t>tubes,</w:t>
      </w:r>
      <w:r>
        <w:rPr>
          <w:color w:val="58585B"/>
          <w:spacing w:val="39"/>
        </w:rPr>
        <w:t> </w:t>
      </w:r>
      <w:r>
        <w:rPr>
          <w:color w:val="58585B"/>
        </w:rPr>
        <w:t>and</w:t>
      </w:r>
      <w:r>
        <w:rPr>
          <w:color w:val="58585B"/>
          <w:spacing w:val="39"/>
        </w:rPr>
        <w:t> </w:t>
      </w:r>
      <w:r>
        <w:rPr>
          <w:color w:val="58585B"/>
        </w:rPr>
        <w:t>temporary </w:t>
      </w:r>
      <w:r>
        <w:rPr>
          <w:color w:val="58585B"/>
          <w:spacing w:val="-2"/>
        </w:rPr>
        <w:t>pacing.</w:t>
      </w:r>
    </w:p>
    <w:p>
      <w:pPr>
        <w:pStyle w:val="BodyText"/>
        <w:spacing w:before="110"/>
        <w:rPr>
          <w:sz w:val="26"/>
        </w:rPr>
      </w:pPr>
    </w:p>
    <w:p>
      <w:pPr>
        <w:pStyle w:val="Heading2"/>
        <w:tabs>
          <w:tab w:pos="7956" w:val="left" w:leader="none"/>
        </w:tabs>
        <w:spacing w:before="1"/>
      </w:pPr>
      <w:r>
        <w:rPr>
          <w:color w:val="2A98DE"/>
          <w:w w:val="130"/>
        </w:rPr>
        <w:t>PROFESSIONAL</w:t>
      </w:r>
      <w:r>
        <w:rPr>
          <w:color w:val="2A98DE"/>
          <w:w w:val="135"/>
        </w:rPr>
        <w:t> </w:t>
      </w:r>
      <w:r>
        <w:rPr>
          <w:color w:val="2A98DE"/>
          <w:spacing w:val="-2"/>
          <w:w w:val="135"/>
        </w:rPr>
        <w:t>EXPERIENCE</w:t>
      </w:r>
      <w:r>
        <w:rPr>
          <w:color w:val="2A98DE"/>
        </w:rPr>
        <w:tab/>
      </w:r>
      <w:r>
        <w:rPr>
          <w:color w:val="FFFFFF"/>
          <w:w w:val="135"/>
        </w:rPr>
        <w:t>KEY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700" w:bottom="280" w:left="283" w:right="283"/>
        </w:sectPr>
      </w:pPr>
    </w:p>
    <w:p>
      <w:pPr>
        <w:pStyle w:val="BodyText"/>
        <w:spacing w:line="280" w:lineRule="auto" w:before="188"/>
        <w:ind w:left="51"/>
      </w:pPr>
      <w:r>
        <w:rPr>
          <w:color w:val="58585B"/>
          <w:w w:val="105"/>
        </w:rPr>
        <w:t>October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2019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3"/>
      </w:pPr>
    </w:p>
    <w:p>
      <w:pPr>
        <w:pStyle w:val="BodyText"/>
        <w:spacing w:line="276" w:lineRule="auto"/>
        <w:ind w:left="51"/>
      </w:pPr>
      <w:r>
        <w:rPr>
          <w:color w:val="58585B"/>
          <w:spacing w:val="-2"/>
          <w:w w:val="110"/>
        </w:rPr>
        <w:t>August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2016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- September </w:t>
      </w:r>
      <w:r>
        <w:rPr>
          <w:color w:val="58585B"/>
          <w:spacing w:val="-4"/>
          <w:w w:val="110"/>
        </w:rPr>
        <w:t>2019</w:t>
      </w:r>
    </w:p>
    <w:p>
      <w:pPr>
        <w:pStyle w:val="BodyText"/>
        <w:spacing w:before="1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Cardiothoracic</w:t>
      </w:r>
      <w:r>
        <w:rPr>
          <w:rFonts w:ascii="Calibri"/>
          <w:b/>
          <w:color w:val="58585B"/>
          <w:spacing w:val="-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before="87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Stanford</w:t>
      </w:r>
      <w:r>
        <w:rPr>
          <w:rFonts w:ascii="Calibri"/>
          <w:i/>
          <w:color w:val="58585B"/>
          <w:spacing w:val="10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Healthcare,</w:t>
      </w:r>
      <w:r>
        <w:rPr>
          <w:rFonts w:ascii="Calibri"/>
          <w:i/>
          <w:color w:val="58585B"/>
          <w:spacing w:val="-9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Palo</w:t>
      </w:r>
      <w:r>
        <w:rPr>
          <w:rFonts w:ascii="Calibri"/>
          <w:i/>
          <w:color w:val="58585B"/>
          <w:spacing w:val="3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Alto,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15"/>
        <w:ind w:left="423"/>
      </w:pPr>
      <w:r>
        <w:rPr>
          <w:color w:val="58585B"/>
        </w:rPr>
        <w:t>Provide</w:t>
      </w:r>
      <w:r>
        <w:rPr>
          <w:color w:val="58585B"/>
          <w:spacing w:val="-9"/>
        </w:rPr>
        <w:t> </w:t>
      </w:r>
      <w:r>
        <w:rPr>
          <w:color w:val="58585B"/>
        </w:rPr>
        <w:t>1:1</w:t>
      </w:r>
      <w:r>
        <w:rPr>
          <w:color w:val="58585B"/>
          <w:spacing w:val="-9"/>
        </w:rPr>
        <w:t> </w:t>
      </w:r>
      <w:r>
        <w:rPr>
          <w:color w:val="58585B"/>
        </w:rPr>
        <w:t>nursing</w:t>
      </w:r>
      <w:r>
        <w:rPr>
          <w:color w:val="58585B"/>
          <w:spacing w:val="-9"/>
        </w:rPr>
        <w:t> </w:t>
      </w:r>
      <w:r>
        <w:rPr>
          <w:color w:val="58585B"/>
        </w:rPr>
        <w:t>care</w:t>
      </w:r>
      <w:r>
        <w:rPr>
          <w:color w:val="58585B"/>
          <w:spacing w:val="-9"/>
        </w:rPr>
        <w:t> </w:t>
      </w:r>
      <w:r>
        <w:rPr>
          <w:color w:val="58585B"/>
        </w:rPr>
        <w:t>for</w:t>
      </w:r>
      <w:r>
        <w:rPr>
          <w:color w:val="58585B"/>
          <w:spacing w:val="-14"/>
        </w:rPr>
        <w:t> </w:t>
      </w:r>
      <w:r>
        <w:rPr>
          <w:color w:val="58585B"/>
        </w:rPr>
        <w:t>patients</w:t>
      </w:r>
      <w:r>
        <w:rPr>
          <w:color w:val="58585B"/>
          <w:spacing w:val="-9"/>
        </w:rPr>
        <w:t> </w:t>
      </w:r>
      <w:r>
        <w:rPr>
          <w:color w:val="58585B"/>
        </w:rPr>
        <w:t>after</w:t>
      </w:r>
      <w:r>
        <w:rPr>
          <w:color w:val="58585B"/>
          <w:spacing w:val="-14"/>
        </w:rPr>
        <w:t> </w:t>
      </w:r>
      <w:r>
        <w:rPr>
          <w:color w:val="58585B"/>
        </w:rPr>
        <w:t>heart and lung surgeries</w:t>
      </w:r>
    </w:p>
    <w:p>
      <w:pPr>
        <w:pStyle w:val="BodyText"/>
        <w:spacing w:line="280" w:lineRule="auto" w:before="92"/>
        <w:ind w:left="423"/>
      </w:pPr>
      <w:r>
        <w:rPr>
          <w:color w:val="58585B"/>
          <w:w w:val="105"/>
        </w:rPr>
        <w:t>Manage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IABP,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PA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catheters,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advanced cardiac life support interventions</w:t>
      </w:r>
    </w:p>
    <w:p>
      <w:pPr>
        <w:pStyle w:val="BodyText"/>
        <w:spacing w:line="268" w:lineRule="auto" w:before="92"/>
        <w:ind w:left="423"/>
      </w:pPr>
      <w:r>
        <w:rPr>
          <w:color w:val="58585B"/>
        </w:rPr>
        <w:t>Part of a pilot program to reduce extubation times by 25%</w:t>
      </w:r>
    </w:p>
    <w:p>
      <w:pPr>
        <w:pStyle w:val="BodyText"/>
        <w:spacing w:before="48"/>
      </w:pP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before="87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Santa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Clara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Valley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z w:val="22"/>
        </w:rPr>
        <w:t>Medical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z w:val="22"/>
        </w:rPr>
        <w:t>Center,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San</w:t>
      </w:r>
      <w:r>
        <w:rPr>
          <w:rFonts w:ascii="Calibri"/>
          <w:i/>
          <w:color w:val="58585B"/>
          <w:spacing w:val="-6"/>
          <w:sz w:val="22"/>
        </w:rPr>
        <w:t> </w:t>
      </w:r>
      <w:r>
        <w:rPr>
          <w:rFonts w:ascii="Calibri"/>
          <w:i/>
          <w:color w:val="58585B"/>
          <w:sz w:val="22"/>
        </w:rPr>
        <w:t>Jose,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14"/>
        <w:ind w:left="423"/>
      </w:pPr>
      <w:r>
        <w:rPr>
          <w:color w:val="58585B"/>
          <w:w w:val="105"/>
        </w:rPr>
        <w:t>Supported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thoracic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trauma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patients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assisted with bedside procedures</w:t>
      </w:r>
    </w:p>
    <w:p>
      <w:pPr>
        <w:pStyle w:val="BodyText"/>
        <w:spacing w:line="280" w:lineRule="auto" w:before="93"/>
        <w:ind w:left="423"/>
      </w:pPr>
      <w:r>
        <w:rPr>
          <w:color w:val="58585B"/>
        </w:rPr>
        <w:t>Delivered</w:t>
      </w:r>
      <w:r>
        <w:rPr>
          <w:color w:val="58585B"/>
          <w:spacing w:val="-2"/>
        </w:rPr>
        <w:t> </w:t>
      </w:r>
      <w:r>
        <w:rPr>
          <w:color w:val="58585B"/>
        </w:rPr>
        <w:t>care</w:t>
      </w:r>
      <w:r>
        <w:rPr>
          <w:color w:val="58585B"/>
          <w:spacing w:val="-2"/>
        </w:rPr>
        <w:t> </w:t>
      </w:r>
      <w:r>
        <w:rPr>
          <w:color w:val="58585B"/>
        </w:rPr>
        <w:t>to</w:t>
      </w:r>
      <w:r>
        <w:rPr>
          <w:color w:val="58585B"/>
          <w:spacing w:val="-2"/>
        </w:rPr>
        <w:t> </w:t>
      </w:r>
      <w:r>
        <w:rPr>
          <w:color w:val="58585B"/>
        </w:rPr>
        <w:t>critically</w:t>
      </w:r>
      <w:r>
        <w:rPr>
          <w:color w:val="58585B"/>
          <w:spacing w:val="-9"/>
        </w:rPr>
        <w:t> </w:t>
      </w:r>
      <w:r>
        <w:rPr>
          <w:color w:val="58585B"/>
        </w:rPr>
        <w:t>ill</w:t>
      </w:r>
      <w:r>
        <w:rPr>
          <w:color w:val="58585B"/>
          <w:spacing w:val="-10"/>
        </w:rPr>
        <w:t> </w:t>
      </w:r>
      <w:r>
        <w:rPr>
          <w:color w:val="58585B"/>
        </w:rPr>
        <w:t>patients</w:t>
      </w:r>
      <w:r>
        <w:rPr>
          <w:color w:val="58585B"/>
          <w:spacing w:val="-2"/>
        </w:rPr>
        <w:t> </w:t>
      </w:r>
      <w:r>
        <w:rPr>
          <w:color w:val="58585B"/>
        </w:rPr>
        <w:t>on mechanical</w:t>
      </w:r>
      <w:r>
        <w:rPr>
          <w:color w:val="58585B"/>
          <w:spacing w:val="-20"/>
        </w:rPr>
        <w:t> </w:t>
      </w:r>
      <w:r>
        <w:rPr>
          <w:color w:val="58585B"/>
        </w:rPr>
        <w:t>ventilation</w:t>
      </w:r>
    </w:p>
    <w:p>
      <w:pPr>
        <w:pStyle w:val="BodyText"/>
        <w:spacing w:before="202"/>
      </w:pPr>
      <w:r>
        <w:rPr/>
        <w:br w:type="column"/>
      </w:r>
      <w:r>
        <w:rPr/>
      </w:r>
    </w:p>
    <w:p>
      <w:pPr>
        <w:pStyle w:val="BodyText"/>
        <w:spacing w:line="626" w:lineRule="auto" w:before="1"/>
        <w:ind w:left="51" w:right="17"/>
      </w:pPr>
      <w:r>
        <w:rPr>
          <w:color w:val="FFFFFF"/>
          <w:spacing w:val="-2"/>
          <w:w w:val="105"/>
        </w:rPr>
        <w:t>Cardiothoracic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surgical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care </w:t>
      </w:r>
      <w:r>
        <w:rPr>
          <w:color w:val="FFFFFF"/>
          <w:w w:val="105"/>
        </w:rPr>
        <w:t>Chest tube drainage Hemodynamic support</w:t>
      </w:r>
    </w:p>
    <w:p>
      <w:pPr>
        <w:pStyle w:val="BodyText"/>
        <w:spacing w:before="10"/>
        <w:ind w:left="51"/>
      </w:pPr>
      <w:r>
        <w:rPr>
          <w:color w:val="FFFFFF"/>
        </w:rPr>
        <w:t>Intra-aortic</w:t>
      </w:r>
      <w:r>
        <w:rPr>
          <w:color w:val="FFFFFF"/>
          <w:spacing w:val="20"/>
        </w:rPr>
        <w:t> </w:t>
      </w:r>
      <w:r>
        <w:rPr>
          <w:color w:val="FFFFFF"/>
        </w:rPr>
        <w:t>balloon</w:t>
      </w:r>
      <w:r>
        <w:rPr>
          <w:color w:val="FFFFFF"/>
          <w:spacing w:val="20"/>
        </w:rPr>
        <w:t> </w:t>
      </w:r>
      <w:r>
        <w:rPr>
          <w:color w:val="FFFFFF"/>
        </w:rPr>
        <w:t>pump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(IABP)</w:t>
      </w:r>
    </w:p>
    <w:p>
      <w:pPr>
        <w:pStyle w:val="BodyText"/>
        <w:spacing w:before="148"/>
      </w:pPr>
    </w:p>
    <w:p>
      <w:pPr>
        <w:pStyle w:val="BodyText"/>
        <w:spacing w:line="280" w:lineRule="auto" w:before="1"/>
        <w:ind w:left="51" w:right="17"/>
      </w:pPr>
      <w:r>
        <w:rPr>
          <w:color w:val="FFFFFF"/>
          <w:w w:val="105"/>
        </w:rPr>
        <w:t>Temporary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pacemaker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spacing w:before="121"/>
      </w:pPr>
    </w:p>
    <w:p>
      <w:pPr>
        <w:pStyle w:val="BodyText"/>
        <w:ind w:left="51"/>
      </w:pPr>
      <w:r>
        <w:rPr>
          <w:color w:val="FFFFFF"/>
          <w:spacing w:val="-2"/>
        </w:rPr>
        <w:t>Ventilator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weaning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Heading2"/>
      </w:pPr>
      <w:r>
        <w:rPr>
          <w:color w:val="FFFFFF"/>
          <w:spacing w:val="-2"/>
          <w:w w:val="125"/>
        </w:rPr>
        <w:t>EDUCATION</w:t>
      </w:r>
    </w:p>
    <w:p>
      <w:pPr>
        <w:spacing w:before="209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Bachelor</w:t>
      </w:r>
      <w:r>
        <w:rPr>
          <w:rFonts w:ascii="Calibri"/>
          <w:b/>
          <w:color w:val="FFFFFF"/>
          <w:spacing w:val="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of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Science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in</w:t>
      </w:r>
      <w:r>
        <w:rPr>
          <w:rFonts w:ascii="Calibri"/>
          <w:b/>
          <w:color w:val="FFFFFF"/>
          <w:spacing w:val="5"/>
          <w:w w:val="130"/>
          <w:sz w:val="18"/>
        </w:rPr>
        <w:t> </w:t>
      </w:r>
      <w:r>
        <w:rPr>
          <w:rFonts w:ascii="Calibri"/>
          <w:b/>
          <w:color w:val="FFFFFF"/>
          <w:spacing w:val="-2"/>
          <w:w w:val="130"/>
          <w:sz w:val="18"/>
        </w:rPr>
        <w:t>Nursing</w:t>
      </w:r>
    </w:p>
    <w:p>
      <w:pPr>
        <w:spacing w:after="0"/>
        <w:jc w:val="left"/>
        <w:rPr>
          <w:rFonts w:ascii="Calibri"/>
          <w:b/>
          <w:sz w:val="18"/>
        </w:rPr>
        <w:sectPr>
          <w:type w:val="continuous"/>
          <w:pgSz w:w="11920" w:h="16860"/>
          <w:pgMar w:top="700" w:bottom="280" w:left="283" w:right="283"/>
          <w:cols w:num="3" w:equalWidth="0">
            <w:col w:w="1577" w:space="375"/>
            <w:col w:w="5157" w:space="796"/>
            <w:col w:w="3449"/>
          </w:cols>
        </w:sectPr>
      </w:pPr>
    </w:p>
    <w:p>
      <w:pPr>
        <w:pStyle w:val="Heading2"/>
        <w:spacing w:before="1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56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5605"/>
                          <a:chExt cx="7568565" cy="92856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818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667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3814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0050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97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527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574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813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86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8909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895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28587" y="2124074"/>
                            <a:ext cx="1285875" cy="396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3962400">
                                <a:moveTo>
                                  <a:pt x="47625" y="3935247"/>
                                </a:moveTo>
                                <a:lnTo>
                                  <a:pt x="27165" y="3914775"/>
                                </a:lnTo>
                                <a:lnTo>
                                  <a:pt x="20472" y="3914775"/>
                                </a:lnTo>
                                <a:lnTo>
                                  <a:pt x="0" y="3935247"/>
                                </a:lnTo>
                                <a:lnTo>
                                  <a:pt x="0" y="3938816"/>
                                </a:lnTo>
                                <a:lnTo>
                                  <a:pt x="0" y="3941940"/>
                                </a:lnTo>
                                <a:lnTo>
                                  <a:pt x="20472" y="3962400"/>
                                </a:lnTo>
                                <a:lnTo>
                                  <a:pt x="27165" y="3962400"/>
                                </a:lnTo>
                                <a:lnTo>
                                  <a:pt x="47625" y="3941940"/>
                                </a:lnTo>
                                <a:lnTo>
                                  <a:pt x="47625" y="3935247"/>
                                </a:lnTo>
                                <a:close/>
                              </a:path>
                              <a:path w="1285875" h="3962400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1285875" h="3962400">
                                <a:moveTo>
                                  <a:pt x="47625" y="3436010"/>
                                </a:moveTo>
                                <a:lnTo>
                                  <a:pt x="31102" y="3419475"/>
                                </a:lnTo>
                                <a:lnTo>
                                  <a:pt x="16535" y="3419475"/>
                                </a:lnTo>
                                <a:lnTo>
                                  <a:pt x="0" y="3436010"/>
                                </a:lnTo>
                                <a:lnTo>
                                  <a:pt x="0" y="3438525"/>
                                </a:lnTo>
                                <a:lnTo>
                                  <a:pt x="0" y="3441052"/>
                                </a:lnTo>
                                <a:lnTo>
                                  <a:pt x="16535" y="3457575"/>
                                </a:lnTo>
                                <a:lnTo>
                                  <a:pt x="31102" y="3457575"/>
                                </a:lnTo>
                                <a:lnTo>
                                  <a:pt x="47625" y="3441052"/>
                                </a:lnTo>
                                <a:lnTo>
                                  <a:pt x="47625" y="3436010"/>
                                </a:lnTo>
                                <a:close/>
                              </a:path>
                              <a:path w="1285875" h="3962400">
                                <a:moveTo>
                                  <a:pt x="1285875" y="2392197"/>
                                </a:moveTo>
                                <a:lnTo>
                                  <a:pt x="1265415" y="2371725"/>
                                </a:lnTo>
                                <a:lnTo>
                                  <a:pt x="1258722" y="2371725"/>
                                </a:lnTo>
                                <a:lnTo>
                                  <a:pt x="1238250" y="2392197"/>
                                </a:lnTo>
                                <a:lnTo>
                                  <a:pt x="1238250" y="2395766"/>
                                </a:lnTo>
                                <a:lnTo>
                                  <a:pt x="1238250" y="2398890"/>
                                </a:lnTo>
                                <a:lnTo>
                                  <a:pt x="1258722" y="2419350"/>
                                </a:lnTo>
                                <a:lnTo>
                                  <a:pt x="1265415" y="2419350"/>
                                </a:lnTo>
                                <a:lnTo>
                                  <a:pt x="1285875" y="2398890"/>
                                </a:lnTo>
                                <a:lnTo>
                                  <a:pt x="1285875" y="2392197"/>
                                </a:lnTo>
                                <a:close/>
                              </a:path>
                              <a:path w="1285875" h="3962400">
                                <a:moveTo>
                                  <a:pt x="1285875" y="1963572"/>
                                </a:moveTo>
                                <a:lnTo>
                                  <a:pt x="1265415" y="1943100"/>
                                </a:lnTo>
                                <a:lnTo>
                                  <a:pt x="1258722" y="1943100"/>
                                </a:lnTo>
                                <a:lnTo>
                                  <a:pt x="1238250" y="1963572"/>
                                </a:lnTo>
                                <a:lnTo>
                                  <a:pt x="1238250" y="1967141"/>
                                </a:lnTo>
                                <a:lnTo>
                                  <a:pt x="1238250" y="1970265"/>
                                </a:lnTo>
                                <a:lnTo>
                                  <a:pt x="1258722" y="1990725"/>
                                </a:lnTo>
                                <a:lnTo>
                                  <a:pt x="1265415" y="1990725"/>
                                </a:lnTo>
                                <a:lnTo>
                                  <a:pt x="1285875" y="1970265"/>
                                </a:lnTo>
                                <a:lnTo>
                                  <a:pt x="1285875" y="1963572"/>
                                </a:lnTo>
                                <a:close/>
                              </a:path>
                              <a:path w="1285875" h="3962400">
                                <a:moveTo>
                                  <a:pt x="1285875" y="896772"/>
                                </a:moveTo>
                                <a:lnTo>
                                  <a:pt x="1265415" y="876300"/>
                                </a:lnTo>
                                <a:lnTo>
                                  <a:pt x="1258722" y="876300"/>
                                </a:lnTo>
                                <a:lnTo>
                                  <a:pt x="1238250" y="896772"/>
                                </a:lnTo>
                                <a:lnTo>
                                  <a:pt x="1238250" y="900341"/>
                                </a:lnTo>
                                <a:lnTo>
                                  <a:pt x="1238250" y="903465"/>
                                </a:lnTo>
                                <a:lnTo>
                                  <a:pt x="1258722" y="923925"/>
                                </a:lnTo>
                                <a:lnTo>
                                  <a:pt x="1265415" y="923925"/>
                                </a:lnTo>
                                <a:lnTo>
                                  <a:pt x="1285875" y="903465"/>
                                </a:lnTo>
                                <a:lnTo>
                                  <a:pt x="1285875" y="896772"/>
                                </a:lnTo>
                                <a:close/>
                              </a:path>
                              <a:path w="1285875" h="3962400">
                                <a:moveTo>
                                  <a:pt x="1285875" y="458622"/>
                                </a:moveTo>
                                <a:lnTo>
                                  <a:pt x="1265415" y="438150"/>
                                </a:lnTo>
                                <a:lnTo>
                                  <a:pt x="1258722" y="438150"/>
                                </a:lnTo>
                                <a:lnTo>
                                  <a:pt x="1238250" y="458622"/>
                                </a:lnTo>
                                <a:lnTo>
                                  <a:pt x="1238250" y="462191"/>
                                </a:lnTo>
                                <a:lnTo>
                                  <a:pt x="1238250" y="465315"/>
                                </a:lnTo>
                                <a:lnTo>
                                  <a:pt x="1258722" y="485775"/>
                                </a:lnTo>
                                <a:lnTo>
                                  <a:pt x="1265415" y="485775"/>
                                </a:lnTo>
                                <a:lnTo>
                                  <a:pt x="1285875" y="465315"/>
                                </a:lnTo>
                                <a:lnTo>
                                  <a:pt x="1285875" y="458622"/>
                                </a:lnTo>
                                <a:close/>
                              </a:path>
                              <a:path w="1285875" h="3962400">
                                <a:moveTo>
                                  <a:pt x="1285875" y="20472"/>
                                </a:moveTo>
                                <a:lnTo>
                                  <a:pt x="1265415" y="0"/>
                                </a:lnTo>
                                <a:lnTo>
                                  <a:pt x="1258722" y="0"/>
                                </a:lnTo>
                                <a:lnTo>
                                  <a:pt x="1238250" y="20472"/>
                                </a:lnTo>
                                <a:lnTo>
                                  <a:pt x="1238250" y="24041"/>
                                </a:lnTo>
                                <a:lnTo>
                                  <a:pt x="1238250" y="27165"/>
                                </a:lnTo>
                                <a:lnTo>
                                  <a:pt x="1258722" y="47625"/>
                                </a:lnTo>
                                <a:lnTo>
                                  <a:pt x="1265415" y="47625"/>
                                </a:lnTo>
                                <a:lnTo>
                                  <a:pt x="1285875" y="27165"/>
                                </a:lnTo>
                                <a:lnTo>
                                  <a:pt x="12858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15pt;mso-position-horizontal-relative:page;mso-position-vertical-relative:page;z-index:-15780352" id="docshapegroup1" coordorigin="0,2235" coordsize="11919,14623">
                <v:rect style="position:absolute;left:7905;top:13860;width:4014;height:2998" id="docshape2" filled="true" fillcolor="#2a98de" stroked="false">
                  <v:fill type="solid"/>
                </v:rect>
                <v:rect style="position:absolute;left:0;top:2235;width:11919;height:1680" id="docshape3" filled="true" fillcolor="#f1f4f4" stroked="false">
                  <v:fill type="solid"/>
                </v:rect>
                <v:rect style="position:absolute;left:7905;top:3915;width:4014;height:11160" id="docshape4" filled="true" fillcolor="#2a98de" stroked="false">
                  <v:fill type="solid"/>
                </v:rect>
                <v:rect style="position:absolute;left:7905;top:9135;width:4014;height:15" id="docshape5" filled="true" fillcolor="#ffffff" stroked="false">
                  <v:fill type="solid"/>
                </v:rect>
                <v:rect style="position:absolute;left:8242;top:4717;width:3345;height:105" id="docshape6" filled="false" stroked="true" strokeweight=".75pt" strokecolor="#ffffff">
                  <v:stroke dashstyle="solid"/>
                </v:rect>
                <v:rect style="position:absolute;left:8250;top:4725;width:3330;height:90" id="docshape7" filled="true" fillcolor="#ffffff" stroked="false">
                  <v:fill type="solid"/>
                </v:rect>
                <v:rect style="position:absolute;left:8242;top:5392;width:3345;height:90" id="docshape8" filled="false" stroked="true" strokeweight=".75pt" strokecolor="#ffffff">
                  <v:stroke dashstyle="solid"/>
                </v:rect>
                <v:rect style="position:absolute;left:8250;top:5400;width:2655;height:90" id="docshape9" filled="true" fillcolor="#ffffff" stroked="false">
                  <v:fill type="solid"/>
                </v:rect>
                <v:rect style="position:absolute;left:8242;top:6052;width:3345;height:105" id="docshape10" filled="false" stroked="true" strokeweight=".75pt" strokecolor="#ffffff">
                  <v:stroke dashstyle="solid"/>
                </v:rect>
                <v:rect style="position:absolute;left:8250;top:6060;width:1995;height:105" id="docshape11" filled="true" fillcolor="#ffffff" stroked="false">
                  <v:fill type="solid"/>
                </v:rect>
                <v:rect style="position:absolute;left:8242;top:6727;width:3345;height:90" id="docshape12" filled="false" stroked="true" strokeweight=".75pt" strokecolor="#ffffff">
                  <v:stroke dashstyle="solid"/>
                </v:rect>
                <v:rect style="position:absolute;left:8250;top:6735;width:1995;height:90" id="docshape13" filled="true" fillcolor="#ffffff" stroked="false">
                  <v:fill type="solid"/>
                </v:rect>
                <v:rect style="position:absolute;left:8242;top:7402;width:3345;height:90" id="docshape14" filled="false" stroked="true" strokeweight=".75pt" strokecolor="#ffffff">
                  <v:stroke dashstyle="solid"/>
                </v:rect>
                <v:rect style="position:absolute;left:8250;top:7410;width:1335;height:90" id="docshape15" filled="true" fillcolor="#ffffff" stroked="false">
                  <v:fill type="solid"/>
                </v:rect>
                <v:rect style="position:absolute;left:8242;top:8362;width:3345;height:90" id="docshape16" filled="false" stroked="true" strokeweight=".75pt" strokecolor="#ffffff">
                  <v:stroke dashstyle="solid"/>
                </v:rect>
                <v:rect style="position:absolute;left:8250;top:8370;width:1335;height:90" id="docshape17" filled="true" fillcolor="#ffffff" stroked="false">
                  <v:fill type="solid"/>
                </v:rect>
                <v:shape style="position:absolute;left:359;top:5580;width:2025;height:6240" id="docshape18" coordorigin="360,5580" coordsize="2025,6240" path="m435,11777l434,11772,430,11763,428,11759,421,11752,417,11750,408,11746,403,11745,392,11745,387,11746,378,11750,374,11752,367,11759,365,11763,361,11772,360,11777,360,11783,360,11788,361,11793,365,11802,367,11806,374,11813,378,11815,387,11819,392,11820,403,11820,408,11819,417,11815,421,11813,428,11806,430,11802,434,11793,435,11788,435,11777xm435,11387l434,11382,430,11373,428,11369,421,11362,417,11360,408,11356,403,11355,392,11355,387,11356,378,11360,374,11362,367,11369,365,11373,361,11382,360,11387,360,11393,360,11398,361,11403,365,11412,367,11416,374,11423,378,11425,387,11429,392,11430,403,11430,408,11429,417,11425,421,11423,428,11416,430,11412,434,11403,435,11398,435,11387xm435,10991l434,10987,431,10980,429,10977,423,10971,420,10969,413,10966,409,10965,386,10965,382,10966,375,10969,372,10971,366,10977,364,10980,361,10987,360,10991,360,10995,360,10999,361,11003,364,11010,366,11013,372,11019,375,11021,382,11024,386,11025,409,11025,413,11024,420,11021,423,11019,429,11013,431,11010,434,11003,435,10999,435,10991xm2385,9347l2384,9342,2380,9333,2378,9329,2371,9322,2367,9320,2358,9316,2353,9315,2342,9315,2337,9316,2328,9320,2324,9322,2317,9329,2315,9333,2311,9342,2310,9347,2310,9353,2310,9358,2311,9363,2315,9372,2317,9376,2324,9383,2328,9385,2337,9389,2342,9390,2353,9390,2358,9389,2367,9385,2371,9383,2378,9376,2380,9372,2384,9363,2385,9358,2385,9347xm2385,8672l2384,8667,2380,8658,2378,8654,2371,8647,2367,8645,2358,8641,2353,8640,2342,8640,2337,8641,2328,8645,2324,8647,2317,8654,2315,8658,2311,8667,2310,8672,2310,8678,2310,8683,2311,8688,2315,8697,2317,8701,2324,8708,2328,8710,2337,8714,2342,8715,2353,8715,2358,8714,2367,8710,2371,8708,2378,8701,2380,8697,2384,8688,2385,8683,2385,8672xm2385,6992l2384,6987,2380,6978,2378,6974,2371,6967,2367,6965,2358,6961,2353,6960,2342,6960,2337,6961,2328,6965,2324,6967,2317,6974,2315,6978,2311,6987,2310,6992,2310,6998,2310,7003,2311,7008,2315,7017,2317,7021,2324,7028,2328,7030,2337,7034,2342,7035,2353,7035,2358,7034,2367,7030,2371,7028,2378,7021,2380,7017,2384,7008,2385,7003,2385,6992xm2385,6302l2384,6297,2380,6288,2378,6284,2371,6277,2367,6275,2358,6271,2353,6270,2342,6270,2337,6271,2328,6275,2324,6277,2317,6284,2315,6288,2311,6297,2310,6302,2310,6308,2310,6313,2311,6318,2315,6327,2317,6331,2324,6338,2328,6340,2337,6344,2342,6345,2353,6345,2358,6344,2367,6340,2371,6338,2378,6331,2380,6327,2384,6318,2385,6313,2385,6302xm2385,5612l2384,5607,2380,5598,2378,5594,2371,5587,2367,5585,2358,5581,2353,5580,2342,5580,2337,5581,2328,5585,2324,5587,2317,5594,2315,5598,2311,5607,2310,5612,2310,5618,2310,5623,2311,5628,2315,5637,2317,5641,2324,5648,2328,5650,2337,5654,2342,5655,2353,5655,2358,5654,2367,5650,2371,5648,2378,5641,2380,5637,2384,5628,2385,5623,2385,5612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A98DE"/>
          <w:spacing w:val="-2"/>
          <w:w w:val="130"/>
        </w:rPr>
        <w:t>CERTIFICATIONS</w:t>
      </w:r>
    </w:p>
    <w:p>
      <w:pPr>
        <w:pStyle w:val="BodyText"/>
        <w:spacing w:before="204"/>
        <w:ind w:left="423"/>
      </w:pPr>
      <w:r>
        <w:rPr>
          <w:color w:val="58585B"/>
          <w:w w:val="105"/>
        </w:rPr>
        <w:t>CCRN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pStyle w:val="BodyText"/>
        <w:spacing w:before="134"/>
        <w:ind w:left="423"/>
      </w:pPr>
      <w:r>
        <w:rPr>
          <w:color w:val="58585B"/>
          <w:w w:val="105"/>
        </w:rPr>
        <w:t>ACLS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2022</w:t>
      </w:r>
    </w:p>
    <w:p>
      <w:pPr>
        <w:pStyle w:val="BodyText"/>
        <w:spacing w:before="135"/>
        <w:ind w:left="423"/>
      </w:pPr>
      <w:r>
        <w:rPr>
          <w:color w:val="58585B"/>
        </w:rPr>
        <w:t>BLS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2022</w:t>
      </w:r>
    </w:p>
    <w:p>
      <w:pPr>
        <w:pStyle w:val="BodyText"/>
        <w:spacing w:before="105"/>
        <w:ind w:left="51"/>
      </w:pPr>
      <w:r>
        <w:rPr/>
        <w:br w:type="column"/>
      </w:r>
      <w:r>
        <w:rPr>
          <w:color w:val="FFFFFF"/>
        </w:rPr>
        <w:t>San</w:t>
      </w:r>
      <w:r>
        <w:rPr>
          <w:color w:val="FFFFFF"/>
          <w:spacing w:val="-3"/>
        </w:rPr>
        <w:t> </w:t>
      </w:r>
      <w:r>
        <w:rPr>
          <w:color w:val="FFFFFF"/>
        </w:rPr>
        <w:t>Jose</w:t>
      </w:r>
      <w:r>
        <w:rPr>
          <w:color w:val="FFFFFF"/>
          <w:spacing w:val="5"/>
        </w:rPr>
        <w:t> </w:t>
      </w:r>
      <w:r>
        <w:rPr>
          <w:color w:val="FFFFFF"/>
        </w:rPr>
        <w:t>State</w:t>
      </w:r>
      <w:r>
        <w:rPr>
          <w:color w:val="FFFFFF"/>
          <w:spacing w:val="5"/>
        </w:rPr>
        <w:t> </w:t>
      </w:r>
      <w:r>
        <w:rPr>
          <w:color w:val="FFFFFF"/>
        </w:rPr>
        <w:t>University</w:t>
      </w:r>
      <w:r>
        <w:rPr>
          <w:color w:val="FFFFFF"/>
          <w:spacing w:val="-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5"/>
        </w:rPr>
        <w:t> </w:t>
      </w:r>
      <w:r>
        <w:rPr>
          <w:color w:val="FFFFFF"/>
          <w:spacing w:val="-4"/>
        </w:rPr>
        <w:t>2016</w:t>
      </w:r>
    </w:p>
    <w:sectPr>
      <w:type w:val="continuous"/>
      <w:pgSz w:w="11920" w:h="16860"/>
      <w:pgMar w:top="700" w:bottom="280" w:left="283" w:right="283"/>
      <w:cols w:num="2" w:equalWidth="0">
        <w:col w:w="2325" w:space="5580"/>
        <w:col w:w="3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51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2025-12-14T00:17:53Z</dcterms:created>
  <dcterms:modified xsi:type="dcterms:W3CDTF">2025-12-14T00:17:53Z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