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73"/>
        <w:rPr>
          <w:rFonts w:ascii="Times New Roman"/>
          <w:sz w:val="33"/>
        </w:rPr>
      </w:pPr>
    </w:p>
    <w:p>
      <w:pPr>
        <w:pStyle w:val="Heading2"/>
        <w:spacing w:line="309" w:lineRule="exact"/>
        <w:ind w:left="4352"/>
      </w:pPr>
      <w:r>
        <w:rPr>
          <w:color w:val="2A98DE"/>
        </w:rPr>
        <w:t>Professional</w:t>
      </w:r>
      <w:r>
        <w:rPr>
          <w:color w:val="2A98DE"/>
          <w:spacing w:val="-12"/>
        </w:rPr>
        <w:t> </w:t>
      </w:r>
      <w:r>
        <w:rPr>
          <w:color w:val="2A98DE"/>
          <w:spacing w:val="-2"/>
        </w:rPr>
        <w:t>Experience</w:t>
      </w:r>
    </w:p>
    <w:p>
      <w:pPr>
        <w:pStyle w:val="Heading2"/>
        <w:spacing w:after="0" w:line="309" w:lineRule="exact"/>
        <w:sectPr>
          <w:type w:val="continuous"/>
          <w:pgSz w:w="11920" w:h="16860"/>
          <w:pgMar w:top="0" w:bottom="0" w:left="0" w:right="425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38"/>
        <w:rPr>
          <w:rFonts w:ascii="Arial"/>
          <w:b/>
        </w:rPr>
      </w:pPr>
    </w:p>
    <w:p>
      <w:pPr>
        <w:pStyle w:val="BodyText"/>
        <w:spacing w:before="1"/>
        <w:ind w:left="33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4352">
                <wp:simplePos x="0" y="0"/>
                <wp:positionH relativeFrom="page">
                  <wp:posOffset>0</wp:posOffset>
                </wp:positionH>
                <wp:positionV relativeFrom="paragraph">
                  <wp:posOffset>133570</wp:posOffset>
                </wp:positionV>
                <wp:extent cx="2552700" cy="5905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552700" cy="590550"/>
                        </a:xfrm>
                        <a:prstGeom prst="rect">
                          <a:avLst/>
                        </a:prstGeom>
                        <a:solidFill>
                          <a:srgbClr val="2A98DE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75"/>
                              <w:ind w:left="334"/>
                              <w:rPr>
                                <w:color w:val="000000"/>
                              </w:rPr>
                            </w:pP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  <w:w w:val="125"/>
                                </w:rPr>
                                <w:t>email@domain.com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before="32"/>
                              <w:ind w:left="334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5"/>
                              </w:rPr>
                              <w:t>(000)</w:t>
                            </w:r>
                            <w:r>
                              <w:rPr>
                                <w:color w:val="FFFFFF"/>
                                <w:spacing w:val="19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25"/>
                              </w:rPr>
                              <w:t>000-</w:t>
                            </w:r>
                            <w:r>
                              <w:rPr>
                                <w:color w:val="FFFFFF"/>
                                <w:spacing w:val="-4"/>
                                <w:w w:val="125"/>
                              </w:rPr>
                              <w:t>0000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10.517363pt;width:201pt;height:46.5pt;mso-position-horizontal-relative:page;mso-position-vertical-relative:paragraph;z-index:-15792128" type="#_x0000_t202" id="docshape1" filled="true" fillcolor="#2a98de" stroked="false">
                <v:textbox inset="0,0,0,0">
                  <w:txbxContent>
                    <w:p>
                      <w:pPr>
                        <w:pStyle w:val="BodyText"/>
                        <w:spacing w:before="75"/>
                        <w:ind w:left="334"/>
                        <w:rPr>
                          <w:color w:val="000000"/>
                        </w:rPr>
                      </w:pPr>
                      <w:hyperlink r:id="rId5">
                        <w:r>
                          <w:rPr>
                            <w:color w:val="FFFFFF"/>
                            <w:spacing w:val="-2"/>
                            <w:w w:val="125"/>
                          </w:rPr>
                          <w:t>email@domain.com</w:t>
                        </w:r>
                      </w:hyperlink>
                    </w:p>
                    <w:p>
                      <w:pPr>
                        <w:pStyle w:val="BodyText"/>
                        <w:spacing w:before="32"/>
                        <w:ind w:left="334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5"/>
                        </w:rPr>
                        <w:t>(000)</w:t>
                      </w:r>
                      <w:r>
                        <w:rPr>
                          <w:color w:val="FFFFFF"/>
                          <w:spacing w:val="19"/>
                          <w:w w:val="125"/>
                        </w:rPr>
                        <w:t> </w:t>
                      </w:r>
                      <w:r>
                        <w:rPr>
                          <w:color w:val="FFFFFF"/>
                          <w:w w:val="125"/>
                        </w:rPr>
                        <w:t>000-</w:t>
                      </w:r>
                      <w:r>
                        <w:rPr>
                          <w:color w:val="FFFFFF"/>
                          <w:spacing w:val="-4"/>
                          <w:w w:val="125"/>
                        </w:rPr>
                        <w:t>0000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pStyle w:val="Heading1"/>
        <w:spacing w:line="261" w:lineRule="auto"/>
      </w:pPr>
      <w:r>
        <w:rPr>
          <w:b w:val="0"/>
        </w:rPr>
        <w:br w:type="column"/>
      </w:r>
      <w:r>
        <w:rPr>
          <w:color w:val="FFFFFF"/>
          <w:spacing w:val="-2"/>
        </w:rPr>
        <w:t>Skyler Lewis</w:t>
      </w:r>
    </w:p>
    <w:p>
      <w:pPr>
        <w:pStyle w:val="Heading2"/>
        <w:spacing w:line="280" w:lineRule="auto" w:before="122"/>
        <w:ind w:right="38"/>
      </w:pPr>
      <w:r>
        <w:rPr>
          <w:color w:val="FFFFFF"/>
          <w:spacing w:val="-2"/>
          <w:w w:val="105"/>
        </w:rPr>
        <w:t>Geriatric Nursing </w:t>
      </w:r>
      <w:r>
        <w:rPr>
          <w:color w:val="FFFFFF"/>
          <w:spacing w:val="-2"/>
        </w:rPr>
        <w:t>Assistant</w:t>
      </w:r>
    </w:p>
    <w:p>
      <w:pPr>
        <w:pStyle w:val="BodyText"/>
        <w:spacing w:before="78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spacing w:before="0"/>
        <w:ind w:left="334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May</w:t>
      </w:r>
      <w:r>
        <w:rPr>
          <w:i/>
          <w:color w:val="58585B"/>
          <w:spacing w:val="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2020</w:t>
      </w:r>
      <w:r>
        <w:rPr>
          <w:i/>
          <w:color w:val="58585B"/>
          <w:spacing w:val="3"/>
          <w:w w:val="120"/>
          <w:sz w:val="22"/>
        </w:rPr>
        <w:t> </w:t>
      </w:r>
      <w:r>
        <w:rPr>
          <w:i/>
          <w:color w:val="58585B"/>
          <w:spacing w:val="-10"/>
          <w:w w:val="120"/>
          <w:sz w:val="22"/>
        </w:rPr>
        <w:t>-</w:t>
      </w:r>
    </w:p>
    <w:p>
      <w:pPr>
        <w:spacing w:before="17"/>
        <w:ind w:left="33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w w:val="130"/>
          <w:sz w:val="22"/>
        </w:rPr>
        <w:t>Present</w:t>
      </w:r>
    </w:p>
    <w:p>
      <w:pPr>
        <w:pStyle w:val="BodyText"/>
        <w:spacing w:before="81"/>
        <w:rPr>
          <w:i/>
        </w:rPr>
      </w:pPr>
      <w:r>
        <w:rPr/>
        <w:br w:type="column"/>
      </w:r>
      <w:r>
        <w:rPr>
          <w:i/>
        </w:rPr>
      </w:r>
    </w:p>
    <w:p>
      <w:pPr>
        <w:pStyle w:val="Heading3"/>
        <w:ind w:left="334"/>
      </w:pPr>
      <w:r>
        <w:rPr>
          <w:color w:val="58585B"/>
          <w:spacing w:val="2"/>
        </w:rPr>
        <w:t>Certiied</w:t>
      </w:r>
      <w:r>
        <w:rPr>
          <w:color w:val="58585B"/>
          <w:spacing w:val="34"/>
        </w:rPr>
        <w:t> </w:t>
      </w:r>
      <w:r>
        <w:rPr>
          <w:color w:val="58585B"/>
          <w:spacing w:val="2"/>
        </w:rPr>
        <w:t>Nursing</w:t>
      </w:r>
      <w:r>
        <w:rPr>
          <w:color w:val="58585B"/>
          <w:spacing w:val="34"/>
        </w:rPr>
        <w:t> </w:t>
      </w:r>
      <w:r>
        <w:rPr>
          <w:color w:val="58585B"/>
          <w:spacing w:val="-2"/>
        </w:rPr>
        <w:t>Assistant</w:t>
      </w:r>
    </w:p>
    <w:p>
      <w:pPr>
        <w:spacing w:before="74"/>
        <w:ind w:left="334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St.</w:t>
      </w:r>
      <w:r>
        <w:rPr>
          <w:i/>
          <w:color w:val="58585B"/>
          <w:spacing w:val="-16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Mary’s</w:t>
      </w:r>
      <w:r>
        <w:rPr>
          <w:i/>
          <w:color w:val="58585B"/>
          <w:spacing w:val="-15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Hospital</w:t>
      </w:r>
      <w:r>
        <w:rPr>
          <w:i/>
          <w:color w:val="58585B"/>
          <w:spacing w:val="-16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—</w:t>
      </w:r>
      <w:r>
        <w:rPr>
          <w:i/>
          <w:color w:val="58585B"/>
          <w:spacing w:val="-15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Chicago,</w:t>
      </w:r>
      <w:r>
        <w:rPr>
          <w:i/>
          <w:color w:val="58585B"/>
          <w:spacing w:val="-15"/>
          <w:w w:val="125"/>
          <w:sz w:val="22"/>
        </w:rPr>
        <w:t> </w:t>
      </w:r>
      <w:r>
        <w:rPr>
          <w:i/>
          <w:color w:val="58585B"/>
          <w:spacing w:val="-5"/>
          <w:w w:val="125"/>
          <w:sz w:val="22"/>
        </w:rPr>
        <w:t>IL</w:t>
      </w:r>
    </w:p>
    <w:p>
      <w:pPr>
        <w:pStyle w:val="BodyText"/>
        <w:tabs>
          <w:tab w:pos="706" w:val="left" w:leader="none"/>
        </w:tabs>
        <w:spacing w:line="268" w:lineRule="auto" w:before="121"/>
        <w:ind w:left="706" w:right="1050" w:hanging="355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z w:val="20"/>
        </w:rPr>
        <w:tab/>
      </w:r>
      <w:r>
        <w:rPr>
          <w:color w:val="58585B"/>
          <w:w w:val="120"/>
        </w:rPr>
        <w:t>Deliver daily care to 20–22 patients, maximizing comfort and safety.</w:t>
      </w:r>
    </w:p>
    <w:p>
      <w:pPr>
        <w:pStyle w:val="BodyText"/>
        <w:tabs>
          <w:tab w:pos="706" w:val="left" w:leader="none"/>
        </w:tabs>
        <w:spacing w:line="268" w:lineRule="auto" w:before="89"/>
        <w:ind w:left="706" w:right="69" w:hanging="355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0"/>
        </w:rPr>
        <w:t>Document vitals, intake/output, and patient concerns, enabling more timely RN </w:t>
      </w:r>
      <w:r>
        <w:rPr>
          <w:color w:val="58585B"/>
          <w:spacing w:val="-2"/>
          <w:w w:val="120"/>
        </w:rPr>
        <w:t>interventions.</w:t>
      </w:r>
    </w:p>
    <w:p>
      <w:pPr>
        <w:pStyle w:val="BodyText"/>
        <w:tabs>
          <w:tab w:pos="706" w:val="left" w:leader="none"/>
        </w:tabs>
        <w:spacing w:line="261" w:lineRule="auto" w:before="87"/>
        <w:ind w:left="706" w:right="339" w:hanging="355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Assist in wound dressing and transfers, contributing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a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15%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reduction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patient </w:t>
      </w:r>
      <w:r>
        <w:rPr>
          <w:color w:val="58585B"/>
          <w:spacing w:val="-2"/>
          <w:w w:val="125"/>
        </w:rPr>
        <w:t>falls.</w:t>
      </w:r>
    </w:p>
    <w:p>
      <w:pPr>
        <w:pStyle w:val="BodyText"/>
        <w:tabs>
          <w:tab w:pos="706" w:val="left" w:leader="none"/>
        </w:tabs>
        <w:spacing w:line="268" w:lineRule="auto" w:before="89"/>
        <w:ind w:left="706" w:right="211" w:hanging="35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Maintain sterile environments and ensure compliance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hospital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infection-control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0" w:bottom="0" w:left="0" w:right="425"/>
          <w:cols w:num="4" w:equalWidth="0">
            <w:col w:w="1166" w:space="136"/>
            <w:col w:w="1876" w:space="839"/>
            <w:col w:w="1611" w:space="200"/>
            <w:col w:w="5667"/>
          </w:cols>
        </w:sectPr>
      </w:pPr>
    </w:p>
    <w:p>
      <w:pPr>
        <w:pStyle w:val="BodyText"/>
        <w:spacing w:line="268" w:lineRule="auto" w:before="22"/>
        <w:ind w:left="334" w:right="28"/>
      </w:pPr>
      <w:r>
        <w:rPr>
          <w:color w:val="FFFFFF"/>
          <w:w w:val="125"/>
        </w:rPr>
        <w:t>Experienced geriatric nursing assistant with 8 years supporting elderly residents in long-term care facilities.</w:t>
      </w:r>
    </w:p>
    <w:p>
      <w:pPr>
        <w:pStyle w:val="BodyText"/>
        <w:spacing w:line="264" w:lineRule="auto"/>
        <w:ind w:left="334" w:right="28"/>
      </w:pPr>
      <w:r>
        <w:rPr>
          <w:color w:val="FFFFFF"/>
          <w:w w:val="125"/>
        </w:rPr>
        <w:t>Known for exceptional bedside care, mobility assistance, and clear communication with families and staff.</w:t>
      </w:r>
    </w:p>
    <w:p>
      <w:pPr>
        <w:pStyle w:val="BodyText"/>
      </w:pPr>
    </w:p>
    <w:p>
      <w:pPr>
        <w:pStyle w:val="BodyText"/>
        <w:spacing w:before="207"/>
      </w:pPr>
    </w:p>
    <w:p>
      <w:pPr>
        <w:pStyle w:val="Heading2"/>
      </w:pPr>
      <w:r>
        <w:rPr>
          <w:color w:val="2A98DE"/>
          <w:spacing w:val="-4"/>
        </w:rPr>
        <w:t>Key</w:t>
      </w:r>
      <w:r>
        <w:rPr>
          <w:color w:val="2A98DE"/>
          <w:spacing w:val="-16"/>
        </w:rPr>
        <w:t> </w:t>
      </w:r>
      <w:r>
        <w:rPr>
          <w:color w:val="2A98DE"/>
          <w:spacing w:val="-2"/>
        </w:rPr>
        <w:t>Skills</w:t>
      </w:r>
    </w:p>
    <w:p>
      <w:pPr>
        <w:pStyle w:val="BodyText"/>
        <w:spacing w:line="348" w:lineRule="auto" w:before="246"/>
        <w:ind w:left="706" w:right="1356"/>
      </w:pPr>
      <w:r>
        <w:rPr>
          <w:color w:val="58585B"/>
          <w:w w:val="125"/>
        </w:rPr>
        <w:t>Elder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care </w:t>
      </w:r>
      <w:r>
        <w:rPr>
          <w:color w:val="58585B"/>
          <w:spacing w:val="-4"/>
          <w:w w:val="125"/>
        </w:rPr>
        <w:t>ADLs</w:t>
      </w:r>
    </w:p>
    <w:p>
      <w:pPr>
        <w:pStyle w:val="BodyText"/>
        <w:spacing w:line="226" w:lineRule="exact" w:before="1"/>
        <w:ind w:left="706"/>
      </w:pPr>
      <w:r>
        <w:rPr>
          <w:color w:val="58585B"/>
          <w:w w:val="120"/>
        </w:rPr>
        <w:t>Medication</w:t>
      </w:r>
      <w:r>
        <w:rPr>
          <w:color w:val="58585B"/>
          <w:spacing w:val="17"/>
          <w:w w:val="125"/>
        </w:rPr>
        <w:t> </w:t>
      </w:r>
      <w:r>
        <w:rPr>
          <w:color w:val="58585B"/>
          <w:spacing w:val="-2"/>
          <w:w w:val="125"/>
        </w:rPr>
        <w:t>reminders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39"/>
      </w:pPr>
    </w:p>
    <w:p>
      <w:pPr>
        <w:spacing w:before="0"/>
        <w:ind w:left="334" w:right="0" w:firstLine="0"/>
        <w:jc w:val="left"/>
        <w:rPr>
          <w:i/>
          <w:sz w:val="22"/>
        </w:rPr>
      </w:pPr>
      <w:r>
        <w:rPr>
          <w:i/>
          <w:color w:val="58585B"/>
          <w:w w:val="115"/>
          <w:sz w:val="22"/>
        </w:rPr>
        <w:t>April</w:t>
      </w:r>
      <w:r>
        <w:rPr>
          <w:i/>
          <w:color w:val="58585B"/>
          <w:spacing w:val="1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2017</w:t>
      </w:r>
      <w:r>
        <w:rPr>
          <w:i/>
          <w:color w:val="58585B"/>
          <w:spacing w:val="1"/>
          <w:w w:val="115"/>
          <w:sz w:val="22"/>
        </w:rPr>
        <w:t> </w:t>
      </w:r>
      <w:r>
        <w:rPr>
          <w:i/>
          <w:color w:val="58585B"/>
          <w:spacing w:val="-10"/>
          <w:w w:val="115"/>
          <w:sz w:val="22"/>
        </w:rPr>
        <w:t>-</w:t>
      </w:r>
    </w:p>
    <w:p>
      <w:pPr>
        <w:spacing w:before="32"/>
        <w:ind w:left="334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April</w:t>
      </w:r>
      <w:r>
        <w:rPr>
          <w:i/>
          <w:color w:val="58585B"/>
          <w:spacing w:val="10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2020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53"/>
        <w:rPr>
          <w:i/>
        </w:rPr>
      </w:pPr>
    </w:p>
    <w:p>
      <w:pPr>
        <w:pStyle w:val="Heading2"/>
        <w:spacing w:before="1"/>
      </w:pPr>
      <w:r>
        <w:rPr>
          <w:color w:val="2A98DE"/>
          <w:spacing w:val="-2"/>
        </w:rPr>
        <w:t>Education</w:t>
      </w:r>
    </w:p>
    <w:p>
      <w:pPr>
        <w:pStyle w:val="BodyText"/>
        <w:spacing w:before="7"/>
        <w:ind w:left="554"/>
      </w:pPr>
      <w:r>
        <w:rPr/>
        <w:br w:type="column"/>
      </w:r>
      <w:r>
        <w:rPr>
          <w:color w:val="58585B"/>
          <w:spacing w:val="-2"/>
          <w:w w:val="120"/>
        </w:rPr>
        <w:t>policies.</w:t>
      </w:r>
    </w:p>
    <w:p>
      <w:pPr>
        <w:pStyle w:val="BodyText"/>
        <w:spacing w:before="50"/>
      </w:pPr>
    </w:p>
    <w:p>
      <w:pPr>
        <w:pStyle w:val="Heading3"/>
        <w:spacing w:before="1"/>
      </w:pPr>
      <w:r>
        <w:rPr>
          <w:color w:val="58585B"/>
          <w:spacing w:val="-2"/>
        </w:rPr>
        <w:t>Nursing</w:t>
      </w:r>
      <w:r>
        <w:rPr>
          <w:color w:val="58585B"/>
          <w:spacing w:val="-5"/>
        </w:rPr>
        <w:t> </w:t>
      </w:r>
      <w:r>
        <w:rPr>
          <w:color w:val="58585B"/>
          <w:spacing w:val="-2"/>
        </w:rPr>
        <w:t>Assistant</w:t>
      </w:r>
    </w:p>
    <w:p>
      <w:pPr>
        <w:spacing w:before="89"/>
        <w:ind w:left="162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Oakwood Senior Care — Chicago, </w:t>
      </w:r>
      <w:r>
        <w:rPr>
          <w:i/>
          <w:color w:val="58585B"/>
          <w:spacing w:val="-5"/>
          <w:w w:val="125"/>
          <w:sz w:val="22"/>
        </w:rPr>
        <w:t>IL</w:t>
      </w:r>
    </w:p>
    <w:p>
      <w:pPr>
        <w:pStyle w:val="ListParagraph"/>
        <w:numPr>
          <w:ilvl w:val="0"/>
          <w:numId w:val="1"/>
        </w:numPr>
        <w:tabs>
          <w:tab w:pos="534" w:val="left" w:leader="none"/>
        </w:tabs>
        <w:spacing w:line="268" w:lineRule="auto" w:before="121" w:after="0"/>
        <w:ind w:left="534" w:right="212" w:hanging="350"/>
        <w:jc w:val="left"/>
        <w:rPr>
          <w:sz w:val="22"/>
        </w:rPr>
      </w:pPr>
      <w:r>
        <w:rPr>
          <w:color w:val="58585B"/>
          <w:w w:val="125"/>
          <w:sz w:val="22"/>
        </w:rPr>
        <w:t>Supported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30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residents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daily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with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mobility, bathing, feeding, and personal care.</w:t>
      </w:r>
    </w:p>
    <w:p>
      <w:pPr>
        <w:pStyle w:val="ListParagraph"/>
        <w:numPr>
          <w:ilvl w:val="0"/>
          <w:numId w:val="1"/>
        </w:numPr>
        <w:tabs>
          <w:tab w:pos="534" w:val="left" w:leader="none"/>
        </w:tabs>
        <w:spacing w:line="261" w:lineRule="auto" w:before="88" w:after="0"/>
        <w:ind w:left="534" w:right="410" w:hanging="350"/>
        <w:jc w:val="left"/>
        <w:rPr>
          <w:sz w:val="22"/>
        </w:rPr>
      </w:pPr>
      <w:r>
        <w:rPr>
          <w:color w:val="58585B"/>
          <w:w w:val="125"/>
          <w:sz w:val="22"/>
        </w:rPr>
        <w:t>Collaborated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with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RNs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to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streamline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shift handoff documentation, improving communication accuracy.</w:t>
      </w:r>
    </w:p>
    <w:p>
      <w:pPr>
        <w:pStyle w:val="ListParagraph"/>
        <w:numPr>
          <w:ilvl w:val="0"/>
          <w:numId w:val="1"/>
        </w:numPr>
        <w:tabs>
          <w:tab w:pos="534" w:val="left" w:leader="none"/>
        </w:tabs>
        <w:spacing w:line="268" w:lineRule="auto" w:before="97" w:after="0"/>
        <w:ind w:left="534" w:right="506" w:hanging="350"/>
        <w:jc w:val="left"/>
        <w:rPr>
          <w:sz w:val="22"/>
        </w:rPr>
      </w:pPr>
      <w:r>
        <w:rPr>
          <w:color w:val="58585B"/>
          <w:w w:val="125"/>
          <w:sz w:val="22"/>
        </w:rPr>
        <w:t>Contributed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to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achieving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a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98%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resident satisfaction score for three consecutive </w:t>
      </w:r>
      <w:r>
        <w:rPr>
          <w:color w:val="58585B"/>
          <w:spacing w:val="-2"/>
          <w:w w:val="125"/>
          <w:sz w:val="22"/>
        </w:rPr>
        <w:t>years.</w:t>
      </w:r>
    </w:p>
    <w:p>
      <w:pPr>
        <w:pStyle w:val="ListParagraph"/>
        <w:spacing w:after="0" w:line="268" w:lineRule="auto"/>
        <w:jc w:val="left"/>
        <w:rPr>
          <w:sz w:val="22"/>
        </w:rPr>
        <w:sectPr>
          <w:type w:val="continuous"/>
          <w:pgSz w:w="11920" w:h="16860"/>
          <w:pgMar w:top="0" w:bottom="0" w:left="0" w:right="425"/>
          <w:cols w:num="3" w:equalWidth="0">
            <w:col w:w="3679" w:space="338"/>
            <w:col w:w="1923" w:space="40"/>
            <w:col w:w="5515"/>
          </w:cols>
        </w:sectPr>
      </w:pPr>
    </w:p>
    <w:p>
      <w:pPr>
        <w:pStyle w:val="BodyText"/>
        <w:spacing w:line="362" w:lineRule="auto" w:before="164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38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552700" cy="10706100"/>
                          <a:chExt cx="2552700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5381624"/>
                            <a:ext cx="2552700" cy="532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5324475">
                                <a:moveTo>
                                  <a:pt x="0" y="5324474"/>
                                </a:moveTo>
                                <a:lnTo>
                                  <a:pt x="2552699" y="5324474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324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55270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23850">
                                <a:moveTo>
                                  <a:pt x="0" y="323849"/>
                                </a:moveTo>
                                <a:lnTo>
                                  <a:pt x="2552699" y="323849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5381624"/>
                            <a:ext cx="2552700" cy="2447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2447925">
                                <a:moveTo>
                                  <a:pt x="0" y="2447924"/>
                                </a:moveTo>
                                <a:lnTo>
                                  <a:pt x="2552699" y="2447924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47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323849"/>
                            <a:ext cx="2552700" cy="289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2895600">
                                <a:moveTo>
                                  <a:pt x="2552699" y="2895599"/>
                                </a:moveTo>
                                <a:lnTo>
                                  <a:pt x="0" y="28955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2895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67627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3200399"/>
                            <a:ext cx="2552700" cy="417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171950">
                                <a:moveTo>
                                  <a:pt x="276212" y="4144797"/>
                                </a:moveTo>
                                <a:lnTo>
                                  <a:pt x="255752" y="4124325"/>
                                </a:lnTo>
                                <a:lnTo>
                                  <a:pt x="249059" y="4124325"/>
                                </a:lnTo>
                                <a:lnTo>
                                  <a:pt x="228587" y="4144797"/>
                                </a:lnTo>
                                <a:lnTo>
                                  <a:pt x="228587" y="4148366"/>
                                </a:lnTo>
                                <a:lnTo>
                                  <a:pt x="228587" y="4151490"/>
                                </a:lnTo>
                                <a:lnTo>
                                  <a:pt x="249059" y="4171950"/>
                                </a:lnTo>
                                <a:lnTo>
                                  <a:pt x="255752" y="4171950"/>
                                </a:lnTo>
                                <a:lnTo>
                                  <a:pt x="276212" y="4151490"/>
                                </a:lnTo>
                                <a:lnTo>
                                  <a:pt x="276212" y="4144797"/>
                                </a:lnTo>
                                <a:close/>
                              </a:path>
                              <a:path w="2552700" h="4171950">
                                <a:moveTo>
                                  <a:pt x="276212" y="3897147"/>
                                </a:moveTo>
                                <a:lnTo>
                                  <a:pt x="255752" y="3876675"/>
                                </a:lnTo>
                                <a:lnTo>
                                  <a:pt x="249059" y="3876675"/>
                                </a:lnTo>
                                <a:lnTo>
                                  <a:pt x="228587" y="3897147"/>
                                </a:lnTo>
                                <a:lnTo>
                                  <a:pt x="228587" y="3900716"/>
                                </a:lnTo>
                                <a:lnTo>
                                  <a:pt x="228587" y="3903840"/>
                                </a:lnTo>
                                <a:lnTo>
                                  <a:pt x="249059" y="3924300"/>
                                </a:lnTo>
                                <a:lnTo>
                                  <a:pt x="255752" y="3924300"/>
                                </a:lnTo>
                                <a:lnTo>
                                  <a:pt x="276212" y="3903840"/>
                                </a:lnTo>
                                <a:lnTo>
                                  <a:pt x="276212" y="3897147"/>
                                </a:lnTo>
                                <a:close/>
                              </a:path>
                              <a:path w="2552700" h="4171950">
                                <a:moveTo>
                                  <a:pt x="276212" y="3649484"/>
                                </a:moveTo>
                                <a:lnTo>
                                  <a:pt x="255752" y="3629025"/>
                                </a:lnTo>
                                <a:lnTo>
                                  <a:pt x="249059" y="3629025"/>
                                </a:lnTo>
                                <a:lnTo>
                                  <a:pt x="228587" y="3649484"/>
                                </a:lnTo>
                                <a:lnTo>
                                  <a:pt x="228587" y="3653066"/>
                                </a:lnTo>
                                <a:lnTo>
                                  <a:pt x="228587" y="3656190"/>
                                </a:lnTo>
                                <a:lnTo>
                                  <a:pt x="249059" y="3676650"/>
                                </a:lnTo>
                                <a:lnTo>
                                  <a:pt x="255752" y="3676650"/>
                                </a:lnTo>
                                <a:lnTo>
                                  <a:pt x="276212" y="3656190"/>
                                </a:lnTo>
                                <a:lnTo>
                                  <a:pt x="276212" y="3649484"/>
                                </a:lnTo>
                                <a:close/>
                              </a:path>
                              <a:path w="2552700" h="4171950">
                                <a:moveTo>
                                  <a:pt x="276212" y="3401847"/>
                                </a:moveTo>
                                <a:lnTo>
                                  <a:pt x="255752" y="3381375"/>
                                </a:lnTo>
                                <a:lnTo>
                                  <a:pt x="249059" y="3381375"/>
                                </a:lnTo>
                                <a:lnTo>
                                  <a:pt x="228587" y="3401847"/>
                                </a:lnTo>
                                <a:lnTo>
                                  <a:pt x="228587" y="3405416"/>
                                </a:lnTo>
                                <a:lnTo>
                                  <a:pt x="228587" y="3408540"/>
                                </a:lnTo>
                                <a:lnTo>
                                  <a:pt x="249059" y="3429000"/>
                                </a:lnTo>
                                <a:lnTo>
                                  <a:pt x="255752" y="3429000"/>
                                </a:lnTo>
                                <a:lnTo>
                                  <a:pt x="276212" y="3408540"/>
                                </a:lnTo>
                                <a:lnTo>
                                  <a:pt x="276212" y="3401847"/>
                                </a:lnTo>
                                <a:close/>
                              </a:path>
                              <a:path w="2552700" h="4171950">
                                <a:moveTo>
                                  <a:pt x="276212" y="3154197"/>
                                </a:moveTo>
                                <a:lnTo>
                                  <a:pt x="255752" y="3133725"/>
                                </a:lnTo>
                                <a:lnTo>
                                  <a:pt x="249059" y="3133725"/>
                                </a:lnTo>
                                <a:lnTo>
                                  <a:pt x="228587" y="3154197"/>
                                </a:lnTo>
                                <a:lnTo>
                                  <a:pt x="228587" y="3157766"/>
                                </a:lnTo>
                                <a:lnTo>
                                  <a:pt x="228587" y="3160890"/>
                                </a:lnTo>
                                <a:lnTo>
                                  <a:pt x="249059" y="3181350"/>
                                </a:lnTo>
                                <a:lnTo>
                                  <a:pt x="255752" y="3181350"/>
                                </a:lnTo>
                                <a:lnTo>
                                  <a:pt x="276212" y="3160890"/>
                                </a:lnTo>
                                <a:lnTo>
                                  <a:pt x="276212" y="3154197"/>
                                </a:lnTo>
                                <a:close/>
                              </a:path>
                              <a:path w="2552700" h="4171950">
                                <a:moveTo>
                                  <a:pt x="276212" y="2906547"/>
                                </a:moveTo>
                                <a:lnTo>
                                  <a:pt x="255752" y="2886075"/>
                                </a:lnTo>
                                <a:lnTo>
                                  <a:pt x="249059" y="2886075"/>
                                </a:lnTo>
                                <a:lnTo>
                                  <a:pt x="228587" y="2906547"/>
                                </a:lnTo>
                                <a:lnTo>
                                  <a:pt x="228587" y="2910116"/>
                                </a:lnTo>
                                <a:lnTo>
                                  <a:pt x="228587" y="2913240"/>
                                </a:lnTo>
                                <a:lnTo>
                                  <a:pt x="249059" y="2933700"/>
                                </a:lnTo>
                                <a:lnTo>
                                  <a:pt x="255752" y="2933700"/>
                                </a:lnTo>
                                <a:lnTo>
                                  <a:pt x="276212" y="2913240"/>
                                </a:lnTo>
                                <a:lnTo>
                                  <a:pt x="276212" y="2906547"/>
                                </a:lnTo>
                                <a:close/>
                              </a:path>
                              <a:path w="2552700" h="417195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81225"/>
                                </a:lnTo>
                                <a:lnTo>
                                  <a:pt x="2552687" y="2181225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843pt;mso-position-horizontal-relative:page;mso-position-vertical-relative:page;z-index:-15792640" id="docshapegroup2" coordorigin="0,0" coordsize="4020,16860">
                <v:rect style="position:absolute;left:0;top:8475;width:4020;height:8385" id="docshape3" filled="true" fillcolor="#f1f4f4" stroked="false">
                  <v:fill type="solid"/>
                </v:rect>
                <v:rect style="position:absolute;left:0;top:0;width:4020;height:510" id="docshape4" filled="true" fillcolor="#2a98de" stroked="false">
                  <v:fill type="solid"/>
                </v:rect>
                <v:rect style="position:absolute;left:0;top:8475;width:4020;height:3855" id="docshape5" filled="true" fillcolor="#f1f4f4" stroked="false">
                  <v:fill type="solid"/>
                </v:rect>
                <v:rect style="position:absolute;left:0;top:510;width:4020;height:4560" id="docshape6" filled="true" fillcolor="#2a98de" stroked="false">
                  <v:fill type="solid"/>
                </v:rect>
                <v:shape style="position:absolute;left:330;top:1065;width:1005;height:1005" type="#_x0000_t75" id="docshape7" stroked="false">
                  <v:imagedata r:id="rId9" o:title=""/>
                </v:shape>
                <v:shape style="position:absolute;left:0;top:5040;width:4020;height:6570" id="docshape8" coordorigin="0,5040" coordsize="4020,6570" path="m435,11567l434,11562,430,11553,428,11549,421,11542,417,11540,408,11536,403,11535,392,11535,387,11536,378,11540,374,11542,367,11549,365,11553,361,11562,360,11567,360,11573,360,11578,361,11583,365,11592,367,11596,374,11603,378,11605,387,11609,392,11610,403,11610,408,11609,417,11605,421,11603,428,11596,430,11592,434,11583,435,11578,435,11567xm435,11177l434,11172,430,11163,428,11159,421,11152,417,11150,408,11146,403,11145,392,11145,387,11146,378,11150,374,11152,367,11159,365,11163,361,11172,360,11177,360,11183,360,11188,361,11193,365,11202,367,11206,374,11213,378,11215,387,11219,392,11220,403,11220,408,11219,417,11215,421,11213,428,11206,430,11202,434,11193,435,11188,435,11177xm435,10787l434,10782,430,10773,428,10769,421,10762,417,10760,408,10756,403,10755,392,10755,387,10756,378,10760,374,10762,367,10769,365,10773,361,10782,360,10787,360,10793,360,10798,361,10803,365,10812,367,10816,374,10823,378,10825,387,10829,392,10830,403,10830,408,10829,417,10825,421,10823,428,10816,430,10812,434,10803,435,10798,435,10787xm435,10397l434,10392,430,10383,428,10379,421,10372,417,10370,408,10366,403,10365,392,10365,387,10366,378,10370,374,10372,367,10379,365,10383,361,10392,360,10397,360,10403,360,10408,361,10413,365,10422,367,10426,374,10433,378,10435,387,10439,392,10440,403,10440,408,10439,417,10435,421,10433,428,10426,430,10422,434,10413,435,10408,435,10397xm435,10007l434,10002,430,9993,428,9989,421,9982,417,9980,408,9976,403,9975,392,9975,387,9976,378,9980,374,9982,367,9989,365,9993,361,10002,360,10007,360,10013,360,10018,361,10023,365,10032,367,10036,374,10043,378,10045,387,10049,392,10050,403,10050,408,10049,417,10045,421,10043,428,10036,430,10032,434,10023,435,10018,435,10007xm435,9617l434,9612,430,9603,428,9599,421,9592,417,9590,408,9586,403,9585,392,9585,387,9586,378,9590,374,9592,367,9599,365,9603,361,9612,360,9617,360,9623,360,9628,361,9633,365,9642,367,9646,374,9653,378,9655,387,9659,392,9660,403,9660,408,9659,417,9655,421,9653,428,9646,430,9642,434,9633,435,9628,435,9617xm4020,5040l0,5040,0,8475,4020,8475,4020,5040xe" filled="true" fillcolor="#2a98d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58585B"/>
          <w:spacing w:val="-2"/>
          <w:w w:val="125"/>
        </w:rPr>
        <w:t>Mobility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assistance Mentoring</w:t>
      </w:r>
    </w:p>
    <w:p>
      <w:pPr>
        <w:pStyle w:val="BodyText"/>
        <w:spacing w:line="253" w:lineRule="exact"/>
        <w:ind w:left="706"/>
      </w:pPr>
      <w:r>
        <w:rPr>
          <w:color w:val="58585B"/>
          <w:spacing w:val="-2"/>
          <w:w w:val="125"/>
        </w:rPr>
        <w:t>Safety</w:t>
      </w:r>
      <w:r>
        <w:rPr>
          <w:color w:val="58585B"/>
          <w:spacing w:val="-10"/>
          <w:w w:val="125"/>
        </w:rPr>
        <w:t> </w:t>
      </w:r>
      <w:r>
        <w:rPr>
          <w:color w:val="58585B"/>
          <w:spacing w:val="-2"/>
          <w:w w:val="125"/>
        </w:rPr>
        <w:t>monitoring</w:t>
      </w:r>
    </w:p>
    <w:p>
      <w:pPr>
        <w:pStyle w:val="BodyText"/>
        <w:spacing w:before="5"/>
        <w:ind w:left="706"/>
        <w:rPr>
          <w:rFonts w:ascii="Microsoft Sans Serif"/>
        </w:rPr>
      </w:pPr>
      <w:r>
        <w:rPr/>
        <w:br w:type="column"/>
      </w:r>
      <w:r>
        <w:rPr>
          <w:rFonts w:ascii="Microsoft Sans Serif"/>
          <w:color w:val="58585B"/>
        </w:rPr>
        <w:t>Certified</w:t>
      </w:r>
      <w:r>
        <w:rPr>
          <w:rFonts w:ascii="Microsoft Sans Serif"/>
          <w:color w:val="58585B"/>
          <w:spacing w:val="26"/>
        </w:rPr>
        <w:t> </w:t>
      </w:r>
      <w:r>
        <w:rPr>
          <w:rFonts w:ascii="Microsoft Sans Serif"/>
          <w:color w:val="58585B"/>
        </w:rPr>
        <w:t>Nursing</w:t>
      </w:r>
      <w:r>
        <w:rPr>
          <w:rFonts w:ascii="Microsoft Sans Serif"/>
          <w:color w:val="58585B"/>
          <w:spacing w:val="27"/>
        </w:rPr>
        <w:t> </w:t>
      </w:r>
      <w:r>
        <w:rPr>
          <w:rFonts w:ascii="Microsoft Sans Serif"/>
          <w:color w:val="58585B"/>
        </w:rPr>
        <w:t>Assistant</w:t>
      </w:r>
      <w:r>
        <w:rPr>
          <w:rFonts w:ascii="Microsoft Sans Serif"/>
          <w:color w:val="58585B"/>
          <w:spacing w:val="27"/>
        </w:rPr>
        <w:t> </w:t>
      </w:r>
      <w:r>
        <w:rPr>
          <w:rFonts w:ascii="Microsoft Sans Serif"/>
          <w:color w:val="58585B"/>
          <w:spacing w:val="-2"/>
        </w:rPr>
        <w:t>Diploma</w:t>
      </w:r>
    </w:p>
    <w:p>
      <w:pPr>
        <w:spacing w:before="90"/>
        <w:ind w:left="706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Reynolds</w:t>
      </w:r>
      <w:r>
        <w:rPr>
          <w:i/>
          <w:color w:val="58585B"/>
          <w:spacing w:val="2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Community</w:t>
      </w:r>
      <w:r>
        <w:rPr>
          <w:i/>
          <w:color w:val="58585B"/>
          <w:spacing w:val="2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College</w:t>
      </w:r>
      <w:r>
        <w:rPr>
          <w:i/>
          <w:color w:val="58585B"/>
          <w:spacing w:val="2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—</w:t>
      </w:r>
      <w:r>
        <w:rPr>
          <w:i/>
          <w:color w:val="58585B"/>
          <w:spacing w:val="2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Richmond,</w:t>
      </w:r>
      <w:r>
        <w:rPr>
          <w:i/>
          <w:color w:val="58585B"/>
          <w:spacing w:val="2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VA</w:t>
      </w:r>
      <w:r>
        <w:rPr>
          <w:i/>
          <w:color w:val="58585B"/>
          <w:spacing w:val="28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2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May</w:t>
      </w:r>
      <w:r>
        <w:rPr>
          <w:i/>
          <w:color w:val="58585B"/>
          <w:spacing w:val="27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2015</w:t>
      </w:r>
    </w:p>
    <w:sectPr>
      <w:type w:val="continuous"/>
      <w:pgSz w:w="11920" w:h="16860"/>
      <w:pgMar w:top="0" w:bottom="0" w:left="0" w:right="425"/>
      <w:cols w:num="2" w:equalWidth="0">
        <w:col w:w="2849" w:space="796"/>
        <w:col w:w="785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34" w:hanging="35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37" w:hanging="35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34" w:hanging="35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32" w:hanging="35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29" w:hanging="35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26" w:hanging="35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24" w:hanging="35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021" w:hanging="35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518" w:hanging="35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334" w:right="64"/>
      <w:outlineLvl w:val="1"/>
    </w:pPr>
    <w:rPr>
      <w:rFonts w:ascii="Arial" w:hAnsi="Arial" w:eastAsia="Arial" w:cs="Arial"/>
      <w:b/>
      <w:bCs/>
      <w:sz w:val="48"/>
      <w:szCs w:val="4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34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62"/>
      <w:outlineLvl w:val="3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8"/>
      <w:ind w:left="534" w:right="212" w:hanging="35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domain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2025-12-12T21:14:38Z</dcterms:created>
  <dcterms:modified xsi:type="dcterms:W3CDTF">2025-12-12T21:14:38Z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2025-12-12T00:00:00Z</vt:filetime>
  </property>
  <property fmtid="{D5CDD505-2E9C-101B-9397-08002B2CF9AE}" pid="5" name="Producer">
    <vt:lpwstr>Skia/PDF m121</vt:lpwstr>
  </property>
</Properties>
</file>