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Heading1"/>
      </w:pPr>
      <w:r>
        <w:rPr>
          <w:color w:val="FFFFFF"/>
        </w:rPr>
        <w:t>Blake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Allen</w:t>
      </w:r>
    </w:p>
    <w:p>
      <w:pPr>
        <w:pStyle w:val="Heading2"/>
      </w:pPr>
      <w:r>
        <w:rPr>
          <w:color w:val="FFFFFF"/>
        </w:rPr>
        <w:t>Coastal</w:t>
      </w:r>
      <w:r>
        <w:rPr>
          <w:color w:val="FFFFFF"/>
          <w:spacing w:val="-20"/>
        </w:rPr>
        <w:t> </w:t>
      </w:r>
      <w:r>
        <w:rPr>
          <w:color w:val="FFFFFF"/>
          <w:spacing w:val="-2"/>
        </w:rPr>
        <w:t>Engineer</w:t>
      </w:r>
    </w:p>
    <w:p>
      <w:pPr>
        <w:pStyle w:val="BodyText"/>
        <w:spacing w:line="268" w:lineRule="auto" w:before="107"/>
        <w:ind w:left="1353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353"/>
      </w:pPr>
      <w:r>
        <w:rPr>
          <w:color w:val="FFFFFF"/>
          <w:w w:val="125"/>
        </w:rPr>
        <w:t>(000)</w:t>
      </w:r>
      <w:r>
        <w:rPr>
          <w:color w:val="FFFFFF"/>
          <w:spacing w:val="19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before="31"/>
        <w:ind w:left="1353"/>
      </w:pPr>
      <w:r>
        <w:rPr>
          <w:color w:val="FFFFFF"/>
          <w:w w:val="115"/>
        </w:rPr>
        <w:t>LinkedIn</w:t>
      </w:r>
      <w:r>
        <w:rPr>
          <w:color w:val="FFFFFF"/>
          <w:spacing w:val="31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32"/>
          <w:w w:val="115"/>
        </w:rPr>
        <w:t> </w:t>
      </w:r>
      <w:r>
        <w:rPr>
          <w:color w:val="FFFFFF"/>
          <w:spacing w:val="-2"/>
          <w:w w:val="115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283"/>
          <w:cols w:num="2" w:equalWidth="0">
            <w:col w:w="4637" w:space="2934"/>
            <w:col w:w="3783"/>
          </w:cols>
        </w:sectPr>
      </w:pPr>
    </w:p>
    <w:p>
      <w:pPr>
        <w:pStyle w:val="BodyText"/>
        <w:spacing w:before="232"/>
      </w:pPr>
    </w:p>
    <w:p>
      <w:pPr>
        <w:pStyle w:val="Heading4"/>
        <w:ind w:left="51"/>
      </w:pPr>
      <w:r>
        <w:rPr>
          <w:color w:val="58585B"/>
          <w:spacing w:val="-2"/>
          <w:w w:val="130"/>
        </w:rPr>
        <w:t>Coastal</w:t>
      </w:r>
      <w:r>
        <w:rPr>
          <w:color w:val="58585B"/>
          <w:spacing w:val="-7"/>
          <w:w w:val="130"/>
        </w:rPr>
        <w:t> </w:t>
      </w:r>
      <w:r>
        <w:rPr>
          <w:color w:val="58585B"/>
          <w:spacing w:val="-2"/>
          <w:w w:val="130"/>
        </w:rPr>
        <w:t>Engineer</w:t>
      </w:r>
      <w:r>
        <w:rPr>
          <w:color w:val="58585B"/>
          <w:spacing w:val="-6"/>
          <w:w w:val="130"/>
        </w:rPr>
        <w:t> </w:t>
      </w:r>
      <w:r>
        <w:rPr>
          <w:color w:val="58585B"/>
          <w:spacing w:val="-2"/>
          <w:w w:val="130"/>
        </w:rPr>
        <w:t>with</w:t>
      </w:r>
      <w:r>
        <w:rPr>
          <w:color w:val="58585B"/>
          <w:spacing w:val="-6"/>
          <w:w w:val="130"/>
        </w:rPr>
        <w:t> </w:t>
      </w:r>
      <w:r>
        <w:rPr>
          <w:color w:val="58585B"/>
          <w:spacing w:val="-2"/>
          <w:w w:val="130"/>
        </w:rPr>
        <w:t>shoreline</w:t>
      </w:r>
      <w:r>
        <w:rPr>
          <w:color w:val="58585B"/>
          <w:spacing w:val="-6"/>
          <w:w w:val="130"/>
        </w:rPr>
        <w:t> </w:t>
      </w:r>
      <w:r>
        <w:rPr>
          <w:color w:val="58585B"/>
          <w:spacing w:val="-2"/>
          <w:w w:val="130"/>
        </w:rPr>
        <w:t>stabilization</w:t>
      </w:r>
      <w:r>
        <w:rPr>
          <w:color w:val="58585B"/>
          <w:spacing w:val="-7"/>
          <w:w w:val="130"/>
        </w:rPr>
        <w:t> </w:t>
      </w:r>
      <w:r>
        <w:rPr>
          <w:color w:val="58585B"/>
          <w:spacing w:val="-2"/>
          <w:w w:val="130"/>
        </w:rPr>
        <w:t>and</w:t>
      </w:r>
      <w:r>
        <w:rPr>
          <w:color w:val="58585B"/>
          <w:spacing w:val="-6"/>
          <w:w w:val="130"/>
        </w:rPr>
        <w:t> </w:t>
      </w:r>
      <w:r>
        <w:rPr>
          <w:color w:val="58585B"/>
          <w:spacing w:val="-2"/>
          <w:w w:val="130"/>
        </w:rPr>
        <w:t>erosion</w:t>
      </w:r>
      <w:r>
        <w:rPr>
          <w:color w:val="58585B"/>
          <w:spacing w:val="-6"/>
          <w:w w:val="130"/>
        </w:rPr>
        <w:t> </w:t>
      </w:r>
      <w:r>
        <w:rPr>
          <w:color w:val="58585B"/>
          <w:spacing w:val="-2"/>
          <w:w w:val="130"/>
        </w:rPr>
        <w:t>control</w:t>
      </w:r>
      <w:r>
        <w:rPr>
          <w:color w:val="58585B"/>
          <w:spacing w:val="-6"/>
          <w:w w:val="130"/>
        </w:rPr>
        <w:t> </w:t>
      </w:r>
      <w:r>
        <w:rPr>
          <w:color w:val="58585B"/>
          <w:spacing w:val="-2"/>
          <w:w w:val="130"/>
        </w:rPr>
        <w:t>experience</w:t>
      </w:r>
    </w:p>
    <w:p>
      <w:pPr>
        <w:pStyle w:val="BodyText"/>
        <w:spacing w:line="268" w:lineRule="auto" w:before="137"/>
        <w:ind w:left="51"/>
      </w:pPr>
      <w:r>
        <w:rPr>
          <w:color w:val="58585B"/>
          <w:w w:val="125"/>
        </w:rPr>
        <w:t>Civil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Engineer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10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years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experience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coastal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infrastructure,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erosion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control,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sea-level adaptation. Specializes in modeling wave action, designing breakwaters, and assessing shoreline resilience.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Works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government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agencies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environmental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consultants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support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long-term coastal sustainability.</w:t>
      </w:r>
    </w:p>
    <w:p>
      <w:pPr>
        <w:pStyle w:val="BodyText"/>
        <w:spacing w:before="11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0800">
                <wp:simplePos x="0" y="0"/>
                <wp:positionH relativeFrom="page">
                  <wp:posOffset>0</wp:posOffset>
                </wp:positionH>
                <wp:positionV relativeFrom="page">
                  <wp:posOffset>2743200</wp:posOffset>
                </wp:positionV>
                <wp:extent cx="7568565" cy="79616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7961630"/>
                          <a:chExt cx="7568565" cy="79616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72037" y="9524"/>
                            <a:ext cx="2543175" cy="7952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7952105">
                                <a:moveTo>
                                  <a:pt x="2543175" y="3800475"/>
                                </a:moveTo>
                                <a:lnTo>
                                  <a:pt x="9525" y="3800475"/>
                                </a:ln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48375"/>
                                </a:lnTo>
                                <a:lnTo>
                                  <a:pt x="0" y="7951851"/>
                                </a:lnTo>
                                <a:lnTo>
                                  <a:pt x="9525" y="7951851"/>
                                </a:lnTo>
                                <a:lnTo>
                                  <a:pt x="9525" y="6048375"/>
                                </a:lnTo>
                                <a:lnTo>
                                  <a:pt x="9525" y="3810000"/>
                                </a:lnTo>
                                <a:lnTo>
                                  <a:pt x="2543175" y="3810000"/>
                                </a:lnTo>
                                <a:lnTo>
                                  <a:pt x="2543175" y="3800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533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533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533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533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533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99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99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44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44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914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914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914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914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914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371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371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828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828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8289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828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8289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32956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32956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32956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32956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32956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0173" y="435292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7568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525">
                                <a:moveTo>
                                  <a:pt x="7568183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16pt;width:595.950pt;height:626.9pt;mso-position-horizontal-relative:page;mso-position-vertical-relative:page;z-index:-15815680" id="docshapegroup1" coordorigin="0,4320" coordsize="11919,12538">
                <v:shape style="position:absolute;left:7829;top:4335;width:4005;height:12523" id="docshape2" coordorigin="7830,4335" coordsize="4005,12523" path="m11835,10320l7845,10320,7845,4335,7830,4335,7830,13860,7830,16858,7845,16858,7845,13860,7845,10335,11835,10335,11835,10320xe" filled="true" fillcolor="#000000" stroked="false">
                  <v:path arrowok="t"/>
                  <v:fill type="solid"/>
                </v:shape>
                <v:shape style="position:absolute;left:8175;top:5160;width:150;height:150" type="#_x0000_t75" id="docshape3" stroked="false">
                  <v:imagedata r:id="rId6" o:title=""/>
                </v:shape>
                <v:shape style="position:absolute;left:8445;top:5160;width:150;height:150" type="#_x0000_t75" id="docshape4" stroked="false">
                  <v:imagedata r:id="rId6" o:title=""/>
                </v:shape>
                <v:shape style="position:absolute;left:8700;top:5160;width:150;height:150" type="#_x0000_t75" id="docshape5" stroked="false">
                  <v:imagedata r:id="rId6" o:title=""/>
                </v:shape>
                <v:shape style="position:absolute;left:8955;top:5160;width:150;height:150" type="#_x0000_t75" id="docshape6" stroked="false">
                  <v:imagedata r:id="rId6" o:title=""/>
                </v:shape>
                <v:shape style="position:absolute;left:9225;top:5160;width:150;height:150" type="#_x0000_t75" id="docshape7" stroked="false">
                  <v:imagedata r:id="rId6" o:title=""/>
                </v:shape>
                <v:shape style="position:absolute;left:8175;top:5880;width:150;height:150" type="#_x0000_t75" id="docshape8" stroked="false">
                  <v:imagedata r:id="rId6" o:title=""/>
                </v:shape>
                <v:shape style="position:absolute;left:8445;top:5880;width:150;height:150" type="#_x0000_t75" id="docshape9" stroked="false">
                  <v:imagedata r:id="rId6" o:title=""/>
                </v:shape>
                <v:shape style="position:absolute;left:8700;top:5880;width:150;height:150" type="#_x0000_t75" id="docshape10" stroked="false">
                  <v:imagedata r:id="rId6" o:title=""/>
                </v:shape>
                <v:shape style="position:absolute;left:8955;top:5880;width:150;height:150" type="#_x0000_t75" id="docshape11" stroked="false">
                  <v:imagedata r:id="rId6" o:title=""/>
                </v:shape>
                <v:shape style="position:absolute;left:9225;top:5880;width:150;height:150" type="#_x0000_t75" id="docshape12" stroked="false">
                  <v:imagedata r:id="rId7" o:title=""/>
                </v:shape>
                <v:shape style="position:absolute;left:8175;top:6600;width:150;height:150" type="#_x0000_t75" id="docshape13" stroked="false">
                  <v:imagedata r:id="rId8" o:title=""/>
                </v:shape>
                <v:shape style="position:absolute;left:8445;top:6600;width:150;height:150" type="#_x0000_t75" id="docshape14" stroked="false">
                  <v:imagedata r:id="rId9" o:title=""/>
                </v:shape>
                <v:shape style="position:absolute;left:8700;top:6600;width:150;height:150" type="#_x0000_t75" id="docshape15" stroked="false">
                  <v:imagedata r:id="rId6" o:title=""/>
                </v:shape>
                <v:shape style="position:absolute;left:8955;top:6600;width:150;height:150" type="#_x0000_t75" id="docshape16" stroked="false">
                  <v:imagedata r:id="rId8" o:title=""/>
                </v:shape>
                <v:shape style="position:absolute;left:9225;top:6600;width:150;height:150" type="#_x0000_t75" id="docshape17" stroked="false">
                  <v:imagedata r:id="rId7" o:title=""/>
                </v:shape>
                <v:shape style="position:absolute;left:8175;top:7335;width:150;height:150" type="#_x0000_t75" id="docshape18" stroked="false">
                  <v:imagedata r:id="rId8" o:title=""/>
                </v:shape>
                <v:shape style="position:absolute;left:8445;top:7335;width:150;height:150" type="#_x0000_t75" id="docshape19" stroked="false">
                  <v:imagedata r:id="rId9" o:title=""/>
                </v:shape>
                <v:shape style="position:absolute;left:8700;top:7335;width:150;height:150" type="#_x0000_t75" id="docshape20" stroked="false">
                  <v:imagedata r:id="rId6" o:title=""/>
                </v:shape>
                <v:shape style="position:absolute;left:8955;top:7335;width:150;height:150" type="#_x0000_t75" id="docshape21" stroked="false">
                  <v:imagedata r:id="rId10" o:title=""/>
                </v:shape>
                <v:shape style="position:absolute;left:9225;top:7335;width:150;height:150" type="#_x0000_t75" id="docshape22" stroked="false">
                  <v:imagedata r:id="rId7" o:title=""/>
                </v:shape>
                <v:shape style="position:absolute;left:8175;top:8055;width:150;height:150" type="#_x0000_t75" id="docshape23" stroked="false">
                  <v:imagedata r:id="rId6" o:title=""/>
                </v:shape>
                <v:shape style="position:absolute;left:8445;top:8055;width:150;height:150" type="#_x0000_t75" id="docshape24" stroked="false">
                  <v:imagedata r:id="rId6" o:title=""/>
                </v:shape>
                <v:shape style="position:absolute;left:8700;top:8055;width:150;height:150" type="#_x0000_t75" id="docshape25" stroked="false">
                  <v:imagedata r:id="rId6" o:title=""/>
                </v:shape>
                <v:shape style="position:absolute;left:8955;top:8055;width:150;height:150" type="#_x0000_t75" id="docshape26" stroked="false">
                  <v:imagedata r:id="rId7" o:title=""/>
                </v:shape>
                <v:shape style="position:absolute;left:9225;top:8055;width:150;height:150" type="#_x0000_t75" id="docshape27" stroked="false">
                  <v:imagedata r:id="rId7" o:title=""/>
                </v:shape>
                <v:shape style="position:absolute;left:8175;top:8775;width:150;height:150" type="#_x0000_t75" id="docshape28" stroked="false">
                  <v:imagedata r:id="rId6" o:title=""/>
                </v:shape>
                <v:shape style="position:absolute;left:8445;top:8775;width:150;height:150" type="#_x0000_t75" id="docshape29" stroked="false">
                  <v:imagedata r:id="rId11" o:title=""/>
                </v:shape>
                <v:shape style="position:absolute;left:8700;top:8775;width:150;height:150" type="#_x0000_t75" id="docshape30" stroked="false">
                  <v:imagedata r:id="rId12" o:title=""/>
                </v:shape>
                <v:shape style="position:absolute;left:8955;top:8775;width:150;height:150" type="#_x0000_t75" id="docshape31" stroked="false">
                  <v:imagedata r:id="rId13" o:title=""/>
                </v:shape>
                <v:shape style="position:absolute;left:9225;top:8775;width:150;height:150" type="#_x0000_t75" id="docshape32" stroked="false">
                  <v:imagedata r:id="rId14" o:title=""/>
                </v:shape>
                <v:shape style="position:absolute;left:8175;top:9510;width:150;height:150" type="#_x0000_t75" id="docshape33" stroked="false">
                  <v:imagedata r:id="rId6" o:title=""/>
                </v:shape>
                <v:shape style="position:absolute;left:8445;top:9510;width:150;height:150" type="#_x0000_t75" id="docshape34" stroked="false">
                  <v:imagedata r:id="rId15" o:title=""/>
                </v:shape>
                <v:shape style="position:absolute;left:8700;top:9510;width:150;height:150" type="#_x0000_t75" id="docshape35" stroked="false">
                  <v:imagedata r:id="rId16" o:title=""/>
                </v:shape>
                <v:shape style="position:absolute;left:8955;top:9510;width:150;height:150" type="#_x0000_t75" id="docshape36" stroked="false">
                  <v:imagedata r:id="rId17" o:title=""/>
                </v:shape>
                <v:shape style="position:absolute;left:9225;top:9510;width:150;height:150" type="#_x0000_t75" id="docshape37" stroked="false">
                  <v:imagedata r:id="rId18" o:title=""/>
                </v:shape>
                <v:shape style="position:absolute;left:8205;top:11175;width:165;height:165" type="#_x0000_t75" id="docshape38" stroked="false">
                  <v:imagedata r:id="rId19" o:title=""/>
                </v:shape>
                <v:rect style="position:absolute;left:0;top:4320;width:11919;height:15" id="docshape39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13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495425"/>
                <wp:effectExtent l="0" t="0" r="0" b="0"/>
                <wp:wrapNone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7568565" cy="1495425"/>
                          <a:chExt cx="7568565" cy="1495425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17.75pt;mso-position-horizontal-relative:page;mso-position-vertical-relative:page;z-index:-15815168" id="docshapegroup40" coordorigin="0,0" coordsize="11919,2355">
                <v:shape style="position:absolute;left:0;top:0;width:11919;height:2355" id="docshape41" coordorigin="0,0" coordsize="11919,2355" path="m11918,0l0,0,0,510,0,525,0,2355,11918,2355,11918,525,11918,510,11918,0xe" filled="true" fillcolor="#094d73" stroked="false">
                  <v:path arrowok="t"/>
                  <v:fill type="solid"/>
                </v:shape>
                <v:shape style="position:absolute;left:330;top:900;width:1005;height:1005" type="#_x0000_t75" id="docshape42" stroked="false">
                  <v:imagedata r:id="rId20" o:title=""/>
                </v:shape>
                <w10:wrap type="none"/>
              </v:group>
            </w:pict>
          </mc:Fallback>
        </mc:AlternateContent>
      </w:r>
      <w:r>
        <w:rPr>
          <w:color w:val="094D73"/>
          <w:spacing w:val="-9"/>
        </w:rPr>
        <w:t>PROFESSIONAL</w:t>
      </w:r>
      <w:r>
        <w:rPr>
          <w:color w:val="094D73"/>
          <w:spacing w:val="5"/>
        </w:rPr>
        <w:t> </w:t>
      </w:r>
      <w:r>
        <w:rPr>
          <w:color w:val="094D73"/>
          <w:spacing w:val="-2"/>
        </w:rPr>
        <w:t>EXPERIENCE</w:t>
      </w:r>
    </w:p>
    <w:p>
      <w:pPr>
        <w:pStyle w:val="Heading4"/>
        <w:spacing w:before="219"/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228599</wp:posOffset>
                </wp:positionH>
                <wp:positionV relativeFrom="paragraph">
                  <wp:posOffset>174751</wp:posOffset>
                </wp:positionV>
                <wp:extent cx="104775" cy="2305050"/>
                <wp:effectExtent l="0" t="0" r="0" b="0"/>
                <wp:wrapNone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104775" cy="2305050"/>
                          <a:chExt cx="104775" cy="230505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47625" y="47624"/>
                            <a:ext cx="952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90750">
                                <a:moveTo>
                                  <a:pt x="9524" y="2190749"/>
                                </a:moveTo>
                                <a:lnTo>
                                  <a:pt x="0" y="21907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19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90749"/>
                            <a:ext cx="104775" cy="1142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3.759922pt;width:8.25pt;height:181.5pt;mso-position-horizontal-relative:page;mso-position-vertical-relative:paragraph;z-index:15729664" id="docshapegroup43" coordorigin="360,275" coordsize="165,3630">
                <v:rect style="position:absolute;left:435;top:350;width:15;height:3450" id="docshape44" filled="true" fillcolor="#094d73" stroked="false">
                  <v:fill type="solid"/>
                </v:rect>
                <v:shape style="position:absolute;left:360;top:275;width:165;height:165" type="#_x0000_t75" id="docshape45" stroked="false">
                  <v:imagedata r:id="rId21" o:title=""/>
                </v:shape>
                <v:shape style="position:absolute;left:360;top:3725;width:165;height:180" type="#_x0000_t75" id="docshape46" stroked="false">
                  <v:imagedata r:id="rId22" o:title=""/>
                </v:shape>
                <w10:wrap type="none"/>
              </v:group>
            </w:pict>
          </mc:Fallback>
        </mc:AlternateContent>
      </w:r>
      <w:r>
        <w:rPr>
          <w:rFonts w:ascii="Arial"/>
          <w:color w:val="58585B"/>
        </w:rPr>
        <w:t>Coastal</w:t>
      </w:r>
      <w:r>
        <w:rPr>
          <w:rFonts w:ascii="Arial"/>
          <w:color w:val="58585B"/>
          <w:spacing w:val="-15"/>
        </w:rPr>
        <w:t> </w:t>
      </w:r>
      <w:r>
        <w:rPr>
          <w:rFonts w:ascii="Arial"/>
          <w:color w:val="58585B"/>
          <w:spacing w:val="-2"/>
        </w:rPr>
        <w:t>Engineer</w:t>
      </w:r>
    </w:p>
    <w:p>
      <w:pPr>
        <w:pStyle w:val="BodyText"/>
        <w:spacing w:line="268" w:lineRule="auto" w:before="103"/>
        <w:ind w:left="349"/>
      </w:pPr>
      <w:r>
        <w:rPr>
          <w:color w:val="58585B"/>
          <w:w w:val="110"/>
        </w:rPr>
        <w:t>Atlantic</w:t>
      </w:r>
      <w:r>
        <w:rPr>
          <w:color w:val="58585B"/>
          <w:spacing w:val="40"/>
          <w:w w:val="110"/>
        </w:rPr>
        <w:t> </w:t>
      </w:r>
      <w:r>
        <w:rPr>
          <w:color w:val="58585B"/>
          <w:w w:val="110"/>
        </w:rPr>
        <w:t>Shoreline</w:t>
      </w:r>
      <w:r>
        <w:rPr>
          <w:color w:val="58585B"/>
          <w:spacing w:val="40"/>
          <w:w w:val="110"/>
        </w:rPr>
        <w:t> </w:t>
      </w:r>
      <w:r>
        <w:rPr>
          <w:color w:val="58585B"/>
          <w:w w:val="110"/>
        </w:rPr>
        <w:t>Solutions</w:t>
      </w:r>
      <w:r>
        <w:rPr>
          <w:color w:val="58585B"/>
          <w:spacing w:val="40"/>
          <w:w w:val="110"/>
        </w:rPr>
        <w:t> </w:t>
      </w:r>
      <w:r>
        <w:rPr>
          <w:color w:val="58585B"/>
        </w:rPr>
        <w:t>|</w:t>
      </w:r>
      <w:r>
        <w:rPr>
          <w:color w:val="58585B"/>
          <w:spacing w:val="40"/>
          <w:w w:val="110"/>
        </w:rPr>
        <w:t> </w:t>
      </w:r>
      <w:r>
        <w:rPr>
          <w:color w:val="58585B"/>
          <w:w w:val="110"/>
        </w:rPr>
        <w:t>Wilmington,</w:t>
      </w:r>
      <w:r>
        <w:rPr>
          <w:color w:val="58585B"/>
          <w:spacing w:val="40"/>
          <w:w w:val="110"/>
        </w:rPr>
        <w:t> </w:t>
      </w:r>
      <w:r>
        <w:rPr>
          <w:color w:val="58585B"/>
          <w:w w:val="110"/>
        </w:rPr>
        <w:t>NC</w:t>
      </w:r>
      <w:r>
        <w:rPr>
          <w:color w:val="58585B"/>
          <w:spacing w:val="40"/>
          <w:w w:val="110"/>
        </w:rPr>
        <w:t> </w:t>
      </w:r>
      <w:r>
        <w:rPr>
          <w:color w:val="58585B"/>
        </w:rPr>
        <w:t>|</w:t>
      </w:r>
      <w:r>
        <w:rPr>
          <w:color w:val="58585B"/>
          <w:spacing w:val="40"/>
          <w:w w:val="110"/>
        </w:rPr>
        <w:t> </w:t>
      </w:r>
      <w:r>
        <w:rPr>
          <w:color w:val="58585B"/>
          <w:w w:val="110"/>
        </w:rPr>
        <w:t>April</w:t>
      </w:r>
      <w:r>
        <w:rPr>
          <w:color w:val="58585B"/>
          <w:spacing w:val="40"/>
          <w:w w:val="110"/>
        </w:rPr>
        <w:t> </w:t>
      </w:r>
      <w:r>
        <w:rPr>
          <w:color w:val="58585B"/>
          <w:w w:val="110"/>
        </w:rPr>
        <w:t>2018</w:t>
      </w:r>
      <w:r>
        <w:rPr>
          <w:color w:val="58585B"/>
          <w:spacing w:val="40"/>
          <w:w w:val="110"/>
        </w:rPr>
        <w:t> </w:t>
      </w:r>
      <w:r>
        <w:rPr>
          <w:color w:val="58585B"/>
          <w:w w:val="110"/>
        </w:rPr>
        <w:t>-</w:t>
      </w:r>
      <w:r>
        <w:rPr>
          <w:color w:val="58585B"/>
          <w:spacing w:val="40"/>
          <w:w w:val="110"/>
        </w:rPr>
        <w:t> </w:t>
      </w:r>
      <w:r>
        <w:rPr>
          <w:color w:val="58585B"/>
          <w:spacing w:val="-2"/>
          <w:w w:val="110"/>
        </w:rPr>
        <w:t>Present</w:t>
      </w:r>
    </w:p>
    <w:p>
      <w:pPr>
        <w:pStyle w:val="BodyText"/>
        <w:tabs>
          <w:tab w:pos="720" w:val="left" w:leader="none"/>
        </w:tabs>
        <w:spacing w:line="268" w:lineRule="auto" w:before="179"/>
        <w:ind w:left="721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Designed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living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shorelines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revetment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systems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10+ residential and public waterfront properties</w:t>
      </w:r>
    </w:p>
    <w:p>
      <w:pPr>
        <w:pStyle w:val="BodyText"/>
        <w:tabs>
          <w:tab w:pos="720" w:val="left" w:leader="none"/>
        </w:tabs>
        <w:spacing w:line="254" w:lineRule="auto" w:before="88"/>
        <w:ind w:left="721" w:right="556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Modeled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wave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behavior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using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SWAN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ADCIRC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to inform infrastructure placements</w:t>
      </w:r>
    </w:p>
    <w:p>
      <w:pPr>
        <w:pStyle w:val="BodyText"/>
        <w:tabs>
          <w:tab w:pos="720" w:val="left" w:leader="none"/>
        </w:tabs>
        <w:spacing w:line="268" w:lineRule="auto" w:before="106"/>
        <w:ind w:left="721" w:right="756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Collaborated with coastal permitting agencies and presented findings in public meetings</w:t>
      </w:r>
    </w:p>
    <w:p>
      <w:pPr>
        <w:pStyle w:val="BodyText"/>
        <w:spacing w:before="78"/>
      </w:pPr>
    </w:p>
    <w:p>
      <w:pPr>
        <w:pStyle w:val="Heading4"/>
        <w:rPr>
          <w:rFonts w:ascii="Arial"/>
        </w:rPr>
      </w:pPr>
      <w:r>
        <w:rPr>
          <w:rFonts w:ascii="Arial"/>
          <w:color w:val="58585B"/>
        </w:rPr>
        <w:t>Civil</w:t>
      </w:r>
      <w:r>
        <w:rPr>
          <w:rFonts w:ascii="Arial"/>
          <w:color w:val="58585B"/>
          <w:spacing w:val="-15"/>
        </w:rPr>
        <w:t> </w:t>
      </w:r>
      <w:r>
        <w:rPr>
          <w:rFonts w:ascii="Arial"/>
          <w:color w:val="58585B"/>
          <w:spacing w:val="-2"/>
        </w:rPr>
        <w:t>Engineer</w:t>
      </w:r>
    </w:p>
    <w:p>
      <w:pPr>
        <w:pStyle w:val="BodyText"/>
        <w:spacing w:line="268" w:lineRule="auto" w:before="104"/>
        <w:ind w:left="349"/>
      </w:pPr>
      <w:r>
        <w:rPr>
          <w:color w:val="58585B"/>
          <w:w w:val="115"/>
        </w:rPr>
        <w:t>Bayfront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Environmental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Design</w:t>
      </w:r>
      <w:r>
        <w:rPr>
          <w:color w:val="58585B"/>
          <w:spacing w:val="40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Charleston,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SC</w:t>
      </w:r>
      <w:r>
        <w:rPr>
          <w:color w:val="58585B"/>
          <w:spacing w:val="40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July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2014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- March 2018</w:t>
      </w:r>
    </w:p>
    <w:p>
      <w:pPr>
        <w:pStyle w:val="BodyText"/>
        <w:tabs>
          <w:tab w:pos="720" w:val="left" w:leader="none"/>
        </w:tabs>
        <w:spacing w:line="268" w:lineRule="auto" w:before="178"/>
        <w:ind w:left="721" w:right="249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0" name="Image 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" name="Image 50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Conducted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site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surveys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developed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design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plans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for groins and seawalls</w:t>
      </w:r>
    </w:p>
    <w:p>
      <w:pPr>
        <w:pStyle w:val="BodyText"/>
        <w:tabs>
          <w:tab w:pos="720" w:val="left" w:leader="none"/>
        </w:tabs>
        <w:spacing w:line="268" w:lineRule="auto" w:before="89"/>
        <w:ind w:left="721" w:right="227" w:hanging="360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51" name="Image 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" name="Image 51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Authored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erosion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assessments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mitigation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plans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for beachfront communities</w:t>
      </w:r>
    </w:p>
    <w:p>
      <w:pPr>
        <w:pStyle w:val="BodyText"/>
        <w:spacing w:before="265"/>
      </w:pPr>
    </w:p>
    <w:p>
      <w:pPr>
        <w:pStyle w:val="Heading3"/>
        <w:spacing w:before="0"/>
      </w:pPr>
      <w:r>
        <w:rPr>
          <w:color w:val="094D73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01" w:after="0"/>
        <w:ind w:left="423" w:right="925" w:hanging="347"/>
        <w:jc w:val="left"/>
        <w:rPr>
          <w:sz w:val="22"/>
        </w:rPr>
      </w:pPr>
      <w:r>
        <w:rPr>
          <w:color w:val="58585B"/>
          <w:w w:val="115"/>
          <w:sz w:val="22"/>
        </w:rPr>
        <w:t>Professional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Engineer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(PE)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sz w:val="22"/>
        </w:rPr>
        <w:t>|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North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Carolina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Board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of </w:t>
      </w:r>
      <w:r>
        <w:rPr>
          <w:color w:val="58585B"/>
          <w:spacing w:val="-2"/>
          <w:w w:val="115"/>
          <w:sz w:val="22"/>
        </w:rPr>
        <w:t>Examiners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8" w:after="0"/>
        <w:ind w:left="423" w:right="0" w:hanging="347"/>
        <w:jc w:val="left"/>
        <w:rPr>
          <w:sz w:val="22"/>
        </w:rPr>
      </w:pPr>
      <w:r>
        <w:rPr>
          <w:color w:val="58585B"/>
          <w:w w:val="115"/>
          <w:sz w:val="22"/>
        </w:rPr>
        <w:t>Certified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Floodplain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Manager</w:t>
      </w:r>
      <w:r>
        <w:rPr>
          <w:color w:val="58585B"/>
          <w:spacing w:val="41"/>
          <w:w w:val="115"/>
          <w:sz w:val="22"/>
        </w:rPr>
        <w:t> </w:t>
      </w:r>
      <w:r>
        <w:rPr>
          <w:color w:val="58585B"/>
          <w:w w:val="115"/>
          <w:sz w:val="22"/>
        </w:rPr>
        <w:t>(CFM)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sz w:val="22"/>
        </w:rPr>
        <w:t>|</w:t>
      </w:r>
      <w:r>
        <w:rPr>
          <w:color w:val="58585B"/>
          <w:spacing w:val="41"/>
          <w:w w:val="115"/>
          <w:sz w:val="22"/>
        </w:rPr>
        <w:t> </w:t>
      </w:r>
      <w:r>
        <w:rPr>
          <w:color w:val="58585B"/>
          <w:w w:val="115"/>
          <w:sz w:val="22"/>
        </w:rPr>
        <w:t>ASFPM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sz w:val="22"/>
        </w:rPr>
        <w:t>|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Issued</w:t>
      </w:r>
      <w:r>
        <w:rPr>
          <w:color w:val="58585B"/>
          <w:spacing w:val="41"/>
          <w:w w:val="115"/>
          <w:sz w:val="22"/>
        </w:rPr>
        <w:t> </w:t>
      </w:r>
      <w:r>
        <w:rPr>
          <w:color w:val="58585B"/>
          <w:spacing w:val="-4"/>
          <w:w w:val="115"/>
          <w:sz w:val="22"/>
        </w:rPr>
        <w:t>2021</w:t>
      </w:r>
    </w:p>
    <w:p>
      <w:pPr>
        <w:pStyle w:val="Heading3"/>
      </w:pPr>
      <w:r>
        <w:rPr>
          <w:b w:val="0"/>
        </w:rPr>
        <w:br w:type="column"/>
      </w:r>
      <w:r>
        <w:rPr>
          <w:color w:val="094D73"/>
          <w:spacing w:val="-10"/>
        </w:rPr>
        <w:t>KEY</w:t>
      </w:r>
      <w:r>
        <w:rPr>
          <w:color w:val="094D73"/>
          <w:spacing w:val="-9"/>
        </w:rPr>
        <w:t> </w:t>
      </w:r>
      <w:r>
        <w:rPr>
          <w:color w:val="094D73"/>
          <w:spacing w:val="-2"/>
        </w:rPr>
        <w:t>SKILLS</w:t>
      </w:r>
    </w:p>
    <w:p>
      <w:pPr>
        <w:pStyle w:val="BodyText"/>
        <w:spacing w:before="201"/>
        <w:rPr>
          <w:rFonts w:ascii="Arial"/>
          <w:b/>
          <w:sz w:val="26"/>
        </w:rPr>
      </w:pPr>
    </w:p>
    <w:p>
      <w:pPr>
        <w:pStyle w:val="BodyText"/>
        <w:spacing w:line="645" w:lineRule="auto"/>
        <w:ind w:left="51" w:right="1122"/>
      </w:pPr>
      <w:r>
        <w:rPr>
          <w:color w:val="58585B"/>
          <w:w w:val="125"/>
        </w:rPr>
        <w:t>Beach nourishment Breakwater design Coastal modeling Erosion control FEMA flood zones</w:t>
      </w:r>
    </w:p>
    <w:p>
      <w:pPr>
        <w:pStyle w:val="BodyText"/>
        <w:spacing w:line="657" w:lineRule="auto" w:before="3"/>
        <w:ind w:left="51" w:right="984"/>
      </w:pPr>
      <w:r>
        <w:rPr>
          <w:color w:val="58585B"/>
          <w:w w:val="125"/>
        </w:rPr>
        <w:t>Shoreline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stabilization Wave analysis</w:t>
      </w:r>
    </w:p>
    <w:p>
      <w:pPr>
        <w:pStyle w:val="Heading3"/>
        <w:spacing w:before="114"/>
      </w:pPr>
      <w:r>
        <w:rPr>
          <w:color w:val="094D73"/>
          <w:spacing w:val="-2"/>
        </w:rPr>
        <w:t>EDUCATION</w:t>
      </w:r>
    </w:p>
    <w:p>
      <w:pPr>
        <w:pStyle w:val="Heading4"/>
        <w:spacing w:line="285" w:lineRule="auto" w:before="219"/>
        <w:rPr>
          <w:rFonts w:ascii="Arial"/>
        </w:rPr>
      </w:pPr>
      <w:r>
        <w:rPr>
          <w:rFonts w:ascii="Arial"/>
          <w:color w:val="58585B"/>
        </w:rPr>
        <w:t>Bachelor</w:t>
      </w:r>
      <w:r>
        <w:rPr>
          <w:rFonts w:ascii="Arial"/>
          <w:color w:val="58585B"/>
          <w:spacing w:val="-16"/>
        </w:rPr>
        <w:t> </w:t>
      </w:r>
      <w:r>
        <w:rPr>
          <w:rFonts w:ascii="Arial"/>
          <w:color w:val="58585B"/>
        </w:rPr>
        <w:t>of</w:t>
      </w:r>
      <w:r>
        <w:rPr>
          <w:rFonts w:ascii="Arial"/>
          <w:color w:val="58585B"/>
          <w:spacing w:val="-15"/>
        </w:rPr>
        <w:t> </w:t>
      </w:r>
      <w:r>
        <w:rPr>
          <w:rFonts w:ascii="Arial"/>
          <w:color w:val="58585B"/>
        </w:rPr>
        <w:t>Science</w:t>
      </w:r>
      <w:r>
        <w:rPr>
          <w:rFonts w:ascii="Arial"/>
          <w:color w:val="58585B"/>
          <w:spacing w:val="-15"/>
        </w:rPr>
        <w:t> </w:t>
      </w:r>
      <w:r>
        <w:rPr>
          <w:rFonts w:ascii="Arial"/>
          <w:color w:val="58585B"/>
        </w:rPr>
        <w:t>in</w:t>
      </w:r>
      <w:r>
        <w:rPr>
          <w:rFonts w:ascii="Arial"/>
          <w:color w:val="58585B"/>
          <w:spacing w:val="-16"/>
        </w:rPr>
        <w:t> </w:t>
      </w:r>
      <w:r>
        <w:rPr>
          <w:rFonts w:ascii="Arial"/>
          <w:color w:val="58585B"/>
        </w:rPr>
        <w:t>Civil </w:t>
      </w:r>
      <w:r>
        <w:rPr>
          <w:rFonts w:ascii="Arial"/>
          <w:color w:val="58585B"/>
          <w:spacing w:val="-2"/>
        </w:rPr>
        <w:t>Engineering</w:t>
      </w:r>
    </w:p>
    <w:p>
      <w:pPr>
        <w:pStyle w:val="BodyText"/>
        <w:spacing w:line="261" w:lineRule="auto" w:before="55"/>
        <w:ind w:left="349" w:right="269"/>
      </w:pPr>
      <w:r>
        <w:rPr>
          <w:color w:val="58585B"/>
          <w:w w:val="115"/>
        </w:rPr>
        <w:t>University</w:t>
      </w:r>
      <w:r>
        <w:rPr>
          <w:color w:val="58585B"/>
          <w:spacing w:val="38"/>
          <w:w w:val="115"/>
        </w:rPr>
        <w:t> </w:t>
      </w:r>
      <w:r>
        <w:rPr>
          <w:color w:val="58585B"/>
          <w:w w:val="115"/>
        </w:rPr>
        <w:t>of</w:t>
      </w:r>
      <w:r>
        <w:rPr>
          <w:color w:val="58585B"/>
          <w:spacing w:val="38"/>
          <w:w w:val="115"/>
        </w:rPr>
        <w:t> </w:t>
      </w:r>
      <w:r>
        <w:rPr>
          <w:color w:val="58585B"/>
          <w:w w:val="115"/>
        </w:rPr>
        <w:t>North</w:t>
      </w:r>
      <w:r>
        <w:rPr>
          <w:color w:val="58585B"/>
          <w:spacing w:val="80"/>
          <w:w w:val="115"/>
        </w:rPr>
        <w:t> </w:t>
      </w:r>
      <w:r>
        <w:rPr>
          <w:color w:val="58585B"/>
          <w:w w:val="115"/>
        </w:rPr>
        <w:t>Carolina at Charlotte </w:t>
      </w:r>
      <w:r>
        <w:rPr>
          <w:color w:val="58585B"/>
        </w:rPr>
        <w:t>| </w:t>
      </w:r>
      <w:r>
        <w:rPr>
          <w:color w:val="58585B"/>
          <w:w w:val="115"/>
        </w:rPr>
        <w:t>May </w:t>
      </w:r>
      <w:r>
        <w:rPr>
          <w:color w:val="58585B"/>
          <w:spacing w:val="-4"/>
          <w:w w:val="115"/>
        </w:rPr>
        <w:t>2014</w:t>
      </w:r>
    </w:p>
    <w:sectPr>
      <w:type w:val="continuous"/>
      <w:pgSz w:w="11920" w:h="16860"/>
      <w:pgMar w:top="0" w:bottom="0" w:left="283" w:right="283"/>
      <w:cols w:num="2" w:equalWidth="0">
        <w:col w:w="7121" w:space="725"/>
        <w:col w:w="35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8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0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60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30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00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70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40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10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80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8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349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2025-12-22T11:49:41Z</dcterms:created>
  <dcterms:modified xsi:type="dcterms:W3CDTF">2025-12-22T11:49:41Z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